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5E10FA" w:rsidP="005E10FA">
      <w:pPr>
        <w:pStyle w:val="Heading1"/>
        <w:jc w:val="right"/>
        <w:rPr>
          <w:b w:val="0"/>
          <w:sz w:val="27"/>
          <w:szCs w:val="27"/>
        </w:rPr>
      </w:pPr>
      <w:r w:rsidRPr="005E10FA">
        <w:rPr>
          <w:b w:val="0"/>
          <w:sz w:val="27"/>
          <w:szCs w:val="27"/>
        </w:rPr>
        <w:t>Дело № 5-</w:t>
      </w:r>
      <w:r w:rsidRPr="005E10FA" w:rsidR="0019786C">
        <w:rPr>
          <w:b w:val="0"/>
          <w:sz w:val="27"/>
          <w:szCs w:val="27"/>
        </w:rPr>
        <w:t>1</w:t>
      </w:r>
      <w:r w:rsidRPr="005E10FA">
        <w:rPr>
          <w:b w:val="0"/>
          <w:sz w:val="27"/>
          <w:szCs w:val="27"/>
        </w:rPr>
        <w:t>-</w:t>
      </w:r>
      <w:r w:rsidRPr="005E10FA" w:rsidR="001918B6">
        <w:rPr>
          <w:b w:val="0"/>
          <w:sz w:val="27"/>
          <w:szCs w:val="27"/>
        </w:rPr>
        <w:t>394</w:t>
      </w:r>
      <w:r w:rsidRPr="005E10FA">
        <w:rPr>
          <w:b w:val="0"/>
          <w:sz w:val="27"/>
          <w:szCs w:val="27"/>
        </w:rPr>
        <w:t>/20</w:t>
      </w:r>
      <w:r w:rsidRPr="005E10FA" w:rsidR="0019786C">
        <w:rPr>
          <w:b w:val="0"/>
          <w:sz w:val="27"/>
          <w:szCs w:val="27"/>
        </w:rPr>
        <w:t>2</w:t>
      </w:r>
      <w:r w:rsidRPr="005E10FA" w:rsidR="005C7F83">
        <w:rPr>
          <w:b w:val="0"/>
          <w:sz w:val="27"/>
          <w:szCs w:val="27"/>
        </w:rPr>
        <w:t>4</w:t>
      </w:r>
      <w:r w:rsidRPr="005E10FA">
        <w:rPr>
          <w:b w:val="0"/>
          <w:sz w:val="27"/>
          <w:szCs w:val="27"/>
        </w:rPr>
        <w:t xml:space="preserve"> </w:t>
      </w:r>
    </w:p>
    <w:p w:rsidR="0064128C" w:rsidRPr="005E10FA" w:rsidP="005E10FA">
      <w:pPr>
        <w:pStyle w:val="Heading1"/>
        <w:rPr>
          <w:b w:val="0"/>
          <w:bCs w:val="0"/>
          <w:sz w:val="27"/>
          <w:szCs w:val="27"/>
        </w:rPr>
      </w:pPr>
      <w:r w:rsidRPr="005E10FA">
        <w:rPr>
          <w:b w:val="0"/>
          <w:bCs w:val="0"/>
          <w:sz w:val="27"/>
          <w:szCs w:val="27"/>
        </w:rPr>
        <w:t>ПОСТАНОВЛЕНИЕ</w:t>
      </w:r>
    </w:p>
    <w:p w:rsidR="0064128C" w:rsidRPr="005E10FA" w:rsidP="005E10FA">
      <w:pPr>
        <w:jc w:val="both"/>
        <w:rPr>
          <w:sz w:val="27"/>
          <w:szCs w:val="27"/>
        </w:rPr>
      </w:pPr>
      <w:r w:rsidRPr="005E10FA">
        <w:rPr>
          <w:sz w:val="27"/>
          <w:szCs w:val="27"/>
        </w:rPr>
        <w:t>10 сентября</w:t>
      </w:r>
      <w:r w:rsidRPr="005E10FA">
        <w:rPr>
          <w:sz w:val="27"/>
          <w:szCs w:val="27"/>
        </w:rPr>
        <w:t xml:space="preserve"> 20</w:t>
      </w:r>
      <w:r w:rsidRPr="005E10FA" w:rsidR="0019786C">
        <w:rPr>
          <w:sz w:val="27"/>
          <w:szCs w:val="27"/>
        </w:rPr>
        <w:t>2</w:t>
      </w:r>
      <w:r w:rsidRPr="005E10FA" w:rsidR="005C7F83">
        <w:rPr>
          <w:sz w:val="27"/>
          <w:szCs w:val="27"/>
        </w:rPr>
        <w:t>4</w:t>
      </w:r>
      <w:r w:rsidRPr="005E10FA">
        <w:rPr>
          <w:sz w:val="27"/>
          <w:szCs w:val="27"/>
        </w:rPr>
        <w:t xml:space="preserve"> года</w:t>
      </w:r>
      <w:r w:rsidRPr="005E10FA">
        <w:rPr>
          <w:sz w:val="27"/>
          <w:szCs w:val="27"/>
        </w:rPr>
        <w:tab/>
      </w:r>
      <w:r w:rsidRPr="005E10FA">
        <w:rPr>
          <w:sz w:val="27"/>
          <w:szCs w:val="27"/>
        </w:rPr>
        <w:tab/>
      </w:r>
      <w:r w:rsidRPr="005E10FA">
        <w:rPr>
          <w:sz w:val="27"/>
          <w:szCs w:val="27"/>
        </w:rPr>
        <w:tab/>
      </w:r>
      <w:r w:rsidRPr="005E10FA">
        <w:rPr>
          <w:sz w:val="27"/>
          <w:szCs w:val="27"/>
        </w:rPr>
        <w:tab/>
      </w:r>
      <w:r w:rsidRPr="005E10FA">
        <w:rPr>
          <w:sz w:val="27"/>
          <w:szCs w:val="27"/>
        </w:rPr>
        <w:tab/>
      </w:r>
      <w:r w:rsidRPr="005E10FA">
        <w:rPr>
          <w:sz w:val="27"/>
          <w:szCs w:val="27"/>
        </w:rPr>
        <w:tab/>
      </w:r>
      <w:r w:rsidRPr="005E10FA" w:rsidR="009F6FFA">
        <w:rPr>
          <w:sz w:val="27"/>
          <w:szCs w:val="27"/>
        </w:rPr>
        <w:tab/>
      </w:r>
      <w:r w:rsidRPr="005E10FA" w:rsidR="002032F4">
        <w:rPr>
          <w:sz w:val="27"/>
          <w:szCs w:val="27"/>
        </w:rPr>
        <w:tab/>
      </w:r>
      <w:r w:rsidRPr="005E10FA">
        <w:rPr>
          <w:sz w:val="27"/>
          <w:szCs w:val="27"/>
        </w:rPr>
        <w:t>г. Симферополь</w:t>
      </w:r>
    </w:p>
    <w:p w:rsidR="0064128C" w:rsidRPr="005E10FA" w:rsidP="005E10FA">
      <w:pPr>
        <w:jc w:val="both"/>
        <w:rPr>
          <w:sz w:val="27"/>
          <w:szCs w:val="27"/>
        </w:rPr>
      </w:pPr>
    </w:p>
    <w:p w:rsidR="0064128C" w:rsidRPr="005E10FA" w:rsidP="005E10FA">
      <w:pPr>
        <w:ind w:firstLine="708"/>
        <w:jc w:val="both"/>
        <w:rPr>
          <w:sz w:val="27"/>
          <w:szCs w:val="27"/>
        </w:rPr>
      </w:pPr>
      <w:r w:rsidRPr="005E10FA">
        <w:rPr>
          <w:rStyle w:val="s11"/>
          <w:sz w:val="27"/>
          <w:szCs w:val="27"/>
        </w:rPr>
        <w:t>М</w:t>
      </w:r>
      <w:r w:rsidRPr="005E10FA">
        <w:rPr>
          <w:rStyle w:val="s11"/>
          <w:sz w:val="27"/>
          <w:szCs w:val="27"/>
        </w:rPr>
        <w:t>ировой</w:t>
      </w:r>
      <w:r w:rsidRPr="005E10FA" w:rsidR="00E71A3C">
        <w:rPr>
          <w:rStyle w:val="s11"/>
          <w:sz w:val="27"/>
          <w:szCs w:val="27"/>
        </w:rPr>
        <w:t xml:space="preserve"> </w:t>
      </w:r>
      <w:r w:rsidRPr="005E10FA">
        <w:rPr>
          <w:rStyle w:val="s11"/>
          <w:sz w:val="27"/>
          <w:szCs w:val="27"/>
        </w:rPr>
        <w:t>судья судебного участка № 1 Железнодорожного судебного района города Симферополя Республики Крым Щербина Д.С.</w:t>
      </w:r>
      <w:r w:rsidRPr="005E10FA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="00382EFB">
        <w:rPr>
          <w:sz w:val="28"/>
          <w:szCs w:val="28"/>
        </w:rPr>
        <w:t>/данные изъяты/</w:t>
      </w:r>
      <w:r w:rsidRPr="005E10FA" w:rsidR="00811709">
        <w:rPr>
          <w:sz w:val="27"/>
          <w:szCs w:val="27"/>
        </w:rPr>
        <w:t>,</w:t>
      </w:r>
      <w:r w:rsidRPr="005E10FA">
        <w:rPr>
          <w:sz w:val="27"/>
          <w:szCs w:val="27"/>
        </w:rPr>
        <w:t xml:space="preserve"> </w:t>
      </w:r>
      <w:r w:rsidRPr="005E10FA">
        <w:rPr>
          <w:rStyle w:val="s11"/>
          <w:sz w:val="27"/>
          <w:szCs w:val="27"/>
        </w:rPr>
        <w:t>в отношении</w:t>
      </w:r>
      <w:r w:rsidRPr="005E10FA" w:rsidR="006B0E1C">
        <w:rPr>
          <w:rStyle w:val="s11"/>
          <w:sz w:val="27"/>
          <w:szCs w:val="27"/>
        </w:rPr>
        <w:t xml:space="preserve"> </w:t>
      </w:r>
      <w:r w:rsidRPr="005E10FA" w:rsidR="001918B6">
        <w:rPr>
          <w:rStyle w:val="s11"/>
          <w:sz w:val="27"/>
          <w:szCs w:val="27"/>
        </w:rPr>
        <w:t xml:space="preserve">Общества с ограниченной ответственностью «ЗДРАВ-СЕРВИС НОВА» (ОГРН </w:t>
      </w:r>
      <w:r w:rsidR="00382EFB">
        <w:rPr>
          <w:sz w:val="28"/>
          <w:szCs w:val="28"/>
        </w:rPr>
        <w:t>/данные изъяты/</w:t>
      </w:r>
      <w:r w:rsidRPr="005E10FA" w:rsidR="001918B6">
        <w:rPr>
          <w:rStyle w:val="s11"/>
          <w:sz w:val="27"/>
          <w:szCs w:val="27"/>
        </w:rPr>
        <w:t xml:space="preserve">, ИНН </w:t>
      </w:r>
      <w:r w:rsidR="00382EFB">
        <w:rPr>
          <w:sz w:val="28"/>
          <w:szCs w:val="28"/>
        </w:rPr>
        <w:t>/данные изъяты/</w:t>
      </w:r>
      <w:r w:rsidRPr="005E10FA" w:rsidR="001918B6">
        <w:rPr>
          <w:rStyle w:val="s11"/>
          <w:sz w:val="27"/>
          <w:szCs w:val="27"/>
        </w:rPr>
        <w:t xml:space="preserve">), расположенного по адресу: </w:t>
      </w:r>
      <w:r w:rsidR="00382EFB">
        <w:rPr>
          <w:sz w:val="28"/>
          <w:szCs w:val="28"/>
        </w:rPr>
        <w:t>/данные изъяты/</w:t>
      </w:r>
      <w:r w:rsidRPr="005E10FA">
        <w:rPr>
          <w:sz w:val="27"/>
          <w:szCs w:val="27"/>
        </w:rPr>
        <w:t>,</w:t>
      </w:r>
      <w:r w:rsidRPr="005E10FA" w:rsidR="00330E94">
        <w:rPr>
          <w:sz w:val="27"/>
          <w:szCs w:val="27"/>
        </w:rPr>
        <w:t xml:space="preserve"> </w:t>
      </w:r>
      <w:r w:rsidRPr="005E10FA">
        <w:rPr>
          <w:sz w:val="27"/>
          <w:szCs w:val="27"/>
        </w:rPr>
        <w:t>о привлечении е</w:t>
      </w:r>
      <w:r w:rsidRPr="005E10FA" w:rsidR="00330E94">
        <w:rPr>
          <w:sz w:val="27"/>
          <w:szCs w:val="27"/>
        </w:rPr>
        <w:t>го</w:t>
      </w:r>
      <w:r w:rsidRPr="005E10FA">
        <w:rPr>
          <w:sz w:val="27"/>
          <w:szCs w:val="27"/>
        </w:rPr>
        <w:t xml:space="preserve"> к административной ответственности за правонарушение, предусмотренное</w:t>
      </w:r>
      <w:r w:rsidRPr="005E10FA" w:rsidR="003B330B">
        <w:rPr>
          <w:sz w:val="27"/>
          <w:szCs w:val="27"/>
        </w:rPr>
        <w:t xml:space="preserve"> ч. 1</w:t>
      </w:r>
      <w:r w:rsidRPr="005E10FA" w:rsidR="001918B6">
        <w:rPr>
          <w:sz w:val="27"/>
          <w:szCs w:val="27"/>
        </w:rPr>
        <w:t xml:space="preserve"> ст</w:t>
      </w:r>
      <w:r w:rsidRPr="005E10FA">
        <w:rPr>
          <w:sz w:val="27"/>
          <w:szCs w:val="27"/>
        </w:rPr>
        <w:t xml:space="preserve">. </w:t>
      </w:r>
      <w:r w:rsidRPr="005E10FA" w:rsidR="00811709">
        <w:rPr>
          <w:sz w:val="27"/>
          <w:szCs w:val="27"/>
        </w:rPr>
        <w:t>20</w:t>
      </w:r>
      <w:r w:rsidRPr="005E10FA">
        <w:rPr>
          <w:sz w:val="27"/>
          <w:szCs w:val="27"/>
        </w:rPr>
        <w:t>.</w:t>
      </w:r>
      <w:r w:rsidRPr="005E10FA" w:rsidR="001918B6">
        <w:rPr>
          <w:sz w:val="27"/>
          <w:szCs w:val="27"/>
        </w:rPr>
        <w:t>35</w:t>
      </w:r>
      <w:r w:rsidRPr="005E10FA">
        <w:rPr>
          <w:sz w:val="27"/>
          <w:szCs w:val="27"/>
        </w:rPr>
        <w:t xml:space="preserve"> Кодекса Российской Федерации об</w:t>
      </w:r>
      <w:r w:rsidRPr="005E10FA">
        <w:rPr>
          <w:sz w:val="27"/>
          <w:szCs w:val="27"/>
        </w:rPr>
        <w:t xml:space="preserve"> административных правонарушениях, -</w:t>
      </w:r>
    </w:p>
    <w:p w:rsidR="0064128C" w:rsidRPr="005E10FA" w:rsidP="005E10FA">
      <w:pPr>
        <w:jc w:val="both"/>
        <w:rPr>
          <w:sz w:val="27"/>
          <w:szCs w:val="27"/>
        </w:rPr>
      </w:pPr>
    </w:p>
    <w:p w:rsidR="0064128C" w:rsidRPr="005E10FA" w:rsidP="005E10FA">
      <w:pPr>
        <w:jc w:val="center"/>
        <w:rPr>
          <w:sz w:val="27"/>
          <w:szCs w:val="27"/>
        </w:rPr>
      </w:pPr>
      <w:r w:rsidRPr="005E10FA">
        <w:rPr>
          <w:sz w:val="27"/>
          <w:szCs w:val="27"/>
        </w:rPr>
        <w:t>УСТАНОВИЛ:</w:t>
      </w:r>
    </w:p>
    <w:p w:rsidR="0064128C" w:rsidRPr="005E10FA" w:rsidP="005E10FA">
      <w:pPr>
        <w:jc w:val="center"/>
        <w:rPr>
          <w:sz w:val="27"/>
          <w:szCs w:val="27"/>
        </w:rPr>
      </w:pPr>
    </w:p>
    <w:p w:rsidR="001918B6" w:rsidRPr="005E10FA" w:rsidP="005E10FA">
      <w:pPr>
        <w:ind w:firstLine="708"/>
        <w:jc w:val="both"/>
        <w:rPr>
          <w:sz w:val="27"/>
          <w:szCs w:val="27"/>
        </w:rPr>
      </w:pPr>
      <w:r w:rsidRPr="005E10FA">
        <w:rPr>
          <w:sz w:val="27"/>
          <w:szCs w:val="27"/>
          <w:shd w:val="clear" w:color="auto" w:fill="FFFFFF"/>
        </w:rPr>
        <w:t>Старши</w:t>
      </w:r>
      <w:r w:rsidRPr="005E10FA" w:rsidR="00811709">
        <w:rPr>
          <w:sz w:val="27"/>
          <w:szCs w:val="27"/>
          <w:shd w:val="clear" w:color="auto" w:fill="FFFFFF"/>
        </w:rPr>
        <w:t>м инспектором</w:t>
      </w:r>
      <w:r w:rsidRPr="005E10FA" w:rsidR="00A07CBB">
        <w:rPr>
          <w:sz w:val="27"/>
          <w:szCs w:val="27"/>
          <w:shd w:val="clear" w:color="auto" w:fill="FFFFFF"/>
        </w:rPr>
        <w:t xml:space="preserve"> </w:t>
      </w:r>
      <w:r w:rsidRPr="005E10FA">
        <w:rPr>
          <w:sz w:val="27"/>
          <w:szCs w:val="27"/>
          <w:shd w:val="clear" w:color="auto" w:fill="FFFFFF"/>
        </w:rPr>
        <w:t xml:space="preserve">группы организации охраны объектов, подлежащих обязательной охране, комплексной защиты объектов </w:t>
      </w:r>
      <w:r w:rsidR="00382EFB">
        <w:rPr>
          <w:sz w:val="28"/>
          <w:szCs w:val="28"/>
        </w:rPr>
        <w:t xml:space="preserve">/данные </w:t>
      </w:r>
      <w:r w:rsidR="00382EFB">
        <w:rPr>
          <w:sz w:val="28"/>
          <w:szCs w:val="28"/>
        </w:rPr>
        <w:t>изъяты</w:t>
      </w:r>
      <w:r w:rsidR="00382EFB">
        <w:rPr>
          <w:sz w:val="28"/>
          <w:szCs w:val="28"/>
        </w:rPr>
        <w:t>/</w:t>
      </w:r>
      <w:r w:rsidRPr="005E10FA" w:rsidR="006A5664">
        <w:rPr>
          <w:sz w:val="27"/>
          <w:szCs w:val="27"/>
          <w:shd w:val="clear" w:color="auto" w:fill="FFFFFF"/>
        </w:rPr>
        <w:t xml:space="preserve"> </w:t>
      </w:r>
      <w:r w:rsidRPr="005E10FA" w:rsidR="003B330B">
        <w:rPr>
          <w:sz w:val="27"/>
          <w:szCs w:val="27"/>
          <w:shd w:val="clear" w:color="auto" w:fill="FFFFFF"/>
        </w:rPr>
        <w:t xml:space="preserve">составлен протокол </w:t>
      </w:r>
      <w:r w:rsidRPr="005E10FA" w:rsidR="00214337">
        <w:rPr>
          <w:sz w:val="27"/>
          <w:szCs w:val="27"/>
          <w:shd w:val="clear" w:color="auto" w:fill="FFFFFF"/>
        </w:rPr>
        <w:t xml:space="preserve">в отношении </w:t>
      </w:r>
      <w:r w:rsidRPr="005E10FA">
        <w:rPr>
          <w:sz w:val="27"/>
          <w:szCs w:val="27"/>
          <w:shd w:val="clear" w:color="auto" w:fill="FFFFFF"/>
        </w:rPr>
        <w:t xml:space="preserve">ООО </w:t>
      </w:r>
      <w:r w:rsidRPr="005E10FA">
        <w:rPr>
          <w:rStyle w:val="s11"/>
          <w:sz w:val="27"/>
          <w:szCs w:val="27"/>
        </w:rPr>
        <w:t xml:space="preserve">«ЗДРАВ-СЕРВИС НОВА», расположенного по адресу: </w:t>
      </w:r>
      <w:r w:rsidR="00382EFB">
        <w:rPr>
          <w:sz w:val="28"/>
          <w:szCs w:val="28"/>
        </w:rPr>
        <w:t>/данные изъяты/</w:t>
      </w:r>
      <w:r w:rsidRPr="005E10FA" w:rsidR="00B7159F">
        <w:rPr>
          <w:rStyle w:val="s11"/>
          <w:sz w:val="27"/>
          <w:szCs w:val="27"/>
        </w:rPr>
        <w:t xml:space="preserve">, </w:t>
      </w:r>
      <w:r w:rsidRPr="005E10FA">
        <w:rPr>
          <w:rStyle w:val="s11"/>
          <w:sz w:val="27"/>
          <w:szCs w:val="27"/>
        </w:rPr>
        <w:t>за н</w:t>
      </w:r>
      <w:r w:rsidRPr="005E10FA">
        <w:rPr>
          <w:sz w:val="27"/>
          <w:szCs w:val="27"/>
        </w:rPr>
        <w:t>арушение требований к антитеррористической защищенности объектов.</w:t>
      </w:r>
    </w:p>
    <w:p w:rsidR="00F2212E" w:rsidRPr="005E10FA" w:rsidP="005E10FA">
      <w:pPr>
        <w:ind w:firstLine="708"/>
        <w:jc w:val="both"/>
        <w:rPr>
          <w:sz w:val="27"/>
          <w:szCs w:val="27"/>
        </w:rPr>
      </w:pPr>
      <w:r w:rsidRPr="005E10FA">
        <w:rPr>
          <w:sz w:val="27"/>
          <w:szCs w:val="27"/>
        </w:rPr>
        <w:t>В судебно</w:t>
      </w:r>
      <w:r w:rsidRPr="005E10FA" w:rsidR="001918B6">
        <w:rPr>
          <w:sz w:val="27"/>
          <w:szCs w:val="27"/>
        </w:rPr>
        <w:t>м</w:t>
      </w:r>
      <w:r w:rsidRPr="005E10FA">
        <w:rPr>
          <w:sz w:val="27"/>
          <w:szCs w:val="27"/>
        </w:rPr>
        <w:t xml:space="preserve"> заседани</w:t>
      </w:r>
      <w:r w:rsidRPr="005E10FA" w:rsidR="001918B6">
        <w:rPr>
          <w:sz w:val="27"/>
          <w:szCs w:val="27"/>
        </w:rPr>
        <w:t xml:space="preserve">и представитель ООО </w:t>
      </w:r>
      <w:r w:rsidRPr="005E10FA" w:rsidR="001918B6">
        <w:rPr>
          <w:rStyle w:val="s11"/>
          <w:sz w:val="27"/>
          <w:szCs w:val="27"/>
        </w:rPr>
        <w:t xml:space="preserve">«ЗДРАВ-СЕРВИС НОВА» </w:t>
      </w:r>
      <w:r w:rsidR="00D076FC">
        <w:rPr>
          <w:rStyle w:val="s11"/>
          <w:sz w:val="27"/>
          <w:szCs w:val="27"/>
        </w:rPr>
        <w:t xml:space="preserve">       </w:t>
      </w:r>
      <w:r w:rsidR="00382EFB">
        <w:rPr>
          <w:sz w:val="28"/>
          <w:szCs w:val="28"/>
        </w:rPr>
        <w:t>/данные изъяты/</w:t>
      </w:r>
      <w:r w:rsidRPr="005E10FA">
        <w:rPr>
          <w:sz w:val="27"/>
          <w:szCs w:val="27"/>
        </w:rPr>
        <w:t xml:space="preserve"> </w:t>
      </w:r>
      <w:r w:rsidRPr="005E10FA" w:rsidR="001918B6">
        <w:rPr>
          <w:sz w:val="27"/>
          <w:szCs w:val="27"/>
        </w:rPr>
        <w:t xml:space="preserve">вину общества признала в полном объёме, </w:t>
      </w:r>
      <w:r w:rsidRPr="005E10FA">
        <w:rPr>
          <w:sz w:val="27"/>
          <w:szCs w:val="27"/>
        </w:rPr>
        <w:t xml:space="preserve">просила в порядке </w:t>
      </w:r>
      <w:r w:rsidR="00D076FC">
        <w:rPr>
          <w:sz w:val="27"/>
          <w:szCs w:val="27"/>
        </w:rPr>
        <w:t xml:space="preserve">                 </w:t>
      </w:r>
      <w:r w:rsidRPr="005E10FA">
        <w:rPr>
          <w:sz w:val="27"/>
          <w:szCs w:val="27"/>
        </w:rPr>
        <w:t xml:space="preserve">ст. 4.1.1 КоАП РФ заменить наказание на предупреждение, поскольку </w:t>
      </w:r>
      <w:r w:rsidR="00D076FC">
        <w:rPr>
          <w:sz w:val="27"/>
          <w:szCs w:val="27"/>
        </w:rPr>
        <w:t xml:space="preserve">                 </w:t>
      </w:r>
      <w:r w:rsidRPr="005E10FA">
        <w:rPr>
          <w:sz w:val="27"/>
          <w:szCs w:val="27"/>
        </w:rPr>
        <w:t xml:space="preserve">ООО </w:t>
      </w:r>
      <w:r w:rsidRPr="005E10FA">
        <w:rPr>
          <w:rStyle w:val="s11"/>
          <w:sz w:val="27"/>
          <w:szCs w:val="27"/>
        </w:rPr>
        <w:t>«ЗДРАВ-СЕРВИС НОВА» является малым предприятием, правонарушение совершено впервые и в связи с отсутствием угрозы и причинения вреда жизни и здоровью граждан, отсутствием имущественного вреда.</w:t>
      </w:r>
    </w:p>
    <w:p w:rsidR="0064128C" w:rsidRPr="005E10FA" w:rsidP="005E10FA">
      <w:pPr>
        <w:ind w:firstLine="708"/>
        <w:jc w:val="both"/>
        <w:rPr>
          <w:sz w:val="27"/>
          <w:szCs w:val="27"/>
        </w:rPr>
      </w:pPr>
      <w:r w:rsidRPr="005E10FA">
        <w:rPr>
          <w:sz w:val="27"/>
          <w:szCs w:val="27"/>
        </w:rPr>
        <w:t xml:space="preserve">Выслушав представителя ООО </w:t>
      </w:r>
      <w:r w:rsidRPr="005E10FA">
        <w:rPr>
          <w:rStyle w:val="s11"/>
          <w:sz w:val="27"/>
          <w:szCs w:val="27"/>
        </w:rPr>
        <w:t>«</w:t>
      </w:r>
      <w:r w:rsidRPr="005E10FA">
        <w:rPr>
          <w:rStyle w:val="s11"/>
          <w:sz w:val="27"/>
          <w:szCs w:val="27"/>
        </w:rPr>
        <w:t>ЗДРАВ-СЕРВИС</w:t>
      </w:r>
      <w:r w:rsidRPr="005E10FA">
        <w:rPr>
          <w:rStyle w:val="s11"/>
          <w:sz w:val="27"/>
          <w:szCs w:val="27"/>
        </w:rPr>
        <w:t xml:space="preserve"> НОВА», и</w:t>
      </w:r>
      <w:r w:rsidRPr="005E10FA">
        <w:rPr>
          <w:sz w:val="27"/>
          <w:szCs w:val="27"/>
        </w:rPr>
        <w:t>сследовав материалы дела, суд пришел к выводу о наличии в</w:t>
      </w:r>
      <w:r w:rsidRPr="005E10FA" w:rsidR="007C0175">
        <w:rPr>
          <w:sz w:val="27"/>
          <w:szCs w:val="27"/>
        </w:rPr>
        <w:t xml:space="preserve"> </w:t>
      </w:r>
      <w:r w:rsidRPr="005E10FA">
        <w:rPr>
          <w:sz w:val="27"/>
          <w:szCs w:val="27"/>
        </w:rPr>
        <w:t>действиях</w:t>
      </w:r>
      <w:r w:rsidRPr="005E10FA" w:rsidR="00A07CBB">
        <w:rPr>
          <w:sz w:val="27"/>
          <w:szCs w:val="27"/>
        </w:rPr>
        <w:t xml:space="preserve"> </w:t>
      </w:r>
      <w:r w:rsidR="00D076FC">
        <w:rPr>
          <w:sz w:val="27"/>
          <w:szCs w:val="27"/>
        </w:rPr>
        <w:t xml:space="preserve">                                 </w:t>
      </w:r>
      <w:r w:rsidRPr="005E10FA">
        <w:rPr>
          <w:sz w:val="27"/>
          <w:szCs w:val="27"/>
        </w:rPr>
        <w:t xml:space="preserve">ООО </w:t>
      </w:r>
      <w:r w:rsidRPr="005E10FA">
        <w:rPr>
          <w:rStyle w:val="s11"/>
          <w:sz w:val="27"/>
          <w:szCs w:val="27"/>
        </w:rPr>
        <w:t>«ЗДРАВ-СЕРВИС НОВА»</w:t>
      </w:r>
      <w:r w:rsidRPr="005E10FA" w:rsidR="00754DDD">
        <w:rPr>
          <w:sz w:val="27"/>
          <w:szCs w:val="27"/>
        </w:rPr>
        <w:t xml:space="preserve"> </w:t>
      </w:r>
      <w:r w:rsidRPr="005E10FA">
        <w:rPr>
          <w:sz w:val="27"/>
          <w:szCs w:val="27"/>
        </w:rPr>
        <w:t xml:space="preserve">состава правонарушения, предусмотренного </w:t>
      </w:r>
      <w:r w:rsidRPr="005E10FA" w:rsidR="00C33F2A">
        <w:rPr>
          <w:sz w:val="27"/>
          <w:szCs w:val="27"/>
        </w:rPr>
        <w:t>ч. 1</w:t>
      </w:r>
      <w:r w:rsidR="00D076FC">
        <w:rPr>
          <w:sz w:val="27"/>
          <w:szCs w:val="27"/>
        </w:rPr>
        <w:t xml:space="preserve"> </w:t>
      </w:r>
      <w:r w:rsidRPr="005E10FA">
        <w:rPr>
          <w:sz w:val="27"/>
          <w:szCs w:val="27"/>
        </w:rPr>
        <w:t xml:space="preserve">ст. </w:t>
      </w:r>
      <w:r w:rsidRPr="005E10FA" w:rsidR="007C0175">
        <w:rPr>
          <w:sz w:val="27"/>
          <w:szCs w:val="27"/>
        </w:rPr>
        <w:t>20</w:t>
      </w:r>
      <w:r w:rsidRPr="005E10FA">
        <w:rPr>
          <w:sz w:val="27"/>
          <w:szCs w:val="27"/>
        </w:rPr>
        <w:t>.</w:t>
      </w:r>
      <w:r w:rsidRPr="005E10FA">
        <w:rPr>
          <w:sz w:val="27"/>
          <w:szCs w:val="27"/>
        </w:rPr>
        <w:t>35</w:t>
      </w:r>
      <w:r w:rsidRPr="005E10FA">
        <w:rPr>
          <w:sz w:val="27"/>
          <w:szCs w:val="27"/>
        </w:rPr>
        <w:t xml:space="preserve"> КоАП РФ, исходя из следующего.</w:t>
      </w:r>
    </w:p>
    <w:p w:rsidR="007830D1" w:rsidRPr="005E10FA" w:rsidP="005E10FA">
      <w:pPr>
        <w:ind w:firstLine="708"/>
        <w:jc w:val="both"/>
        <w:rPr>
          <w:rFonts w:eastAsiaTheme="minorHAnsi"/>
          <w:bCs/>
          <w:sz w:val="27"/>
          <w:szCs w:val="27"/>
          <w:lang w:eastAsia="en-US"/>
        </w:rPr>
      </w:pPr>
      <w:r w:rsidRPr="005E10FA">
        <w:rPr>
          <w:sz w:val="27"/>
          <w:szCs w:val="27"/>
        </w:rPr>
        <w:t>Согласно протоколу</w:t>
      </w:r>
      <w:r w:rsidRPr="005E10FA" w:rsidR="008E2948">
        <w:rPr>
          <w:sz w:val="27"/>
          <w:szCs w:val="27"/>
        </w:rPr>
        <w:t xml:space="preserve"> </w:t>
      </w:r>
      <w:r w:rsidR="00382EFB">
        <w:rPr>
          <w:sz w:val="28"/>
          <w:szCs w:val="28"/>
        </w:rPr>
        <w:t>/данные изъяты/</w:t>
      </w:r>
      <w:r w:rsidRPr="005E10FA">
        <w:rPr>
          <w:sz w:val="27"/>
          <w:szCs w:val="27"/>
        </w:rPr>
        <w:t xml:space="preserve"> об административном правонарушении</w:t>
      </w:r>
      <w:r w:rsidRPr="005E10FA" w:rsidR="00151D38">
        <w:rPr>
          <w:sz w:val="27"/>
          <w:szCs w:val="27"/>
        </w:rPr>
        <w:t xml:space="preserve"> </w:t>
      </w:r>
      <w:r w:rsidRPr="005E10FA">
        <w:rPr>
          <w:sz w:val="27"/>
          <w:szCs w:val="27"/>
        </w:rPr>
        <w:t xml:space="preserve">от </w:t>
      </w:r>
      <w:r w:rsidR="00382EFB">
        <w:rPr>
          <w:sz w:val="28"/>
          <w:szCs w:val="28"/>
        </w:rPr>
        <w:t>/данные изъяты/</w:t>
      </w:r>
      <w:r w:rsidRPr="005E10FA">
        <w:rPr>
          <w:sz w:val="27"/>
          <w:szCs w:val="27"/>
        </w:rPr>
        <w:t xml:space="preserve">года, составленного в отношении </w:t>
      </w:r>
      <w:r w:rsidR="00D076FC">
        <w:rPr>
          <w:sz w:val="27"/>
          <w:szCs w:val="27"/>
        </w:rPr>
        <w:t xml:space="preserve">                </w:t>
      </w:r>
      <w:r w:rsidRPr="005E10FA" w:rsidR="00F2212E">
        <w:rPr>
          <w:sz w:val="27"/>
          <w:szCs w:val="27"/>
          <w:shd w:val="clear" w:color="auto" w:fill="FFFFFF"/>
        </w:rPr>
        <w:t xml:space="preserve">ООО </w:t>
      </w:r>
      <w:r w:rsidRPr="005E10FA" w:rsidR="00F2212E">
        <w:rPr>
          <w:rStyle w:val="s11"/>
          <w:sz w:val="27"/>
          <w:szCs w:val="27"/>
        </w:rPr>
        <w:t xml:space="preserve">«ЗДРАВ-СЕРВИС </w:t>
      </w:r>
      <w:r w:rsidRPr="005E10FA" w:rsidR="00F2212E">
        <w:rPr>
          <w:rStyle w:val="s11"/>
          <w:sz w:val="27"/>
          <w:szCs w:val="27"/>
        </w:rPr>
        <w:t>НОВА</w:t>
      </w:r>
      <w:r w:rsidRPr="005E10FA" w:rsidR="00F2212E">
        <w:rPr>
          <w:rStyle w:val="s11"/>
          <w:sz w:val="27"/>
          <w:szCs w:val="27"/>
        </w:rPr>
        <w:t xml:space="preserve">», расположенного по адресу: </w:t>
      </w:r>
      <w:r w:rsidR="00382EFB">
        <w:rPr>
          <w:sz w:val="28"/>
          <w:szCs w:val="28"/>
        </w:rPr>
        <w:t>/данные изъяты/</w:t>
      </w:r>
      <w:r w:rsidRPr="005E10FA" w:rsidR="00F2212E">
        <w:rPr>
          <w:rStyle w:val="s11"/>
          <w:sz w:val="27"/>
          <w:szCs w:val="27"/>
        </w:rPr>
        <w:t>, за н</w:t>
      </w:r>
      <w:r w:rsidRPr="005E10FA" w:rsidR="00F2212E">
        <w:rPr>
          <w:sz w:val="27"/>
          <w:szCs w:val="27"/>
        </w:rPr>
        <w:t>арушение требований к антитеррористической защищенности объектов.</w:t>
      </w:r>
    </w:p>
    <w:p w:rsidR="000551ED" w:rsidRPr="005E10FA" w:rsidP="005E10FA">
      <w:pPr>
        <w:ind w:firstLine="708"/>
        <w:jc w:val="both"/>
        <w:rPr>
          <w:rStyle w:val="2"/>
          <w:sz w:val="27"/>
          <w:szCs w:val="27"/>
        </w:rPr>
      </w:pPr>
      <w:r w:rsidRPr="005E10FA">
        <w:rPr>
          <w:rFonts w:eastAsiaTheme="minorHAnsi"/>
          <w:bCs/>
          <w:sz w:val="27"/>
          <w:szCs w:val="27"/>
          <w:lang w:eastAsia="en-US"/>
        </w:rPr>
        <w:t xml:space="preserve">Так, </w:t>
      </w:r>
      <w:r w:rsidRPr="005E10FA" w:rsidR="00F2212E">
        <w:rPr>
          <w:rStyle w:val="2"/>
          <w:sz w:val="27"/>
          <w:szCs w:val="27"/>
        </w:rPr>
        <w:t xml:space="preserve">на основании проведенного анализа комиссией </w:t>
      </w:r>
      <w:r w:rsidR="00382EFB">
        <w:rPr>
          <w:sz w:val="28"/>
          <w:szCs w:val="28"/>
        </w:rPr>
        <w:t xml:space="preserve">/данные </w:t>
      </w:r>
      <w:r w:rsidR="00382EFB">
        <w:rPr>
          <w:sz w:val="28"/>
          <w:szCs w:val="28"/>
        </w:rPr>
        <w:t>изъяты</w:t>
      </w:r>
      <w:r w:rsidR="00382EFB">
        <w:rPr>
          <w:sz w:val="28"/>
          <w:szCs w:val="28"/>
        </w:rPr>
        <w:t>/</w:t>
      </w:r>
      <w:r w:rsidRPr="005E10FA" w:rsidR="00F2212E">
        <w:rPr>
          <w:rStyle w:val="2"/>
          <w:sz w:val="27"/>
          <w:szCs w:val="27"/>
        </w:rPr>
        <w:t>проведена сверка, по результатам которой составлен Акт сверки от 6 августа 2024 года, свидетельствующий об отсутствии обращений от общества с ограниченной ответственностью «ЗДРАВ-СЕРВИС НОВА»</w:t>
      </w:r>
      <w:r w:rsidRPr="005E10FA" w:rsidR="00F2212E">
        <w:rPr>
          <w:rStyle w:val="2"/>
          <w:sz w:val="27"/>
          <w:szCs w:val="27"/>
          <w:vertAlign w:val="superscript"/>
        </w:rPr>
        <w:t xml:space="preserve"> </w:t>
      </w:r>
      <w:r w:rsidRPr="005E10FA" w:rsidR="00F2212E">
        <w:rPr>
          <w:rStyle w:val="2"/>
          <w:sz w:val="27"/>
          <w:szCs w:val="27"/>
        </w:rPr>
        <w:t xml:space="preserve">о выделении сотрудника </w:t>
      </w:r>
      <w:r w:rsidRPr="005E10FA" w:rsidR="00F2212E">
        <w:rPr>
          <w:rStyle w:val="2"/>
          <w:sz w:val="27"/>
          <w:szCs w:val="27"/>
        </w:rPr>
        <w:t>Росгвардии</w:t>
      </w:r>
      <w:r w:rsidRPr="005E10FA" w:rsidR="00F2212E">
        <w:rPr>
          <w:rStyle w:val="2"/>
          <w:sz w:val="27"/>
          <w:szCs w:val="27"/>
        </w:rPr>
        <w:t xml:space="preserve"> в целях участия в обследовании и категорировании, а также о согласовании (рассмотрении) паспортов безопасности объектов — аптек «ЗДРАВ-СЕРВИС»</w:t>
      </w:r>
      <w:r w:rsidR="00D076FC">
        <w:rPr>
          <w:rStyle w:val="2"/>
          <w:sz w:val="27"/>
          <w:szCs w:val="27"/>
        </w:rPr>
        <w:t xml:space="preserve">  </w:t>
      </w:r>
      <w:r w:rsidRPr="005E10FA" w:rsidR="00F2212E">
        <w:rPr>
          <w:rStyle w:val="2"/>
          <w:sz w:val="27"/>
          <w:szCs w:val="27"/>
        </w:rPr>
        <w:t xml:space="preserve"> ООО «ЗДРАВ-СЕРВИС НОВА» (</w:t>
      </w:r>
      <w:r w:rsidR="00382EFB">
        <w:rPr>
          <w:sz w:val="28"/>
          <w:szCs w:val="28"/>
        </w:rPr>
        <w:t>/данные изъяты/</w:t>
      </w:r>
      <w:r w:rsidRPr="005E10FA" w:rsidR="00F2212E">
        <w:rPr>
          <w:rStyle w:val="2"/>
          <w:sz w:val="27"/>
          <w:szCs w:val="27"/>
        </w:rPr>
        <w:t>).</w:t>
      </w:r>
    </w:p>
    <w:p w:rsidR="000551ED" w:rsidRPr="005E10FA" w:rsidP="005E10FA">
      <w:pPr>
        <w:ind w:firstLine="708"/>
        <w:jc w:val="both"/>
        <w:rPr>
          <w:rStyle w:val="2"/>
          <w:sz w:val="27"/>
          <w:szCs w:val="27"/>
        </w:rPr>
      </w:pPr>
      <w:r w:rsidRPr="005E10FA">
        <w:rPr>
          <w:rStyle w:val="2"/>
          <w:sz w:val="27"/>
          <w:szCs w:val="27"/>
        </w:rPr>
        <w:t xml:space="preserve">Согласно пункту 1 Требований </w:t>
      </w:r>
      <w:r w:rsidRPr="005E10FA">
        <w:rPr>
          <w:sz w:val="27"/>
          <w:szCs w:val="27"/>
        </w:rPr>
        <w:t xml:space="preserve">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утверждённых Постановление Правительства РФ от 13.01.2017г. № 8, </w:t>
      </w:r>
      <w:r w:rsidRPr="005E10FA">
        <w:rPr>
          <w:rStyle w:val="2"/>
          <w:sz w:val="27"/>
          <w:szCs w:val="27"/>
        </w:rPr>
        <w:t>устанавливается комплекс мероприятий, направленных на обеспечение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 (далее - объекты (территории</w:t>
      </w:r>
      <w:r w:rsidRPr="005E10FA">
        <w:rPr>
          <w:rStyle w:val="2"/>
          <w:sz w:val="27"/>
          <w:szCs w:val="27"/>
        </w:rPr>
        <w:t xml:space="preserve">), включая вопросы инженерно-технической </w:t>
      </w:r>
      <w:r w:rsidRPr="005E10FA">
        <w:rPr>
          <w:rStyle w:val="2"/>
          <w:sz w:val="27"/>
          <w:szCs w:val="27"/>
        </w:rPr>
        <w:t>укреплённости</w:t>
      </w:r>
      <w:r w:rsidRPr="005E10FA">
        <w:rPr>
          <w:rStyle w:val="2"/>
          <w:sz w:val="27"/>
          <w:szCs w:val="27"/>
        </w:rPr>
        <w:t xml:space="preserve"> этих объектов (территорий), их </w:t>
      </w:r>
      <w:r w:rsidRPr="005E10FA">
        <w:rPr>
          <w:rStyle w:val="2"/>
          <w:sz w:val="27"/>
          <w:szCs w:val="27"/>
        </w:rPr>
        <w:t xml:space="preserve">категорирования, </w:t>
      </w:r>
      <w:r w:rsidRPr="005E10FA">
        <w:rPr>
          <w:rStyle w:val="2"/>
          <w:sz w:val="27"/>
          <w:szCs w:val="27"/>
        </w:rPr>
        <w:t>контроля за</w:t>
      </w:r>
      <w:r w:rsidRPr="005E10FA">
        <w:rPr>
          <w:rStyle w:val="2"/>
          <w:sz w:val="27"/>
          <w:szCs w:val="27"/>
        </w:rPr>
        <w:t xml:space="preserve"> выполнением Требований и разработки паспорта безопасности объектов (территорий).</w:t>
      </w:r>
    </w:p>
    <w:p w:rsidR="000551ED" w:rsidRPr="005E10FA" w:rsidP="005E10FA">
      <w:pPr>
        <w:ind w:firstLine="708"/>
        <w:jc w:val="both"/>
        <w:rPr>
          <w:rStyle w:val="2"/>
          <w:sz w:val="27"/>
          <w:szCs w:val="27"/>
        </w:rPr>
      </w:pPr>
      <w:r w:rsidRPr="005E10FA">
        <w:rPr>
          <w:rStyle w:val="2"/>
          <w:sz w:val="27"/>
          <w:szCs w:val="27"/>
        </w:rPr>
        <w:t xml:space="preserve">Согласно пункту 2 Требований для целей настоящих требований под объектами (территориями) понимаются комплексы технологически и технически связанных между собой зданий (строений, сооружений) и систем, отдельных зданий (строений и сооружений), часта зданий (строений и сооружений), имеющие отдельные входы (выходы), правообладателями которых являются Министерство здравоохранения Российской Федерации, Федеральное медико-биологическое агентство и его территориальные органы, Федеральная служба по </w:t>
      </w:r>
      <w:r w:rsidRPr="005E10FA">
        <w:rPr>
          <w:rStyle w:val="2"/>
          <w:sz w:val="27"/>
          <w:szCs w:val="27"/>
        </w:rPr>
        <w:t>надеору</w:t>
      </w:r>
      <w:r w:rsidRPr="005E10FA">
        <w:rPr>
          <w:rStyle w:val="2"/>
          <w:sz w:val="27"/>
          <w:szCs w:val="27"/>
        </w:rPr>
        <w:t xml:space="preserve"> в сфере здравоохранения и</w:t>
      </w:r>
      <w:r w:rsidRPr="005E10FA">
        <w:rPr>
          <w:rStyle w:val="2"/>
          <w:sz w:val="27"/>
          <w:szCs w:val="27"/>
        </w:rPr>
        <w:t xml:space="preserve"> </w:t>
      </w:r>
      <w:r w:rsidRPr="005E10FA">
        <w:rPr>
          <w:rStyle w:val="2"/>
          <w:sz w:val="27"/>
          <w:szCs w:val="27"/>
        </w:rPr>
        <w:t>ее территориальные органы, Федеральный фонд обязательного медицинского страхования, территориальные фонды обязательного медицинского страхования, подведомственные Министерству здравоохранения Российской Федерации организации, подведомственные Федеральному медико-биологическому агентству организации, подведомственные Федеральной службе по надзору в сфере здравоохранения организации, органы исполнительной власти субъектов Российской Федерации и органы местного самоуправления, осуществляющие полномочия в сфере охраны здоровья, организации, находящиеся в ведении органов исполнительной власти субъектов Российской Федерации и</w:t>
      </w:r>
      <w:r w:rsidRPr="005E10FA">
        <w:rPr>
          <w:rStyle w:val="2"/>
          <w:sz w:val="27"/>
          <w:szCs w:val="27"/>
        </w:rPr>
        <w:t xml:space="preserve"> органов местного самоуправления, осуществляющих полномочия в сфере охраны здоровья, и иные организации, осуществляющие медицинскую </w:t>
      </w:r>
      <w:r w:rsidRPr="005E10FA">
        <w:rPr>
          <w:rStyle w:val="281"/>
          <w:b w:val="0"/>
          <w:spacing w:val="0"/>
          <w:sz w:val="27"/>
          <w:szCs w:val="27"/>
        </w:rPr>
        <w:t xml:space="preserve">и фармацевтическую </w:t>
      </w:r>
      <w:r w:rsidRPr="005E10FA">
        <w:rPr>
          <w:rStyle w:val="29pt"/>
          <w:b w:val="0"/>
          <w:sz w:val="27"/>
          <w:szCs w:val="27"/>
        </w:rPr>
        <w:t>деятельность</w:t>
      </w:r>
      <w:r w:rsidRPr="005E10FA">
        <w:rPr>
          <w:rStyle w:val="2"/>
          <w:sz w:val="27"/>
          <w:szCs w:val="27"/>
        </w:rPr>
        <w:t>.</w:t>
      </w:r>
    </w:p>
    <w:p w:rsidR="000551ED" w:rsidRPr="005E10FA" w:rsidP="005E10FA">
      <w:pPr>
        <w:ind w:firstLine="708"/>
        <w:jc w:val="both"/>
        <w:rPr>
          <w:rStyle w:val="2"/>
          <w:sz w:val="27"/>
          <w:szCs w:val="27"/>
        </w:rPr>
      </w:pPr>
      <w:r w:rsidRPr="005E10FA">
        <w:rPr>
          <w:rStyle w:val="2"/>
          <w:sz w:val="27"/>
          <w:szCs w:val="27"/>
        </w:rPr>
        <w:t>На основании пункта 5 Требований в целях установления дифференцированных требований к обеспечению антитеррористической защищенности объектов (территорий) с учетом возможных последствий совершения террористического акта проводится их категорирование.</w:t>
      </w:r>
    </w:p>
    <w:p w:rsidR="000551ED" w:rsidRPr="005E10FA" w:rsidP="005E10FA">
      <w:pPr>
        <w:ind w:firstLine="708"/>
        <w:jc w:val="both"/>
        <w:rPr>
          <w:rStyle w:val="2"/>
          <w:sz w:val="27"/>
          <w:szCs w:val="27"/>
        </w:rPr>
      </w:pPr>
      <w:r w:rsidRPr="005E10FA">
        <w:rPr>
          <w:rStyle w:val="2"/>
          <w:sz w:val="27"/>
          <w:szCs w:val="27"/>
        </w:rPr>
        <w:t>Категорирование осуществляется в отношении функционирующих (эксплуатируемых) объектов (территорий), при вводе объектов (территорий) в эксплуатацию, а также в случае изменения характеристик объектов (территорий), которые могут повлиять на изменение ранее присвоенной категории.</w:t>
      </w:r>
    </w:p>
    <w:p w:rsidR="000551ED" w:rsidRPr="005E10FA" w:rsidP="005E10FA">
      <w:pPr>
        <w:ind w:firstLine="708"/>
        <w:jc w:val="both"/>
        <w:rPr>
          <w:rStyle w:val="2"/>
          <w:sz w:val="27"/>
          <w:szCs w:val="27"/>
        </w:rPr>
      </w:pPr>
      <w:r w:rsidRPr="005E10FA">
        <w:rPr>
          <w:rStyle w:val="2"/>
          <w:sz w:val="27"/>
          <w:szCs w:val="27"/>
        </w:rPr>
        <w:t>Согласно пункту 7 Требований для проведения категорирования объекта (территории) решением руководителя органа (организации), являющегося правообладателем объекта (территории), назначается комиссия по обследованию и категорированию объекта (территории) (далее - комиссия).</w:t>
      </w:r>
    </w:p>
    <w:p w:rsidR="000551ED" w:rsidRPr="005E10FA" w:rsidP="005E10FA">
      <w:pPr>
        <w:ind w:firstLine="708"/>
        <w:jc w:val="both"/>
        <w:rPr>
          <w:rStyle w:val="2"/>
          <w:sz w:val="27"/>
          <w:szCs w:val="27"/>
        </w:rPr>
      </w:pPr>
      <w:r w:rsidRPr="005E10FA">
        <w:rPr>
          <w:rStyle w:val="2"/>
          <w:sz w:val="27"/>
          <w:szCs w:val="27"/>
        </w:rPr>
        <w:t>Согласно пункту 9 Требований комиссия назначается: в отношении функционирующего (эксплуатируемого) объекта (территории) - в течение 3 месяцев со дня утверждения настоящих требований; при вводе в эксплуатацию нового объекта (территории) - в течение 30 дней со дня окончания мероприятий по его вводу в эксплуатацию.</w:t>
      </w:r>
    </w:p>
    <w:p w:rsidR="000551ED" w:rsidRPr="005E10FA" w:rsidP="005E10FA">
      <w:pPr>
        <w:ind w:firstLine="708"/>
        <w:jc w:val="both"/>
        <w:rPr>
          <w:rStyle w:val="20pt"/>
          <w:rFonts w:eastAsia="Bookman Old Style"/>
          <w:sz w:val="27"/>
          <w:szCs w:val="27"/>
        </w:rPr>
      </w:pPr>
      <w:r w:rsidRPr="005E10FA">
        <w:rPr>
          <w:rStyle w:val="2"/>
          <w:sz w:val="27"/>
          <w:szCs w:val="27"/>
        </w:rPr>
        <w:t xml:space="preserve">Срок работы комиссии определяется назначившим комиссию руководителем органа (организации), являющегося правообладателем объекта (территории), </w:t>
      </w:r>
      <w:r w:rsidRPr="005E10FA">
        <w:rPr>
          <w:rStyle w:val="20pt"/>
          <w:rFonts w:eastAsia="Bookman Old Style"/>
          <w:sz w:val="27"/>
          <w:szCs w:val="27"/>
        </w:rPr>
        <w:t>в зависимости от сложности объекта (территории) и составляет не более 60 рабочих дней.</w:t>
      </w:r>
    </w:p>
    <w:p w:rsidR="00911A77" w:rsidRPr="005E10FA" w:rsidP="005E10FA">
      <w:pPr>
        <w:ind w:firstLine="708"/>
        <w:jc w:val="both"/>
        <w:rPr>
          <w:rStyle w:val="20pt"/>
          <w:rFonts w:eastAsia="Bookman Old Style"/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 xml:space="preserve">На основании пункта 10 Требований в ходе своей работы комиссия: а) проводит обследование объекта (территории) на предмет состояния его антитеррористической защищенности; б) изучает конструктивные и технические характеристики объекта (территории), организацию его функционирования, действующие меры по обеспечению безопасного функционирования объекта (территории); </w:t>
      </w:r>
      <w:r w:rsidRPr="005E10FA">
        <w:rPr>
          <w:rStyle w:val="4"/>
          <w:rFonts w:eastAsia="Consolas"/>
          <w:bCs/>
          <w:sz w:val="27"/>
          <w:szCs w:val="27"/>
        </w:rPr>
        <w:t>в)</w:t>
      </w:r>
      <w:r w:rsidRPr="005E10FA">
        <w:rPr>
          <w:rStyle w:val="4"/>
          <w:rFonts w:eastAsia="Consolas"/>
          <w:bCs/>
          <w:sz w:val="27"/>
          <w:szCs w:val="27"/>
        </w:rPr>
        <w:tab/>
      </w:r>
      <w:r w:rsidRPr="005E10FA">
        <w:rPr>
          <w:rStyle w:val="4"/>
          <w:rFonts w:eastAsia="Consolas"/>
          <w:bCs/>
          <w:sz w:val="27"/>
          <w:szCs w:val="27"/>
        </w:rPr>
        <w:t>о</w:t>
      </w:r>
      <w:r w:rsidRPr="005E10FA">
        <w:rPr>
          <w:rStyle w:val="4"/>
          <w:rFonts w:eastAsia="Consolas"/>
          <w:bCs/>
          <w:sz w:val="27"/>
          <w:szCs w:val="27"/>
        </w:rPr>
        <w:t xml:space="preserve">пределяет возможные последствия совершения террористического </w:t>
      </w:r>
      <w:r w:rsidRPr="005E10FA">
        <w:rPr>
          <w:rStyle w:val="4Corbel"/>
          <w:rFonts w:ascii="Times New Roman" w:hAnsi="Times New Roman" w:cs="Times New Roman"/>
          <w:bCs/>
          <w:spacing w:val="0"/>
          <w:sz w:val="27"/>
          <w:szCs w:val="27"/>
        </w:rPr>
        <w:t>акта;</w:t>
      </w:r>
      <w:r w:rsidRPr="005E10FA">
        <w:rPr>
          <w:rStyle w:val="4Corbel"/>
          <w:rFonts w:ascii="Times New Roman" w:hAnsi="Times New Roman" w:cs="Times New Roman"/>
          <w:bCs/>
          <w:spacing w:val="0"/>
          <w:sz w:val="27"/>
          <w:szCs w:val="27"/>
        </w:rPr>
        <w:t xml:space="preserve"> </w:t>
      </w:r>
      <w:r w:rsidRPr="005E10FA">
        <w:rPr>
          <w:rStyle w:val="20pt"/>
          <w:rFonts w:eastAsia="Bookman Old Style"/>
          <w:sz w:val="27"/>
          <w:szCs w:val="27"/>
        </w:rPr>
        <w:t>г)</w:t>
      </w:r>
      <w:r w:rsidRPr="005E10FA">
        <w:rPr>
          <w:rStyle w:val="20pt"/>
          <w:rFonts w:eastAsia="Bookman Old Style"/>
          <w:sz w:val="27"/>
          <w:szCs w:val="27"/>
        </w:rPr>
        <w:t xml:space="preserve"> </w:t>
      </w:r>
      <w:r w:rsidRPr="005E10FA">
        <w:rPr>
          <w:rStyle w:val="20pt"/>
          <w:rFonts w:eastAsia="Bookman Old Style"/>
          <w:sz w:val="27"/>
          <w:szCs w:val="27"/>
        </w:rPr>
        <w:t xml:space="preserve">определяет потенциально опасные участки объекта (территории), совершение террористического </w:t>
      </w:r>
      <w:r w:rsidRPr="005E10FA">
        <w:rPr>
          <w:rStyle w:val="20pt"/>
          <w:rFonts w:eastAsia="Bookman Old Style"/>
          <w:sz w:val="27"/>
          <w:szCs w:val="27"/>
        </w:rPr>
        <w:t>акта</w:t>
      </w:r>
      <w:r w:rsidRPr="005E10FA">
        <w:rPr>
          <w:rStyle w:val="20pt"/>
          <w:rFonts w:eastAsia="Bookman Old Style"/>
          <w:sz w:val="27"/>
          <w:szCs w:val="27"/>
        </w:rPr>
        <w:t xml:space="preserve"> на которых может привести к возникновению чрезвычайных ситуаций с опасными социально-экономическими последствиями, и (или) критические элементы объекта (территории), совершение </w:t>
      </w:r>
      <w:r w:rsidRPr="005E10FA">
        <w:rPr>
          <w:rStyle w:val="20pt"/>
          <w:rFonts w:eastAsia="Bookman Old Style"/>
          <w:sz w:val="27"/>
          <w:szCs w:val="27"/>
        </w:rPr>
        <w:t>террористического акта на которых приведет к прекращению функционирования объекта (территории) в целом, его повреждению или аварии на нем;</w:t>
      </w:r>
      <w:r w:rsidRPr="005E10FA">
        <w:rPr>
          <w:rStyle w:val="20pt"/>
          <w:rFonts w:eastAsia="Bookman Old Style"/>
          <w:sz w:val="27"/>
          <w:szCs w:val="27"/>
        </w:rPr>
        <w:t xml:space="preserve"> </w:t>
      </w:r>
      <w:r w:rsidRPr="005E10FA">
        <w:rPr>
          <w:rStyle w:val="20pt"/>
          <w:rFonts w:eastAsia="Bookman Old Style"/>
          <w:sz w:val="27"/>
          <w:szCs w:val="27"/>
        </w:rPr>
        <w:t>д)</w:t>
      </w:r>
      <w:r w:rsidRPr="005E10FA">
        <w:rPr>
          <w:rStyle w:val="20pt"/>
          <w:rFonts w:eastAsia="Bookman Old Style"/>
          <w:sz w:val="27"/>
          <w:szCs w:val="27"/>
        </w:rPr>
        <w:t xml:space="preserve"> </w:t>
      </w:r>
      <w:r w:rsidRPr="005E10FA">
        <w:rPr>
          <w:rStyle w:val="20pt"/>
          <w:rFonts w:eastAsia="Bookman Old Style"/>
          <w:sz w:val="27"/>
          <w:szCs w:val="27"/>
        </w:rPr>
        <w:t>определяет категорию объекта (территории) или подтверждает (изменяет) ранее</w:t>
      </w:r>
      <w:r w:rsidRPr="005E10FA">
        <w:rPr>
          <w:rStyle w:val="20pt"/>
          <w:rFonts w:eastAsia="Bookman Old Style"/>
          <w:sz w:val="27"/>
          <w:szCs w:val="27"/>
        </w:rPr>
        <w:t xml:space="preserve"> </w:t>
      </w:r>
      <w:r w:rsidRPr="005E10FA">
        <w:rPr>
          <w:rStyle w:val="20pt"/>
          <w:rFonts w:eastAsia="Bookman Old Style"/>
          <w:sz w:val="27"/>
          <w:szCs w:val="27"/>
        </w:rPr>
        <w:t>присвоенную категорию;</w:t>
      </w:r>
      <w:r w:rsidRPr="005E10FA">
        <w:rPr>
          <w:rStyle w:val="20pt"/>
          <w:rFonts w:eastAsia="Bookman Old Style"/>
          <w:sz w:val="27"/>
          <w:szCs w:val="27"/>
        </w:rPr>
        <w:t xml:space="preserve"> </w:t>
      </w:r>
      <w:r w:rsidRPr="005E10FA">
        <w:rPr>
          <w:rStyle w:val="20pt"/>
          <w:rFonts w:eastAsia="Bookman Old Style"/>
          <w:sz w:val="27"/>
          <w:szCs w:val="27"/>
        </w:rPr>
        <w:t>е)</w:t>
      </w:r>
      <w:r w:rsidRPr="005E10FA">
        <w:rPr>
          <w:rStyle w:val="20pt"/>
          <w:rFonts w:eastAsia="Bookman Old Style"/>
          <w:sz w:val="27"/>
          <w:szCs w:val="27"/>
        </w:rPr>
        <w:t xml:space="preserve"> </w:t>
      </w:r>
      <w:r w:rsidRPr="005E10FA">
        <w:rPr>
          <w:rStyle w:val="20pt"/>
          <w:rFonts w:eastAsia="Bookman Old Style"/>
          <w:sz w:val="27"/>
          <w:szCs w:val="27"/>
        </w:rPr>
        <w:t>определяет мероприятия, необходимые для приведения антитеррористической защищенности объекта (территории) в соответствие с настоящими требованиями с учетом категории объекта (территории), а также сроки осуществления указанных мероприятий с учетом объема планируемых работ и источников финансирования.</w:t>
      </w:r>
    </w:p>
    <w:p w:rsidR="00911A77" w:rsidRPr="005E10FA" w:rsidP="005E10FA">
      <w:pPr>
        <w:ind w:firstLine="708"/>
        <w:jc w:val="both"/>
        <w:rPr>
          <w:rStyle w:val="20pt"/>
          <w:rFonts w:eastAsia="Bookman Old Style"/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>Согласно пункту 13 Требований результаты работы комиссии оформляются актом обследования и категорирования объекта (территории), который подписывается всеми членами комиссии и утверждается председателем комиссии.</w:t>
      </w:r>
    </w:p>
    <w:p w:rsidR="00911A77" w:rsidRPr="005E10FA" w:rsidP="005E10FA">
      <w:pPr>
        <w:ind w:firstLine="708"/>
        <w:jc w:val="both"/>
        <w:rPr>
          <w:rStyle w:val="20pt"/>
          <w:rFonts w:eastAsia="Bookman Old Style"/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>В соответствии с пунктом 31 Требований на каждый объект (территорию) в соответствии с актом обследования и категорирования объекта (территории) разрабатывается паспорт безопасности объекта (территории).</w:t>
      </w:r>
    </w:p>
    <w:p w:rsidR="00911A77" w:rsidRPr="005E10FA" w:rsidP="005E10FA">
      <w:pPr>
        <w:ind w:firstLine="708"/>
        <w:jc w:val="both"/>
        <w:rPr>
          <w:rStyle w:val="20pt"/>
          <w:rFonts w:eastAsia="Bookman Old Style"/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>Согласно пункту 32 Требований паспорт безопасности объекта (территории) разрабатывается</w:t>
      </w:r>
      <w:r w:rsidRPr="007A0476" w:rsidR="007A0476">
        <w:rPr>
          <w:rStyle w:val="20pt"/>
          <w:rFonts w:eastAsia="Bookman Old Style"/>
          <w:sz w:val="27"/>
          <w:szCs w:val="27"/>
        </w:rPr>
        <w:t xml:space="preserve"> </w:t>
      </w:r>
      <w:r w:rsidRPr="005E10FA">
        <w:rPr>
          <w:rStyle w:val="20pt"/>
          <w:rFonts w:eastAsia="Bookman Old Style"/>
          <w:sz w:val="27"/>
          <w:szCs w:val="27"/>
        </w:rPr>
        <w:t>должностным</w:t>
      </w:r>
      <w:r w:rsidRPr="00D076FC" w:rsidR="007A0476">
        <w:rPr>
          <w:rStyle w:val="20pt"/>
          <w:rFonts w:eastAsia="Bookman Old Style"/>
          <w:sz w:val="27"/>
          <w:szCs w:val="27"/>
        </w:rPr>
        <w:t xml:space="preserve"> </w:t>
      </w:r>
      <w:r w:rsidRPr="005E10FA">
        <w:rPr>
          <w:rStyle w:val="20pt"/>
          <w:rFonts w:eastAsia="Bookman Old Style"/>
          <w:sz w:val="27"/>
          <w:szCs w:val="27"/>
        </w:rPr>
        <w:t>лицом, осуществляющим непосредственное</w:t>
      </w:r>
      <w:r w:rsidRPr="005E10FA">
        <w:rPr>
          <w:rStyle w:val="20pt"/>
          <w:rFonts w:eastAsia="Bookman Old Style"/>
          <w:sz w:val="27"/>
          <w:szCs w:val="27"/>
        </w:rPr>
        <w:t xml:space="preserve"> </w:t>
      </w:r>
      <w:r w:rsidRPr="005E10FA">
        <w:rPr>
          <w:rStyle w:val="20pt"/>
          <w:rFonts w:eastAsia="Bookman Old Style"/>
          <w:sz w:val="27"/>
          <w:szCs w:val="27"/>
        </w:rPr>
        <w:t>руководство деятельностью работников на объекте (территории), согласовывается с руководителем территориального органа безопасности или уполномоченным им должностным лицом, руководителем территориального органа Федеральной службы войск национальной гвардии</w:t>
      </w:r>
      <w:r w:rsidRPr="005E10FA">
        <w:rPr>
          <w:rStyle w:val="20pt"/>
          <w:rFonts w:eastAsia="Bookman Old Style"/>
          <w:sz w:val="27"/>
          <w:szCs w:val="27"/>
        </w:rPr>
        <w:t xml:space="preserve"> </w:t>
      </w:r>
      <w:r w:rsidRPr="005E10FA">
        <w:rPr>
          <w:rStyle w:val="20pt"/>
          <w:rFonts w:eastAsia="Bookman Old Style"/>
          <w:sz w:val="27"/>
          <w:szCs w:val="27"/>
        </w:rPr>
        <w:t>Российской Федерации или подразделения</w:t>
      </w:r>
      <w:r w:rsidRPr="005E10FA">
        <w:rPr>
          <w:rStyle w:val="20pt"/>
          <w:rFonts w:eastAsia="Bookman Old Style"/>
          <w:sz w:val="27"/>
          <w:szCs w:val="27"/>
        </w:rPr>
        <w:t xml:space="preserve"> </w:t>
      </w:r>
      <w:r w:rsidRPr="005E10FA">
        <w:rPr>
          <w:rStyle w:val="20pt"/>
          <w:rFonts w:eastAsia="Bookman Old Style"/>
          <w:sz w:val="27"/>
          <w:szCs w:val="27"/>
        </w:rPr>
        <w:t>вневедомственной охраны войск национальной гвардии Российской Федерации по месту нахождения объекта (территории) и утверждается руководителем органа (организации), являющегося</w:t>
      </w:r>
      <w:r w:rsidRPr="005E10FA">
        <w:rPr>
          <w:rStyle w:val="20pt"/>
          <w:rFonts w:eastAsia="Bookman Old Style"/>
          <w:sz w:val="27"/>
          <w:szCs w:val="27"/>
        </w:rPr>
        <w:t xml:space="preserve"> правообладателем объекта (территории), или уполномоченным им лицом.</w:t>
      </w:r>
    </w:p>
    <w:p w:rsidR="00911A77" w:rsidRPr="005E10FA" w:rsidP="005E10FA">
      <w:pPr>
        <w:ind w:firstLine="708"/>
        <w:jc w:val="both"/>
        <w:rPr>
          <w:rStyle w:val="20pt"/>
          <w:rFonts w:eastAsia="Bookman Old Style"/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>Паспорт безопасности объекта (территории) направляется на согласование с сопроводительным письмом.</w:t>
      </w:r>
    </w:p>
    <w:p w:rsidR="00911A77" w:rsidRPr="005E10FA" w:rsidP="005E10FA">
      <w:pPr>
        <w:ind w:firstLine="708"/>
        <w:jc w:val="both"/>
        <w:rPr>
          <w:rStyle w:val="20pt"/>
          <w:rFonts w:eastAsia="Bookman Old Style"/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 xml:space="preserve">Несмотря на то, что требования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 утверждены постановлением Правительства Российской Федерации </w:t>
      </w:r>
      <w:r w:rsidRPr="005E10FA">
        <w:rPr>
          <w:rStyle w:val="20pt"/>
          <w:rFonts w:eastAsia="Bookman Old Style"/>
          <w:sz w:val="27"/>
          <w:szCs w:val="27"/>
        </w:rPr>
        <w:t>от</w:t>
      </w:r>
      <w:r w:rsidRPr="005E10FA">
        <w:rPr>
          <w:rStyle w:val="20pt"/>
          <w:rFonts w:eastAsia="Bookman Old Style"/>
          <w:sz w:val="27"/>
          <w:szCs w:val="27"/>
        </w:rPr>
        <w:t xml:space="preserve"> 13 января 2017 г</w:t>
      </w:r>
      <w:r w:rsidRPr="005E10FA">
        <w:rPr>
          <w:rStyle w:val="20pt"/>
          <w:rFonts w:eastAsia="Bookman Old Style"/>
          <w:sz w:val="27"/>
          <w:szCs w:val="27"/>
        </w:rPr>
        <w:t>ода № 8</w:t>
      </w:r>
      <w:r w:rsidRPr="005E10FA">
        <w:rPr>
          <w:rStyle w:val="20pt"/>
          <w:rFonts w:eastAsia="Bookman Old Style"/>
          <w:sz w:val="27"/>
          <w:szCs w:val="27"/>
        </w:rPr>
        <w:t>, категорирование объектов — аптек «ЗДРАВ-СЕРВИС» ООО «ЗДРАВ-СЕРВИС НОВА» (</w:t>
      </w:r>
      <w:r w:rsidR="00382EFB">
        <w:rPr>
          <w:sz w:val="28"/>
          <w:szCs w:val="28"/>
        </w:rPr>
        <w:t>/данные изъяты/</w:t>
      </w:r>
      <w:r w:rsidRPr="005E10FA">
        <w:rPr>
          <w:rStyle w:val="20pt"/>
          <w:rFonts w:eastAsia="Bookman Old Style"/>
          <w:sz w:val="27"/>
          <w:szCs w:val="27"/>
        </w:rPr>
        <w:t>) не проведено, паспорта безопасности не разработаны.</w:t>
      </w:r>
      <w:r w:rsidRPr="005E10FA">
        <w:rPr>
          <w:rStyle w:val="20pt"/>
          <w:rFonts w:eastAsia="Bookman Old Style"/>
          <w:sz w:val="27"/>
          <w:szCs w:val="27"/>
        </w:rPr>
        <w:t xml:space="preserve"> </w:t>
      </w:r>
    </w:p>
    <w:p w:rsidR="00911A77" w:rsidRPr="005E10FA" w:rsidP="005E10FA">
      <w:pPr>
        <w:ind w:firstLine="708"/>
        <w:jc w:val="both"/>
        <w:rPr>
          <w:rStyle w:val="20pt"/>
          <w:rFonts w:eastAsia="Bookman Old Style"/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>В соответствии со статьей 1 Федерального закона от 6 марта 2006 г</w:t>
      </w:r>
      <w:r w:rsidRPr="005E10FA">
        <w:rPr>
          <w:rStyle w:val="20pt"/>
          <w:rFonts w:eastAsia="Bookman Old Style"/>
          <w:sz w:val="27"/>
          <w:szCs w:val="27"/>
        </w:rPr>
        <w:t>ода</w:t>
      </w:r>
      <w:r w:rsidRPr="005E10FA">
        <w:rPr>
          <w:rStyle w:val="20pt"/>
          <w:rFonts w:eastAsia="Bookman Old Style"/>
          <w:sz w:val="27"/>
          <w:szCs w:val="27"/>
        </w:rPr>
        <w:t xml:space="preserve"> </w:t>
      </w:r>
      <w:r w:rsidR="00D076FC">
        <w:rPr>
          <w:rStyle w:val="20pt"/>
          <w:rFonts w:eastAsia="Bookman Old Style"/>
          <w:sz w:val="27"/>
          <w:szCs w:val="27"/>
        </w:rPr>
        <w:t xml:space="preserve">         </w:t>
      </w:r>
      <w:r w:rsidRPr="005E10FA">
        <w:rPr>
          <w:rStyle w:val="20pt"/>
          <w:rFonts w:eastAsia="Bookman Old Style"/>
          <w:sz w:val="27"/>
          <w:szCs w:val="27"/>
        </w:rPr>
        <w:t>№ 35-ФЗ «О противодействии терроризму»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</w:t>
      </w:r>
      <w:r w:rsidRPr="005E10FA">
        <w:rPr>
          <w:rStyle w:val="20pt"/>
          <w:rFonts w:eastAsia="Bookman Old Style"/>
          <w:sz w:val="27"/>
          <w:szCs w:val="27"/>
        </w:rPr>
        <w:t xml:space="preserve"> нормативные правовые акты других федеральных органов государственной власти.</w:t>
      </w:r>
    </w:p>
    <w:p w:rsidR="00911A77" w:rsidRPr="005E10FA" w:rsidP="005E10FA">
      <w:pPr>
        <w:ind w:firstLine="708"/>
        <w:jc w:val="both"/>
        <w:rPr>
          <w:rStyle w:val="20pt"/>
          <w:rFonts w:eastAsia="Bookman Old Style"/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>Согласно с</w:t>
      </w:r>
      <w:r w:rsidRPr="005E10FA" w:rsidR="000551ED">
        <w:rPr>
          <w:rStyle w:val="20pt"/>
          <w:rFonts w:eastAsia="Bookman Old Style"/>
          <w:sz w:val="27"/>
          <w:szCs w:val="27"/>
        </w:rPr>
        <w:t xml:space="preserve"> частью 4 статьи 5 Федерального закона </w:t>
      </w:r>
      <w:r w:rsidRPr="005E10FA">
        <w:rPr>
          <w:rStyle w:val="20pt"/>
          <w:rFonts w:eastAsia="Bookman Old Style"/>
          <w:sz w:val="27"/>
          <w:szCs w:val="27"/>
        </w:rPr>
        <w:t xml:space="preserve">от 6 марта 2006 года </w:t>
      </w:r>
      <w:r w:rsidR="00D076FC">
        <w:rPr>
          <w:rStyle w:val="20pt"/>
          <w:rFonts w:eastAsia="Bookman Old Style"/>
          <w:sz w:val="27"/>
          <w:szCs w:val="27"/>
        </w:rPr>
        <w:t xml:space="preserve">         </w:t>
      </w:r>
      <w:r w:rsidRPr="005E10FA">
        <w:rPr>
          <w:rStyle w:val="20pt"/>
          <w:rFonts w:eastAsia="Bookman Old Style"/>
          <w:sz w:val="27"/>
          <w:szCs w:val="27"/>
        </w:rPr>
        <w:t>№ 35-ФЗ «О противодействии терроризму»</w:t>
      </w:r>
      <w:r w:rsidRPr="005E10FA" w:rsidR="000551ED">
        <w:rPr>
          <w:rStyle w:val="20pt"/>
          <w:rFonts w:eastAsia="Bookman Old Style"/>
          <w:sz w:val="27"/>
          <w:szCs w:val="27"/>
        </w:rPr>
        <w:t xml:space="preserve"> противодействие терроризму - деятельность органов государственной власти, органов публичной власти федеральных территорий и органов местного самоуправления, а также физических и юридических </w:t>
      </w:r>
      <w:r w:rsidRPr="005E10FA" w:rsidR="000551ED">
        <w:rPr>
          <w:rStyle w:val="20pt"/>
          <w:rFonts w:eastAsia="Bookman Old Style"/>
          <w:sz w:val="27"/>
          <w:szCs w:val="27"/>
        </w:rPr>
        <w:t>лиц</w:t>
      </w:r>
      <w:r w:rsidRPr="005E10FA" w:rsidR="000551ED">
        <w:rPr>
          <w:rStyle w:val="20pt"/>
          <w:rFonts w:eastAsia="Bookman Old Style"/>
          <w:sz w:val="27"/>
          <w:szCs w:val="27"/>
        </w:rPr>
        <w:t xml:space="preserve"> в том числе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</w:t>
      </w:r>
      <w:r w:rsidRPr="005E10FA">
        <w:rPr>
          <w:rStyle w:val="20pt"/>
          <w:rFonts w:eastAsia="Bookman Old Style"/>
          <w:sz w:val="27"/>
          <w:szCs w:val="27"/>
        </w:rPr>
        <w:t>.</w:t>
      </w:r>
    </w:p>
    <w:p w:rsidR="00911A77" w:rsidRPr="005E10FA" w:rsidP="005E10FA">
      <w:pPr>
        <w:ind w:firstLine="708"/>
        <w:jc w:val="both"/>
        <w:rPr>
          <w:rStyle w:val="20pt"/>
          <w:rFonts w:eastAsia="Bookman Old Style"/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>В соответствии с п. «д» ст. 11 Концепции противодействия терроризму в Российской Федерации, утвержденной Президентом Российской Федерации</w:t>
      </w:r>
      <w:r w:rsidR="00D076FC">
        <w:rPr>
          <w:rStyle w:val="20pt"/>
          <w:rFonts w:eastAsia="Bookman Old Style"/>
          <w:sz w:val="27"/>
          <w:szCs w:val="27"/>
        </w:rPr>
        <w:t xml:space="preserve">           </w:t>
      </w:r>
      <w:r w:rsidRPr="005E10FA">
        <w:rPr>
          <w:rStyle w:val="20pt"/>
          <w:rFonts w:eastAsia="Bookman Old Style"/>
          <w:sz w:val="27"/>
          <w:szCs w:val="27"/>
        </w:rPr>
        <w:t xml:space="preserve"> </w:t>
      </w:r>
      <w:r w:rsidR="00D076FC">
        <w:rPr>
          <w:rStyle w:val="20pt"/>
          <w:rFonts w:eastAsia="Bookman Old Style"/>
          <w:sz w:val="27"/>
          <w:szCs w:val="27"/>
        </w:rPr>
        <w:t>0</w:t>
      </w:r>
      <w:r w:rsidRPr="005E10FA">
        <w:rPr>
          <w:rStyle w:val="20pt"/>
          <w:rFonts w:eastAsia="Bookman Old Style"/>
          <w:sz w:val="27"/>
          <w:szCs w:val="27"/>
        </w:rPr>
        <w:t>5 октября 2009 г</w:t>
      </w:r>
      <w:r w:rsidRPr="005E10FA">
        <w:rPr>
          <w:rStyle w:val="20pt"/>
          <w:rFonts w:eastAsia="Bookman Old Style"/>
          <w:sz w:val="27"/>
          <w:szCs w:val="27"/>
        </w:rPr>
        <w:t>ода,</w:t>
      </w:r>
      <w:r w:rsidRPr="005E10FA">
        <w:rPr>
          <w:rStyle w:val="20pt"/>
          <w:rFonts w:eastAsia="Bookman Old Style"/>
          <w:sz w:val="27"/>
          <w:szCs w:val="27"/>
        </w:rPr>
        <w:t xml:space="preserve"> одной из основных задач противодействия терроризму является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людей.</w:t>
      </w:r>
    </w:p>
    <w:p w:rsidR="00911A77" w:rsidRPr="005E10FA" w:rsidP="005E10FA">
      <w:pPr>
        <w:ind w:firstLine="708"/>
        <w:jc w:val="both"/>
        <w:rPr>
          <w:rStyle w:val="20pt"/>
          <w:rFonts w:eastAsia="Bookman Old Style"/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>Согласно пункту 12 Концепции противодействие терроризму в Российской Федерации осуществляется по следующим направлениям:</w:t>
      </w:r>
    </w:p>
    <w:p w:rsidR="00911A77" w:rsidRPr="005E10FA" w:rsidP="005E10FA">
      <w:pPr>
        <w:jc w:val="both"/>
        <w:rPr>
          <w:rStyle w:val="20pt"/>
          <w:rFonts w:eastAsia="Bookman Old Style"/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>а)</w:t>
      </w:r>
      <w:r w:rsidRPr="005E10FA">
        <w:rPr>
          <w:rStyle w:val="20pt"/>
          <w:rFonts w:eastAsia="Bookman Old Style"/>
          <w:sz w:val="27"/>
          <w:szCs w:val="27"/>
        </w:rPr>
        <w:t xml:space="preserve"> </w:t>
      </w:r>
      <w:r w:rsidRPr="005E10FA">
        <w:rPr>
          <w:rStyle w:val="20pt"/>
          <w:rFonts w:eastAsia="Bookman Old Style"/>
          <w:sz w:val="27"/>
          <w:szCs w:val="27"/>
        </w:rPr>
        <w:t>предупреждение (профилактика) терроризма;</w:t>
      </w:r>
    </w:p>
    <w:p w:rsidR="00911A77" w:rsidRPr="005E10FA" w:rsidP="005E10FA">
      <w:pPr>
        <w:jc w:val="both"/>
        <w:rPr>
          <w:rStyle w:val="20pt"/>
          <w:rFonts w:eastAsia="Bookman Old Style"/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>б)</w:t>
      </w:r>
      <w:r w:rsidRPr="005E10FA">
        <w:rPr>
          <w:rStyle w:val="20pt"/>
          <w:rFonts w:eastAsia="Bookman Old Style"/>
          <w:sz w:val="27"/>
          <w:szCs w:val="27"/>
        </w:rPr>
        <w:t xml:space="preserve"> </w:t>
      </w:r>
      <w:r w:rsidRPr="005E10FA">
        <w:rPr>
          <w:rStyle w:val="20pt"/>
          <w:rFonts w:eastAsia="Bookman Old Style"/>
          <w:sz w:val="27"/>
          <w:szCs w:val="27"/>
        </w:rPr>
        <w:t>борьба с терроризмом;</w:t>
      </w:r>
    </w:p>
    <w:p w:rsidR="00911A77" w:rsidRPr="005E10FA" w:rsidP="005E10FA">
      <w:pPr>
        <w:jc w:val="both"/>
        <w:rPr>
          <w:rStyle w:val="20pt"/>
          <w:rFonts w:eastAsia="Bookman Old Style"/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>в)</w:t>
      </w:r>
      <w:r w:rsidRPr="005E10FA">
        <w:rPr>
          <w:rStyle w:val="20pt"/>
          <w:rFonts w:eastAsia="Bookman Old Style"/>
          <w:sz w:val="27"/>
          <w:szCs w:val="27"/>
        </w:rPr>
        <w:t xml:space="preserve"> </w:t>
      </w:r>
      <w:r w:rsidRPr="005E10FA">
        <w:rPr>
          <w:rStyle w:val="20pt"/>
          <w:rFonts w:eastAsia="Bookman Old Style"/>
          <w:sz w:val="27"/>
          <w:szCs w:val="27"/>
        </w:rPr>
        <w:t>минимизация и (или) ликвидация последствий проявлений терроризма.</w:t>
      </w:r>
    </w:p>
    <w:p w:rsidR="00911A77" w:rsidRPr="005E10FA" w:rsidP="005E10FA">
      <w:pPr>
        <w:ind w:firstLine="708"/>
        <w:jc w:val="both"/>
        <w:rPr>
          <w:rStyle w:val="20pt"/>
          <w:rFonts w:eastAsia="Bookman Old Style"/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>На основании пункта 13 Концепции предупреждение (профилактика) терроризма осуществляется по трем основным направлениям:</w:t>
      </w:r>
    </w:p>
    <w:p w:rsidR="00911A77" w:rsidRPr="005E10FA" w:rsidP="005E10FA">
      <w:pPr>
        <w:jc w:val="both"/>
        <w:rPr>
          <w:rStyle w:val="20pt"/>
          <w:rFonts w:eastAsia="Bookman Old Style"/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>а)</w:t>
      </w:r>
      <w:r w:rsidRPr="005E10FA">
        <w:rPr>
          <w:rStyle w:val="20pt"/>
          <w:rFonts w:eastAsia="Bookman Old Style"/>
          <w:sz w:val="27"/>
          <w:szCs w:val="27"/>
        </w:rPr>
        <w:t xml:space="preserve"> </w:t>
      </w:r>
      <w:r w:rsidRPr="005E10FA">
        <w:rPr>
          <w:rStyle w:val="20pt"/>
          <w:rFonts w:eastAsia="Bookman Old Style"/>
          <w:sz w:val="27"/>
          <w:szCs w:val="27"/>
        </w:rPr>
        <w:t>создание системы противодействия идеологии терроризма;</w:t>
      </w:r>
    </w:p>
    <w:p w:rsidR="00911A77" w:rsidRPr="005E10FA" w:rsidP="005E10FA">
      <w:pPr>
        <w:jc w:val="both"/>
        <w:rPr>
          <w:rStyle w:val="8"/>
          <w:rFonts w:ascii="Times New Roman" w:hAnsi="Times New Roman" w:cs="Times New Roman"/>
          <w:spacing w:val="0"/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>б)</w:t>
      </w:r>
      <w:r w:rsidRPr="005E10FA">
        <w:rPr>
          <w:rStyle w:val="20pt"/>
          <w:rFonts w:eastAsia="Bookman Old Style"/>
          <w:sz w:val="27"/>
          <w:szCs w:val="27"/>
        </w:rPr>
        <w:t xml:space="preserve"> </w:t>
      </w:r>
      <w:r w:rsidRPr="005E10FA">
        <w:rPr>
          <w:rStyle w:val="20pt"/>
          <w:rFonts w:eastAsia="Bookman Old Style"/>
          <w:sz w:val="27"/>
          <w:szCs w:val="27"/>
        </w:rPr>
        <w:t>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</w:t>
      </w:r>
      <w:r w:rsidRPr="005E10FA">
        <w:rPr>
          <w:rStyle w:val="20pt"/>
          <w:rFonts w:eastAsia="Bookman Old Style"/>
          <w:sz w:val="27"/>
          <w:szCs w:val="27"/>
        </w:rPr>
        <w:t xml:space="preserve"> </w:t>
      </w:r>
      <w:r w:rsidRPr="005E10FA">
        <w:rPr>
          <w:rStyle w:val="8"/>
          <w:rFonts w:ascii="Times New Roman" w:hAnsi="Times New Roman" w:cs="Times New Roman"/>
          <w:spacing w:val="0"/>
          <w:sz w:val="27"/>
          <w:szCs w:val="27"/>
        </w:rPr>
        <w:t>террористических посягательств;</w:t>
      </w:r>
    </w:p>
    <w:p w:rsidR="00911A77" w:rsidRPr="005E10FA" w:rsidP="005E10FA">
      <w:pPr>
        <w:jc w:val="both"/>
        <w:rPr>
          <w:rStyle w:val="20pt"/>
          <w:rFonts w:eastAsia="Bookman Old Style"/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>в)</w:t>
      </w:r>
      <w:r w:rsidRPr="005E10FA">
        <w:rPr>
          <w:rStyle w:val="20pt"/>
          <w:rFonts w:eastAsia="Bookman Old Style"/>
          <w:sz w:val="27"/>
          <w:szCs w:val="27"/>
        </w:rPr>
        <w:t xml:space="preserve"> </w:t>
      </w:r>
      <w:r w:rsidRPr="005E10FA">
        <w:rPr>
          <w:rStyle w:val="20pt"/>
          <w:rFonts w:eastAsia="Bookman Old Style"/>
          <w:sz w:val="27"/>
          <w:szCs w:val="27"/>
        </w:rPr>
        <w:t xml:space="preserve">усиление </w:t>
      </w:r>
      <w:r w:rsidRPr="005E10FA">
        <w:rPr>
          <w:rStyle w:val="20pt"/>
          <w:rFonts w:eastAsia="Bookman Old Style"/>
          <w:sz w:val="27"/>
          <w:szCs w:val="27"/>
        </w:rPr>
        <w:t>контроля за</w:t>
      </w:r>
      <w:r w:rsidRPr="005E10FA">
        <w:rPr>
          <w:rStyle w:val="20pt"/>
          <w:rFonts w:eastAsia="Bookman Old Style"/>
          <w:sz w:val="27"/>
          <w:szCs w:val="27"/>
        </w:rPr>
        <w:t xml:space="preserve"> соблюдением административно-правовых режимов.</w:t>
      </w:r>
    </w:p>
    <w:p w:rsidR="00911A77" w:rsidRPr="005E10FA" w:rsidP="005E10FA">
      <w:pPr>
        <w:ind w:firstLine="708"/>
        <w:jc w:val="both"/>
        <w:rPr>
          <w:rStyle w:val="20pt"/>
          <w:rFonts w:eastAsia="Bookman Old Style"/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>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911A77" w:rsidRPr="005E10FA" w:rsidP="005E10FA">
      <w:pPr>
        <w:ind w:firstLine="708"/>
        <w:jc w:val="both"/>
        <w:rPr>
          <w:rStyle w:val="20pt"/>
          <w:rFonts w:eastAsia="Bookman Old Style"/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 xml:space="preserve">На основании пункта 4 части 2 статьи 5 Федерального закона </w:t>
      </w:r>
      <w:r w:rsidRPr="005E10FA">
        <w:rPr>
          <w:rStyle w:val="20pt"/>
          <w:rFonts w:eastAsia="Bookman Old Style"/>
          <w:sz w:val="27"/>
          <w:szCs w:val="27"/>
        </w:rPr>
        <w:t xml:space="preserve">от </w:t>
      </w:r>
      <w:r w:rsidR="00D076FC">
        <w:rPr>
          <w:rStyle w:val="20pt"/>
          <w:rFonts w:eastAsia="Bookman Old Style"/>
          <w:sz w:val="27"/>
          <w:szCs w:val="27"/>
        </w:rPr>
        <w:t>0</w:t>
      </w:r>
      <w:r w:rsidRPr="005E10FA">
        <w:rPr>
          <w:rStyle w:val="20pt"/>
          <w:rFonts w:eastAsia="Bookman Old Style"/>
          <w:sz w:val="27"/>
          <w:szCs w:val="27"/>
        </w:rPr>
        <w:t xml:space="preserve">6 марта </w:t>
      </w:r>
      <w:r w:rsidR="00D076FC">
        <w:rPr>
          <w:rStyle w:val="20pt"/>
          <w:rFonts w:eastAsia="Bookman Old Style"/>
          <w:sz w:val="27"/>
          <w:szCs w:val="27"/>
        </w:rPr>
        <w:t xml:space="preserve">    </w:t>
      </w:r>
      <w:r w:rsidRPr="005E10FA">
        <w:rPr>
          <w:rStyle w:val="20pt"/>
          <w:rFonts w:eastAsia="Bookman Old Style"/>
          <w:sz w:val="27"/>
          <w:szCs w:val="27"/>
        </w:rPr>
        <w:t>2006 года № 35-ФЗ «О противодействии терроризму»</w:t>
      </w:r>
      <w:r w:rsidRPr="005E10FA">
        <w:rPr>
          <w:rStyle w:val="20pt"/>
          <w:rFonts w:eastAsia="Bookman Old Style"/>
          <w:sz w:val="27"/>
          <w:szCs w:val="27"/>
        </w:rPr>
        <w:t xml:space="preserve">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</w:t>
      </w:r>
      <w:r w:rsidRPr="005E10FA">
        <w:rPr>
          <w:rStyle w:val="20pt"/>
          <w:rFonts w:eastAsia="Bookman Old Style"/>
          <w:sz w:val="27"/>
          <w:szCs w:val="27"/>
        </w:rPr>
        <w:t xml:space="preserve"> и объектов топливно-энергетического комплекса).</w:t>
      </w:r>
    </w:p>
    <w:p w:rsidR="000551ED" w:rsidRPr="005E10FA" w:rsidP="005E10FA">
      <w:pPr>
        <w:ind w:firstLine="708"/>
        <w:jc w:val="both"/>
        <w:rPr>
          <w:sz w:val="27"/>
          <w:szCs w:val="27"/>
        </w:rPr>
      </w:pPr>
      <w:r w:rsidRPr="005E10FA">
        <w:rPr>
          <w:rStyle w:val="20pt"/>
          <w:rFonts w:eastAsia="Bookman Old Style"/>
          <w:sz w:val="27"/>
          <w:szCs w:val="27"/>
        </w:rPr>
        <w:t xml:space="preserve">В соответствии с частью 3.1 статьи 5 Федерального закона </w:t>
      </w:r>
      <w:r w:rsidRPr="005E10FA" w:rsidR="00911A77">
        <w:rPr>
          <w:rStyle w:val="20pt"/>
          <w:rFonts w:eastAsia="Bookman Old Style"/>
          <w:sz w:val="27"/>
          <w:szCs w:val="27"/>
        </w:rPr>
        <w:t xml:space="preserve">от </w:t>
      </w:r>
      <w:r w:rsidR="00D076FC">
        <w:rPr>
          <w:rStyle w:val="20pt"/>
          <w:rFonts w:eastAsia="Bookman Old Style"/>
          <w:sz w:val="27"/>
          <w:szCs w:val="27"/>
        </w:rPr>
        <w:t>0</w:t>
      </w:r>
      <w:r w:rsidRPr="005E10FA" w:rsidR="00911A77">
        <w:rPr>
          <w:rStyle w:val="20pt"/>
          <w:rFonts w:eastAsia="Bookman Old Style"/>
          <w:sz w:val="27"/>
          <w:szCs w:val="27"/>
        </w:rPr>
        <w:t xml:space="preserve">6 марта </w:t>
      </w:r>
      <w:r w:rsidR="00D076FC">
        <w:rPr>
          <w:rStyle w:val="20pt"/>
          <w:rFonts w:eastAsia="Bookman Old Style"/>
          <w:sz w:val="27"/>
          <w:szCs w:val="27"/>
        </w:rPr>
        <w:t xml:space="preserve">     </w:t>
      </w:r>
      <w:r w:rsidRPr="005E10FA" w:rsidR="00911A77">
        <w:rPr>
          <w:rStyle w:val="20pt"/>
          <w:rFonts w:eastAsia="Bookman Old Style"/>
          <w:sz w:val="27"/>
          <w:szCs w:val="27"/>
        </w:rPr>
        <w:t>2006 года № 35-ФЗ «О противодействии терроризму»</w:t>
      </w:r>
      <w:r w:rsidRPr="005E10FA">
        <w:rPr>
          <w:rStyle w:val="20pt"/>
          <w:rFonts w:eastAsia="Bookman Old Style"/>
          <w:sz w:val="27"/>
          <w:szCs w:val="27"/>
        </w:rPr>
        <w:t xml:space="preserve"> юридические лица обеспечивают выполнение указанных требований в отношении объектов, находящихся в их собственности или принадлежащих им на ином законном основании.</w:t>
      </w:r>
    </w:p>
    <w:p w:rsidR="00911A77" w:rsidRPr="005E10FA" w:rsidP="005E10FA">
      <w:pPr>
        <w:ind w:firstLine="708"/>
        <w:jc w:val="both"/>
        <w:rPr>
          <w:sz w:val="27"/>
          <w:szCs w:val="27"/>
        </w:rPr>
      </w:pPr>
      <w:r w:rsidRPr="005E10FA">
        <w:rPr>
          <w:sz w:val="27"/>
          <w:szCs w:val="27"/>
          <w:lang w:bidi="ru-RU"/>
        </w:rPr>
        <w:t xml:space="preserve">Таким образом, в действиях </w:t>
      </w:r>
      <w:r w:rsidRPr="005E10FA" w:rsidR="007120AD">
        <w:rPr>
          <w:rStyle w:val="s11"/>
          <w:sz w:val="27"/>
          <w:szCs w:val="27"/>
        </w:rPr>
        <w:t xml:space="preserve">ООО </w:t>
      </w:r>
      <w:r w:rsidRPr="005E10FA">
        <w:rPr>
          <w:rStyle w:val="2"/>
          <w:sz w:val="27"/>
          <w:szCs w:val="27"/>
        </w:rPr>
        <w:t xml:space="preserve">«ЗДРАВ-СЕРВИС </w:t>
      </w:r>
      <w:r w:rsidRPr="005E10FA">
        <w:rPr>
          <w:rStyle w:val="2"/>
          <w:sz w:val="27"/>
          <w:szCs w:val="27"/>
        </w:rPr>
        <w:t>НОВА</w:t>
      </w:r>
      <w:r w:rsidRPr="005E10FA">
        <w:rPr>
          <w:rStyle w:val="2"/>
          <w:sz w:val="27"/>
          <w:szCs w:val="27"/>
        </w:rPr>
        <w:t>»</w:t>
      </w:r>
      <w:r w:rsidRPr="005E10FA" w:rsidR="00600BFC">
        <w:rPr>
          <w:sz w:val="27"/>
          <w:szCs w:val="27"/>
          <w:lang w:bidi="ru-RU"/>
        </w:rPr>
        <w:t xml:space="preserve"> имее</w:t>
      </w:r>
      <w:r w:rsidRPr="005E10FA">
        <w:rPr>
          <w:sz w:val="27"/>
          <w:szCs w:val="27"/>
          <w:lang w:bidi="ru-RU"/>
        </w:rPr>
        <w:t xml:space="preserve">тся состав административного правонарушения, предусмотренный </w:t>
      </w:r>
      <w:r w:rsidRPr="005E10FA" w:rsidR="007408FE">
        <w:rPr>
          <w:sz w:val="27"/>
          <w:szCs w:val="27"/>
          <w:lang w:bidi="ru-RU"/>
        </w:rPr>
        <w:t>ч. 1</w:t>
      </w:r>
      <w:r w:rsidRPr="005E10FA" w:rsidR="00AB5AA3">
        <w:rPr>
          <w:sz w:val="27"/>
          <w:szCs w:val="27"/>
          <w:lang w:bidi="ru-RU"/>
        </w:rPr>
        <w:t xml:space="preserve"> </w:t>
      </w:r>
      <w:r w:rsidRPr="005E10FA">
        <w:rPr>
          <w:sz w:val="27"/>
          <w:szCs w:val="27"/>
          <w:lang w:bidi="ru-RU"/>
        </w:rPr>
        <w:t xml:space="preserve">ст. </w:t>
      </w:r>
      <w:r w:rsidRPr="005E10FA" w:rsidR="00975F57">
        <w:rPr>
          <w:sz w:val="27"/>
          <w:szCs w:val="27"/>
          <w:lang w:bidi="ru-RU"/>
        </w:rPr>
        <w:t>20</w:t>
      </w:r>
      <w:r w:rsidRPr="005E10FA">
        <w:rPr>
          <w:sz w:val="27"/>
          <w:szCs w:val="27"/>
          <w:lang w:bidi="ru-RU"/>
        </w:rPr>
        <w:t>.</w:t>
      </w:r>
      <w:r w:rsidRPr="005E10FA">
        <w:rPr>
          <w:sz w:val="27"/>
          <w:szCs w:val="27"/>
          <w:lang w:bidi="ru-RU"/>
        </w:rPr>
        <w:t>35</w:t>
      </w:r>
      <w:r w:rsidRPr="005E10FA">
        <w:rPr>
          <w:sz w:val="27"/>
          <w:szCs w:val="27"/>
          <w:lang w:bidi="ru-RU"/>
        </w:rPr>
        <w:t xml:space="preserve"> Кодекса Российской Федерации об административных правонарушениях – </w:t>
      </w:r>
      <w:r w:rsidRPr="005E10FA">
        <w:rPr>
          <w:sz w:val="27"/>
          <w:szCs w:val="27"/>
          <w:lang w:bidi="ru-RU"/>
        </w:rPr>
        <w:t>н</w:t>
      </w:r>
      <w:r w:rsidRPr="005E10FA">
        <w:rPr>
          <w:sz w:val="27"/>
          <w:szCs w:val="27"/>
        </w:rPr>
        <w:t>арушение требований к антитеррористической защищенности объектов.</w:t>
      </w:r>
    </w:p>
    <w:p w:rsidR="00911A77" w:rsidRPr="005E10FA" w:rsidP="005E10FA">
      <w:pPr>
        <w:ind w:firstLine="708"/>
        <w:jc w:val="both"/>
        <w:rPr>
          <w:rFonts w:eastAsia="Calibri"/>
          <w:sz w:val="27"/>
          <w:szCs w:val="27"/>
        </w:rPr>
      </w:pPr>
      <w:r w:rsidRPr="005E10FA">
        <w:rPr>
          <w:sz w:val="27"/>
          <w:szCs w:val="27"/>
        </w:rPr>
        <w:t>В соответствии с ч. 3 ст. 4.1 КоАП РФ п</w:t>
      </w:r>
      <w:r w:rsidRPr="005E10FA">
        <w:rPr>
          <w:rFonts w:eastAsia="Calibri"/>
          <w:sz w:val="27"/>
          <w:szCs w:val="27"/>
        </w:rPr>
        <w:t>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11A77" w:rsidRPr="005E10FA" w:rsidP="005E10FA">
      <w:pPr>
        <w:ind w:firstLine="708"/>
        <w:jc w:val="both"/>
        <w:rPr>
          <w:sz w:val="27"/>
          <w:szCs w:val="27"/>
          <w:shd w:val="clear" w:color="auto" w:fill="FFFFFF"/>
        </w:rPr>
      </w:pPr>
      <w:r w:rsidRPr="005E10FA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5E10F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5E10FA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</w:t>
      </w:r>
      <w:r w:rsidRPr="005E10FA">
        <w:rPr>
          <w:sz w:val="27"/>
          <w:szCs w:val="27"/>
          <w:shd w:val="clear" w:color="auto" w:fill="FFFFFF"/>
        </w:rPr>
        <w:t>при наличии обстоятельств, предусмотренных</w:t>
      </w:r>
      <w:r w:rsidRPr="005E10FA">
        <w:rPr>
          <w:sz w:val="27"/>
          <w:szCs w:val="27"/>
          <w:shd w:val="clear" w:color="auto" w:fill="FFFFFF"/>
        </w:rPr>
        <w:t xml:space="preserve"> </w:t>
      </w:r>
      <w:hyperlink r:id="rId5" w:anchor="/document/12125267/entry/3402" w:history="1">
        <w:r w:rsidRPr="005E10F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5E10FA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</w:t>
      </w:r>
      <w:hyperlink r:id="rId5" w:anchor="/document/71435368/entry/4112" w:history="1">
        <w:r w:rsidRPr="005E10F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5E10FA">
        <w:rPr>
          <w:sz w:val="27"/>
          <w:szCs w:val="27"/>
          <w:shd w:val="clear" w:color="auto" w:fill="FFFFFF"/>
        </w:rPr>
        <w:t> настоящей статьи.</w:t>
      </w:r>
    </w:p>
    <w:p w:rsidR="00911A77" w:rsidRPr="005E10FA" w:rsidP="005E10FA">
      <w:pPr>
        <w:ind w:firstLine="708"/>
        <w:jc w:val="both"/>
        <w:rPr>
          <w:sz w:val="27"/>
          <w:szCs w:val="27"/>
        </w:rPr>
      </w:pPr>
      <w:r w:rsidRPr="005E10FA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E10FA" w:rsidRPr="005E10FA" w:rsidP="005E10FA">
      <w:pPr>
        <w:ind w:firstLine="708"/>
        <w:jc w:val="both"/>
        <w:rPr>
          <w:sz w:val="27"/>
          <w:szCs w:val="27"/>
        </w:rPr>
      </w:pPr>
      <w:r w:rsidRPr="005E10FA">
        <w:rPr>
          <w:sz w:val="27"/>
          <w:szCs w:val="27"/>
        </w:rPr>
        <w:t xml:space="preserve">Принимая во внимание характер совершенного административного правонарушения, учитывая, что </w:t>
      </w:r>
      <w:r w:rsidRPr="005E10FA">
        <w:rPr>
          <w:rStyle w:val="s11"/>
          <w:sz w:val="27"/>
          <w:szCs w:val="27"/>
        </w:rPr>
        <w:t xml:space="preserve">ООО </w:t>
      </w:r>
      <w:r w:rsidRPr="005E10FA">
        <w:rPr>
          <w:rStyle w:val="2"/>
          <w:sz w:val="27"/>
          <w:szCs w:val="27"/>
        </w:rPr>
        <w:t>«</w:t>
      </w:r>
      <w:r w:rsidRPr="005E10FA">
        <w:rPr>
          <w:rStyle w:val="2"/>
          <w:sz w:val="27"/>
          <w:szCs w:val="27"/>
        </w:rPr>
        <w:t>ЗДРАВ-СЕРВИС</w:t>
      </w:r>
      <w:r w:rsidRPr="005E10FA">
        <w:rPr>
          <w:rStyle w:val="2"/>
          <w:sz w:val="27"/>
          <w:szCs w:val="27"/>
        </w:rPr>
        <w:t xml:space="preserve"> НОВА»</w:t>
      </w:r>
      <w:r w:rsidRPr="005E10FA">
        <w:rPr>
          <w:sz w:val="27"/>
          <w:szCs w:val="27"/>
        </w:rPr>
        <w:t xml:space="preserve"> ранее к административной ответственности не привлекалось и отсутствие последствий, перечисленных в ч. 2 ст. 3.4 КоАП РФ, мировой судья пришёл к выводу о замене наказания, предусмотренного санкцией ч. 1 ст. 20.35 КоАП РФ, на наказание в виде предупреждения.</w:t>
      </w:r>
    </w:p>
    <w:p w:rsidR="0064128C" w:rsidRPr="005E10FA" w:rsidP="005E10FA">
      <w:pPr>
        <w:ind w:firstLine="708"/>
        <w:jc w:val="both"/>
        <w:rPr>
          <w:sz w:val="27"/>
          <w:szCs w:val="27"/>
        </w:rPr>
      </w:pPr>
      <w:r w:rsidRPr="005E10FA">
        <w:rPr>
          <w:sz w:val="27"/>
          <w:szCs w:val="27"/>
        </w:rPr>
        <w:t xml:space="preserve">На основании </w:t>
      </w:r>
      <w:r w:rsidRPr="005E10FA">
        <w:rPr>
          <w:sz w:val="27"/>
          <w:szCs w:val="27"/>
        </w:rPr>
        <w:t>изложенного</w:t>
      </w:r>
      <w:r w:rsidRPr="005E10FA">
        <w:rPr>
          <w:sz w:val="27"/>
          <w:szCs w:val="27"/>
        </w:rPr>
        <w:t xml:space="preserve">, руководствуясь ст. ст. </w:t>
      </w:r>
      <w:r w:rsidRPr="005E10FA" w:rsidR="00975F57">
        <w:rPr>
          <w:sz w:val="27"/>
          <w:szCs w:val="27"/>
        </w:rPr>
        <w:t>20</w:t>
      </w:r>
      <w:r w:rsidRPr="005E10FA" w:rsidR="00A82FCF">
        <w:rPr>
          <w:sz w:val="27"/>
          <w:szCs w:val="27"/>
        </w:rPr>
        <w:t>.</w:t>
      </w:r>
      <w:r w:rsidRPr="005E10FA" w:rsidR="005E10FA">
        <w:rPr>
          <w:sz w:val="27"/>
          <w:szCs w:val="27"/>
        </w:rPr>
        <w:t>35</w:t>
      </w:r>
      <w:r w:rsidRPr="005E10FA">
        <w:rPr>
          <w:sz w:val="27"/>
          <w:szCs w:val="27"/>
        </w:rPr>
        <w:t xml:space="preserve">, 29.9, 29.10 КоАП РФ, </w:t>
      </w:r>
      <w:r w:rsidRPr="005E10FA" w:rsidR="00073F3C">
        <w:rPr>
          <w:sz w:val="27"/>
          <w:szCs w:val="27"/>
        </w:rPr>
        <w:t xml:space="preserve">мировой судья </w:t>
      </w:r>
      <w:r w:rsidRPr="005E10FA">
        <w:rPr>
          <w:sz w:val="27"/>
          <w:szCs w:val="27"/>
        </w:rPr>
        <w:t>-</w:t>
      </w:r>
    </w:p>
    <w:p w:rsidR="0064128C" w:rsidRPr="005E10FA" w:rsidP="005E10FA">
      <w:pPr>
        <w:jc w:val="both"/>
        <w:rPr>
          <w:sz w:val="27"/>
          <w:szCs w:val="27"/>
        </w:rPr>
      </w:pPr>
    </w:p>
    <w:p w:rsidR="0064128C" w:rsidRPr="005E10FA" w:rsidP="005E10FA">
      <w:pPr>
        <w:jc w:val="center"/>
        <w:rPr>
          <w:sz w:val="27"/>
          <w:szCs w:val="27"/>
        </w:rPr>
      </w:pPr>
      <w:r w:rsidRPr="005E10FA">
        <w:rPr>
          <w:sz w:val="27"/>
          <w:szCs w:val="27"/>
        </w:rPr>
        <w:t>ПОСТАНОВИЛ:</w:t>
      </w:r>
    </w:p>
    <w:p w:rsidR="0064128C" w:rsidRPr="005E10FA" w:rsidP="005E10FA">
      <w:pPr>
        <w:jc w:val="both"/>
        <w:rPr>
          <w:sz w:val="27"/>
          <w:szCs w:val="27"/>
        </w:rPr>
      </w:pPr>
    </w:p>
    <w:p w:rsidR="00FD1202" w:rsidRPr="005E10FA" w:rsidP="005E10FA">
      <w:pPr>
        <w:ind w:firstLine="708"/>
        <w:jc w:val="both"/>
        <w:rPr>
          <w:sz w:val="27"/>
          <w:szCs w:val="27"/>
        </w:rPr>
      </w:pPr>
      <w:r w:rsidRPr="005E10FA">
        <w:rPr>
          <w:rStyle w:val="s11"/>
          <w:sz w:val="27"/>
          <w:szCs w:val="27"/>
        </w:rPr>
        <w:t xml:space="preserve">Общества с ограниченной ответственностью «ЗДРАВ-СЕРВИС НОВА» (ОГРН </w:t>
      </w:r>
      <w:r w:rsidR="00382EFB">
        <w:rPr>
          <w:sz w:val="28"/>
          <w:szCs w:val="28"/>
        </w:rPr>
        <w:t>/данные изъяты/</w:t>
      </w:r>
      <w:r w:rsidRPr="005E10FA">
        <w:rPr>
          <w:rStyle w:val="s11"/>
          <w:sz w:val="27"/>
          <w:szCs w:val="27"/>
        </w:rPr>
        <w:t xml:space="preserve">, ИНН </w:t>
      </w:r>
      <w:r w:rsidR="00382EFB">
        <w:rPr>
          <w:sz w:val="28"/>
          <w:szCs w:val="28"/>
        </w:rPr>
        <w:t>/данные изъяты/</w:t>
      </w:r>
      <w:r w:rsidRPr="005E10FA">
        <w:rPr>
          <w:rStyle w:val="s11"/>
          <w:sz w:val="27"/>
          <w:szCs w:val="27"/>
        </w:rPr>
        <w:t>)</w:t>
      </w:r>
      <w:r w:rsidRPr="005E10FA" w:rsidR="00E32572">
        <w:rPr>
          <w:sz w:val="27"/>
          <w:szCs w:val="27"/>
        </w:rPr>
        <w:t xml:space="preserve"> </w:t>
      </w:r>
      <w:r w:rsidRPr="005E10FA" w:rsidR="00151D38">
        <w:rPr>
          <w:sz w:val="27"/>
          <w:szCs w:val="27"/>
        </w:rPr>
        <w:t>признать виновным в совершении административного правонарушения, предусмотренного частью 1</w:t>
      </w:r>
      <w:r w:rsidR="00D076FC">
        <w:rPr>
          <w:sz w:val="27"/>
          <w:szCs w:val="27"/>
        </w:rPr>
        <w:t xml:space="preserve">                   </w:t>
      </w:r>
      <w:r w:rsidRPr="005E10FA" w:rsidR="00151D38">
        <w:rPr>
          <w:sz w:val="27"/>
          <w:szCs w:val="27"/>
        </w:rPr>
        <w:t>статьей 20.</w:t>
      </w:r>
      <w:r w:rsidRPr="005E10FA">
        <w:rPr>
          <w:sz w:val="27"/>
          <w:szCs w:val="27"/>
        </w:rPr>
        <w:t>35</w:t>
      </w:r>
      <w:r w:rsidRPr="005E10FA" w:rsidR="00151D38">
        <w:rPr>
          <w:sz w:val="27"/>
          <w:szCs w:val="27"/>
        </w:rPr>
        <w:t xml:space="preserve"> Кодекса об административных правонарушениях Российской Федерации и назначить ему административное наказание в виде </w:t>
      </w:r>
      <w:r w:rsidRPr="005E10FA">
        <w:rPr>
          <w:sz w:val="27"/>
          <w:szCs w:val="27"/>
        </w:rPr>
        <w:t>предупреждения</w:t>
      </w:r>
      <w:r w:rsidRPr="005E10FA">
        <w:rPr>
          <w:sz w:val="27"/>
          <w:szCs w:val="27"/>
        </w:rPr>
        <w:t>.</w:t>
      </w:r>
    </w:p>
    <w:p w:rsidR="00FD1202" w:rsidRPr="005E10FA" w:rsidP="005E10FA">
      <w:pPr>
        <w:ind w:firstLine="708"/>
        <w:jc w:val="both"/>
        <w:rPr>
          <w:rStyle w:val="s11"/>
          <w:sz w:val="27"/>
          <w:szCs w:val="27"/>
        </w:rPr>
      </w:pPr>
      <w:r w:rsidRPr="005E10FA">
        <w:rPr>
          <w:sz w:val="27"/>
          <w:szCs w:val="27"/>
        </w:rPr>
        <w:t>Постановление может быть обжаловано в течение 10 суток со дня вручения или получения копии постановления в</w:t>
      </w:r>
      <w:r w:rsidRPr="005E10FA">
        <w:rPr>
          <w:rStyle w:val="s11"/>
          <w:sz w:val="27"/>
          <w:szCs w:val="27"/>
        </w:rPr>
        <w:t xml:space="preserve"> Железнодорожный районный суд </w:t>
      </w:r>
      <w:r w:rsidR="00D076FC">
        <w:rPr>
          <w:rStyle w:val="s11"/>
          <w:sz w:val="27"/>
          <w:szCs w:val="27"/>
        </w:rPr>
        <w:t xml:space="preserve">                  </w:t>
      </w:r>
      <w:r w:rsidRPr="005E10FA">
        <w:rPr>
          <w:rStyle w:val="s11"/>
          <w:sz w:val="27"/>
          <w:szCs w:val="27"/>
        </w:rPr>
        <w:t>г. Симферополя Республики Крым.</w:t>
      </w:r>
    </w:p>
    <w:p w:rsidR="00FD1202" w:rsidRPr="005E10FA" w:rsidP="005E10FA">
      <w:pPr>
        <w:jc w:val="both"/>
        <w:rPr>
          <w:sz w:val="27"/>
          <w:szCs w:val="27"/>
        </w:rPr>
      </w:pPr>
    </w:p>
    <w:p w:rsidR="00FD1202" w:rsidRPr="005E10FA" w:rsidP="005E10FA">
      <w:pPr>
        <w:rPr>
          <w:sz w:val="27"/>
          <w:szCs w:val="27"/>
        </w:rPr>
      </w:pPr>
      <w:r w:rsidRPr="005E10FA">
        <w:rPr>
          <w:sz w:val="27"/>
          <w:szCs w:val="27"/>
        </w:rPr>
        <w:t>Мировой судья</w:t>
      </w:r>
      <w:r w:rsidRPr="005E10FA">
        <w:rPr>
          <w:sz w:val="27"/>
          <w:szCs w:val="27"/>
        </w:rPr>
        <w:tab/>
      </w:r>
      <w:r w:rsidRPr="005E10FA">
        <w:rPr>
          <w:sz w:val="27"/>
          <w:szCs w:val="27"/>
        </w:rPr>
        <w:tab/>
      </w:r>
      <w:r w:rsidRPr="005E10FA">
        <w:rPr>
          <w:sz w:val="27"/>
          <w:szCs w:val="27"/>
        </w:rPr>
        <w:tab/>
      </w:r>
      <w:r w:rsidRPr="005E10FA">
        <w:rPr>
          <w:sz w:val="27"/>
          <w:szCs w:val="27"/>
        </w:rPr>
        <w:tab/>
      </w:r>
      <w:r w:rsidRPr="005E10FA">
        <w:rPr>
          <w:sz w:val="27"/>
          <w:szCs w:val="27"/>
        </w:rPr>
        <w:tab/>
        <w:t>/подпись/</w:t>
      </w:r>
      <w:r w:rsidRPr="005E10FA">
        <w:rPr>
          <w:sz w:val="27"/>
          <w:szCs w:val="27"/>
        </w:rPr>
        <w:tab/>
      </w:r>
      <w:r w:rsidRPr="005E10FA">
        <w:rPr>
          <w:sz w:val="27"/>
          <w:szCs w:val="27"/>
        </w:rPr>
        <w:tab/>
      </w:r>
      <w:r w:rsidRPr="005E10FA">
        <w:rPr>
          <w:sz w:val="27"/>
          <w:szCs w:val="27"/>
        </w:rPr>
        <w:tab/>
        <w:t>Д.С. Щербина</w:t>
      </w:r>
    </w:p>
    <w:p w:rsidR="001E3564" w:rsidRPr="005E10FA" w:rsidP="005E10FA">
      <w:pPr>
        <w:ind w:firstLine="708"/>
        <w:jc w:val="both"/>
        <w:rPr>
          <w:sz w:val="27"/>
          <w:szCs w:val="27"/>
        </w:rPr>
      </w:pPr>
    </w:p>
    <w:sectPr w:rsidSect="00151D38">
      <w:pgSz w:w="11906" w:h="16838" w:code="9"/>
      <w:pgMar w:top="426" w:right="566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8120F7"/>
    <w:multiLevelType w:val="multilevel"/>
    <w:tmpl w:val="A244A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1D77E40"/>
    <w:multiLevelType w:val="multilevel"/>
    <w:tmpl w:val="82BCE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9F2532F"/>
    <w:multiLevelType w:val="multilevel"/>
    <w:tmpl w:val="144021C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551ED"/>
    <w:rsid w:val="00073F3C"/>
    <w:rsid w:val="000A6332"/>
    <w:rsid w:val="000F1A58"/>
    <w:rsid w:val="00151D38"/>
    <w:rsid w:val="001918B6"/>
    <w:rsid w:val="0019786C"/>
    <w:rsid w:val="00197E27"/>
    <w:rsid w:val="001E3564"/>
    <w:rsid w:val="002032F4"/>
    <w:rsid w:val="00214337"/>
    <w:rsid w:val="002A78BE"/>
    <w:rsid w:val="002D76D9"/>
    <w:rsid w:val="00330E94"/>
    <w:rsid w:val="00382EFB"/>
    <w:rsid w:val="003B330B"/>
    <w:rsid w:val="003C6F28"/>
    <w:rsid w:val="00440ED8"/>
    <w:rsid w:val="004C0B2A"/>
    <w:rsid w:val="004E261E"/>
    <w:rsid w:val="005C7F83"/>
    <w:rsid w:val="005E10FA"/>
    <w:rsid w:val="00600BFC"/>
    <w:rsid w:val="00601020"/>
    <w:rsid w:val="0060704F"/>
    <w:rsid w:val="0061347F"/>
    <w:rsid w:val="0062499E"/>
    <w:rsid w:val="00635616"/>
    <w:rsid w:val="0064128C"/>
    <w:rsid w:val="006A5664"/>
    <w:rsid w:val="006B0E1C"/>
    <w:rsid w:val="006B5960"/>
    <w:rsid w:val="007120AD"/>
    <w:rsid w:val="0073789E"/>
    <w:rsid w:val="007408FE"/>
    <w:rsid w:val="00754DDD"/>
    <w:rsid w:val="007830D1"/>
    <w:rsid w:val="0079129E"/>
    <w:rsid w:val="007A0476"/>
    <w:rsid w:val="007C0175"/>
    <w:rsid w:val="007D0049"/>
    <w:rsid w:val="007E5339"/>
    <w:rsid w:val="00811709"/>
    <w:rsid w:val="00873102"/>
    <w:rsid w:val="008C4553"/>
    <w:rsid w:val="008C7704"/>
    <w:rsid w:val="008E2948"/>
    <w:rsid w:val="00911A77"/>
    <w:rsid w:val="00975F57"/>
    <w:rsid w:val="00991CD2"/>
    <w:rsid w:val="009970FA"/>
    <w:rsid w:val="009F6FFA"/>
    <w:rsid w:val="00A07CBB"/>
    <w:rsid w:val="00A27076"/>
    <w:rsid w:val="00A82FCF"/>
    <w:rsid w:val="00AB5AA3"/>
    <w:rsid w:val="00B1473E"/>
    <w:rsid w:val="00B6138A"/>
    <w:rsid w:val="00B7159F"/>
    <w:rsid w:val="00BB1A0B"/>
    <w:rsid w:val="00C33F2A"/>
    <w:rsid w:val="00CB0E60"/>
    <w:rsid w:val="00D012B2"/>
    <w:rsid w:val="00D076FC"/>
    <w:rsid w:val="00D57600"/>
    <w:rsid w:val="00E32572"/>
    <w:rsid w:val="00E71A3C"/>
    <w:rsid w:val="00E7556D"/>
    <w:rsid w:val="00F2212E"/>
    <w:rsid w:val="00F3381D"/>
    <w:rsid w:val="00F570EF"/>
    <w:rsid w:val="00F83055"/>
    <w:rsid w:val="00FD1202"/>
    <w:rsid w:val="00FD403F"/>
    <w:rsid w:val="00FE48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uiPriority w:val="99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pple-converted-space">
    <w:name w:val="apple-converted-space"/>
    <w:basedOn w:val="DefaultParagraphFont"/>
    <w:rsid w:val="003B330B"/>
  </w:style>
  <w:style w:type="character" w:customStyle="1" w:styleId="snippetequal">
    <w:name w:val="snippet_equal"/>
    <w:basedOn w:val="DefaultParagraphFont"/>
    <w:rsid w:val="003B330B"/>
  </w:style>
  <w:style w:type="character" w:styleId="Hyperlink">
    <w:name w:val="Hyperlink"/>
    <w:basedOn w:val="DefaultParagraphFont"/>
    <w:uiPriority w:val="99"/>
    <w:unhideWhenUsed/>
    <w:rsid w:val="003B330B"/>
    <w:rPr>
      <w:color w:val="0000FF"/>
      <w:u w:val="single"/>
    </w:rPr>
  </w:style>
  <w:style w:type="character" w:customStyle="1" w:styleId="21">
    <w:name w:val="Основной текст (2) + Курсив"/>
    <w:basedOn w:val="2"/>
    <w:rsid w:val="00C33F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uiPriority w:val="99"/>
    <w:rsid w:val="00C33F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">
    <w:name w:val="Гипертекстовая ссылка"/>
    <w:basedOn w:val="DefaultParagraphFont"/>
    <w:uiPriority w:val="99"/>
    <w:rsid w:val="007408FE"/>
    <w:rPr>
      <w:color w:val="106BBE"/>
    </w:rPr>
  </w:style>
  <w:style w:type="paragraph" w:styleId="BalloonText">
    <w:name w:val="Balloon Text"/>
    <w:basedOn w:val="Normal"/>
    <w:link w:val="a0"/>
    <w:uiPriority w:val="99"/>
    <w:semiHidden/>
    <w:unhideWhenUsed/>
    <w:rsid w:val="006B596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B59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Exact">
    <w:name w:val="Основной текст (9) Exact"/>
    <w:basedOn w:val="DefaultParagraphFont"/>
    <w:link w:val="9"/>
    <w:rsid w:val="002D76D9"/>
    <w:rPr>
      <w:rFonts w:ascii="Bookman Old Style" w:eastAsia="Bookman Old Style" w:hAnsi="Bookman Old Style" w:cs="Bookman Old Style"/>
      <w:b/>
      <w:bCs/>
      <w:i/>
      <w:iCs/>
      <w:spacing w:val="-10"/>
      <w:sz w:val="26"/>
      <w:szCs w:val="26"/>
      <w:shd w:val="clear" w:color="auto" w:fill="FFFFFF"/>
      <w:lang w:val="en-US" w:bidi="en-US"/>
    </w:rPr>
  </w:style>
  <w:style w:type="character" w:customStyle="1" w:styleId="2Consolas8pt">
    <w:name w:val="Основной текст (2) + Consolas;8 pt;Курсив"/>
    <w:basedOn w:val="2"/>
    <w:rsid w:val="002D76D9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9">
    <w:name w:val="Основной текст (9)"/>
    <w:basedOn w:val="Normal"/>
    <w:link w:val="9Exact"/>
    <w:rsid w:val="002D76D9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pacing w:val="-10"/>
      <w:sz w:val="26"/>
      <w:szCs w:val="26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2D76D9"/>
    <w:pPr>
      <w:ind w:left="720"/>
      <w:contextualSpacing/>
    </w:pPr>
  </w:style>
  <w:style w:type="paragraph" w:styleId="BodyText">
    <w:name w:val="Body Text"/>
    <w:basedOn w:val="Normal"/>
    <w:link w:val="a1"/>
    <w:uiPriority w:val="99"/>
    <w:unhideWhenUsed/>
    <w:rsid w:val="002032F4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2032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2pt">
    <w:name w:val="Основной текст (2) + 10;5 pt;Курсив;Интервал 2 pt"/>
    <w:basedOn w:val="2"/>
    <w:rsid w:val="008E29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rsid w:val="008E2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8E2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uiPriority w:val="99"/>
    <w:rsid w:val="008E2948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45pt">
    <w:name w:val="Основной текст (4) + 5 pt;Курсив"/>
    <w:basedOn w:val="4"/>
    <w:rsid w:val="008E294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en-US" w:eastAsia="en-US" w:bidi="en-US"/>
    </w:rPr>
  </w:style>
  <w:style w:type="character" w:customStyle="1" w:styleId="5">
    <w:name w:val="Основной текст (5)_"/>
    <w:basedOn w:val="DefaultParagraphFont"/>
    <w:uiPriority w:val="99"/>
    <w:rsid w:val="008E29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2pt">
    <w:name w:val="Основной текст (5) + 12 pt;Не полужирный"/>
    <w:basedOn w:val="5"/>
    <w:rsid w:val="008E29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0">
    <w:name w:val="Основной текст (5)"/>
    <w:basedOn w:val="5"/>
    <w:rsid w:val="008E29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DefaultParagraphFont"/>
    <w:link w:val="60"/>
    <w:rsid w:val="008E2948"/>
    <w:rPr>
      <w:rFonts w:ascii="Candara" w:eastAsia="Candara" w:hAnsi="Candara" w:cs="Candara"/>
      <w:sz w:val="12"/>
      <w:szCs w:val="12"/>
      <w:shd w:val="clear" w:color="auto" w:fill="FFFFFF"/>
    </w:rPr>
  </w:style>
  <w:style w:type="character" w:customStyle="1" w:styleId="2105pt0pt">
    <w:name w:val="Основной текст (2) + 10;5 pt;Интервал 0 pt"/>
    <w:basedOn w:val="2"/>
    <w:rsid w:val="008E2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aliases w:val="Интервал 0 pt,Полужирный2"/>
    <w:basedOn w:val="2"/>
    <w:uiPriority w:val="99"/>
    <w:rsid w:val="008E2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Normal"/>
    <w:link w:val="4"/>
    <w:uiPriority w:val="99"/>
    <w:rsid w:val="008E2948"/>
    <w:pPr>
      <w:widowControl w:val="0"/>
      <w:shd w:val="clear" w:color="auto" w:fill="FFFFFF"/>
      <w:spacing w:after="120" w:line="0" w:lineRule="atLeast"/>
    </w:pPr>
    <w:rPr>
      <w:sz w:val="13"/>
      <w:szCs w:val="13"/>
      <w:lang w:eastAsia="en-US"/>
    </w:rPr>
  </w:style>
  <w:style w:type="paragraph" w:customStyle="1" w:styleId="60">
    <w:name w:val="Основной текст (6)"/>
    <w:basedOn w:val="Normal"/>
    <w:link w:val="6"/>
    <w:rsid w:val="008E2948"/>
    <w:pPr>
      <w:widowControl w:val="0"/>
      <w:shd w:val="clear" w:color="auto" w:fill="FFFFFF"/>
      <w:spacing w:after="180" w:line="0" w:lineRule="atLeast"/>
      <w:ind w:firstLine="780"/>
      <w:jc w:val="both"/>
    </w:pPr>
    <w:rPr>
      <w:rFonts w:ascii="Candara" w:eastAsia="Candara" w:hAnsi="Candara" w:cs="Candara"/>
      <w:sz w:val="12"/>
      <w:szCs w:val="12"/>
      <w:lang w:eastAsia="en-US"/>
    </w:rPr>
  </w:style>
  <w:style w:type="character" w:customStyle="1" w:styleId="220">
    <w:name w:val="Основной текст (2)2"/>
    <w:basedOn w:val="2"/>
    <w:uiPriority w:val="99"/>
    <w:rsid w:val="00E7556D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character" w:customStyle="1" w:styleId="212pt1">
    <w:name w:val="Основной текст (2) + 12 pt1"/>
    <w:aliases w:val="Интервал 0 pt1,Полужирный1"/>
    <w:basedOn w:val="2"/>
    <w:uiPriority w:val="99"/>
    <w:rsid w:val="00E7556D"/>
    <w:rPr>
      <w:rFonts w:ascii="Times New Roman" w:hAnsi="Times New Roman" w:cs="Times New Roman"/>
      <w:b/>
      <w:bCs/>
      <w:spacing w:val="-10"/>
      <w:sz w:val="24"/>
      <w:szCs w:val="24"/>
      <w:u w:val="single"/>
      <w:shd w:val="clear" w:color="auto" w:fill="FFFFFF"/>
    </w:rPr>
  </w:style>
  <w:style w:type="paragraph" w:customStyle="1" w:styleId="210">
    <w:name w:val="Основной текст (2)1"/>
    <w:basedOn w:val="Normal"/>
    <w:uiPriority w:val="99"/>
    <w:rsid w:val="00E7556D"/>
    <w:pPr>
      <w:widowControl w:val="0"/>
      <w:shd w:val="clear" w:color="auto" w:fill="FFFFFF"/>
      <w:spacing w:line="240" w:lineRule="atLeast"/>
      <w:ind w:hanging="720"/>
    </w:pPr>
    <w:rPr>
      <w:rFonts w:eastAsia="Arial Unicode MS"/>
      <w:sz w:val="22"/>
      <w:szCs w:val="22"/>
    </w:rPr>
  </w:style>
  <w:style w:type="character" w:customStyle="1" w:styleId="29pt">
    <w:name w:val="Основной текст (2) + 9 pt"/>
    <w:aliases w:val="Интервал -1 pt2,Основной текст (2) + 14 pt1,Полужирный"/>
    <w:basedOn w:val="2"/>
    <w:uiPriority w:val="99"/>
    <w:rsid w:val="0061347F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281">
    <w:name w:val="Основной текст (2) + 81"/>
    <w:aliases w:val="5 pt1,Интервал -1 pt,Основной текст (2) + 14 pt,Полужирный3"/>
    <w:basedOn w:val="2"/>
    <w:uiPriority w:val="99"/>
    <w:rsid w:val="0061347F"/>
    <w:rPr>
      <w:rFonts w:ascii="Times New Roman" w:hAnsi="Times New Roman" w:cs="Times New Roman"/>
      <w:b/>
      <w:bCs/>
      <w:spacing w:val="-20"/>
      <w:sz w:val="17"/>
      <w:szCs w:val="17"/>
      <w:u w:val="none"/>
      <w:shd w:val="clear" w:color="auto" w:fill="FFFFFF"/>
    </w:rPr>
  </w:style>
  <w:style w:type="character" w:customStyle="1" w:styleId="211pt1">
    <w:name w:val="Основной текст (2) + 11 pt1"/>
    <w:basedOn w:val="2"/>
    <w:uiPriority w:val="99"/>
    <w:rsid w:val="008C455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7830D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1918B6"/>
    <w:pPr>
      <w:spacing w:before="100" w:beforeAutospacing="1" w:after="100" w:afterAutospacing="1"/>
    </w:pPr>
    <w:rPr>
      <w:sz w:val="24"/>
      <w:szCs w:val="24"/>
    </w:rPr>
  </w:style>
  <w:style w:type="character" w:customStyle="1" w:styleId="a2">
    <w:name w:val="Сноска_"/>
    <w:basedOn w:val="DefaultParagraphFont"/>
    <w:link w:val="a3"/>
    <w:uiPriority w:val="99"/>
    <w:rsid w:val="00F2212E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3">
    <w:name w:val="Сноска"/>
    <w:basedOn w:val="Normal"/>
    <w:link w:val="a2"/>
    <w:uiPriority w:val="99"/>
    <w:rsid w:val="00F2212E"/>
    <w:pPr>
      <w:widowControl w:val="0"/>
      <w:shd w:val="clear" w:color="auto" w:fill="FFFFFF"/>
      <w:spacing w:line="235" w:lineRule="exact"/>
      <w:jc w:val="both"/>
    </w:pPr>
    <w:rPr>
      <w:rFonts w:eastAsiaTheme="minorHAnsi"/>
      <w:b/>
      <w:bCs/>
      <w:sz w:val="18"/>
      <w:szCs w:val="18"/>
      <w:lang w:eastAsia="en-US"/>
    </w:rPr>
  </w:style>
  <w:style w:type="character" w:customStyle="1" w:styleId="20pt">
    <w:name w:val="Основной текст (2) + Интервал 0 pt"/>
    <w:basedOn w:val="2"/>
    <w:uiPriority w:val="99"/>
    <w:rsid w:val="000551ED"/>
    <w:rPr>
      <w:rFonts w:ascii="Times New Roman" w:hAnsi="Times New Roman" w:cs="Times New Roman"/>
      <w:spacing w:val="0"/>
      <w:sz w:val="22"/>
      <w:szCs w:val="22"/>
      <w:u w:val="none"/>
      <w:shd w:val="clear" w:color="auto" w:fill="FFFFFF"/>
    </w:rPr>
  </w:style>
  <w:style w:type="character" w:customStyle="1" w:styleId="4Corbel">
    <w:name w:val="Основной текст (4) + Corbel"/>
    <w:aliases w:val="14 pt,Интервал -1 pt1,Не полужирный"/>
    <w:basedOn w:val="4"/>
    <w:uiPriority w:val="99"/>
    <w:rsid w:val="000551ED"/>
    <w:rPr>
      <w:rFonts w:ascii="Corbel" w:eastAsia="Times New Roman" w:hAnsi="Corbel" w:cs="Corbel"/>
      <w:spacing w:val="-20"/>
      <w:sz w:val="28"/>
      <w:szCs w:val="28"/>
      <w:u w:val="none"/>
      <w:shd w:val="clear" w:color="auto" w:fill="FFFFFF"/>
    </w:rPr>
  </w:style>
  <w:style w:type="character" w:customStyle="1" w:styleId="8">
    <w:name w:val="Основной текст (8)_"/>
    <w:basedOn w:val="DefaultParagraphFont"/>
    <w:link w:val="80"/>
    <w:uiPriority w:val="99"/>
    <w:rsid w:val="000551ED"/>
    <w:rPr>
      <w:rFonts w:ascii="Corbel" w:hAnsi="Corbel" w:cs="Corbel"/>
      <w:spacing w:val="-20"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Normal"/>
    <w:link w:val="8"/>
    <w:uiPriority w:val="99"/>
    <w:rsid w:val="000551ED"/>
    <w:pPr>
      <w:widowControl w:val="0"/>
      <w:shd w:val="clear" w:color="auto" w:fill="FFFFFF"/>
      <w:spacing w:line="274" w:lineRule="exact"/>
    </w:pPr>
    <w:rPr>
      <w:rFonts w:ascii="Corbel" w:hAnsi="Corbel" w:eastAsiaTheme="minorHAnsi" w:cs="Corbel"/>
      <w:spacing w:val="-2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74261-A93A-48E4-AB5B-8AA68E98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