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4128C" w:rsidRPr="004358F3" w:rsidP="001275B2">
      <w:pPr>
        <w:pStyle w:val="Heading1"/>
        <w:jc w:val="right"/>
        <w:rPr>
          <w:b w:val="0"/>
          <w:sz w:val="28"/>
          <w:szCs w:val="28"/>
        </w:rPr>
      </w:pPr>
      <w:r w:rsidRPr="004358F3">
        <w:rPr>
          <w:b w:val="0"/>
          <w:sz w:val="28"/>
          <w:szCs w:val="28"/>
        </w:rPr>
        <w:t>Дело № 5-1-</w:t>
      </w:r>
      <w:r w:rsidRPr="00426F31" w:rsidR="00805AF4">
        <w:rPr>
          <w:b w:val="0"/>
          <w:sz w:val="28"/>
          <w:szCs w:val="28"/>
        </w:rPr>
        <w:t>629</w:t>
      </w:r>
      <w:r w:rsidRPr="004358F3">
        <w:rPr>
          <w:b w:val="0"/>
          <w:sz w:val="28"/>
          <w:szCs w:val="28"/>
        </w:rPr>
        <w:t>/20</w:t>
      </w:r>
      <w:r w:rsidRPr="004358F3" w:rsidR="00AD6495">
        <w:rPr>
          <w:b w:val="0"/>
          <w:sz w:val="28"/>
          <w:szCs w:val="28"/>
        </w:rPr>
        <w:t>2</w:t>
      </w:r>
      <w:r w:rsidRPr="004358F3" w:rsidR="00555FCD">
        <w:rPr>
          <w:b w:val="0"/>
          <w:sz w:val="28"/>
          <w:szCs w:val="28"/>
        </w:rPr>
        <w:t>5</w:t>
      </w:r>
      <w:r w:rsidRPr="004358F3">
        <w:rPr>
          <w:b w:val="0"/>
          <w:sz w:val="28"/>
          <w:szCs w:val="28"/>
        </w:rPr>
        <w:t xml:space="preserve"> </w:t>
      </w:r>
    </w:p>
    <w:p w:rsidR="0064128C" w:rsidRPr="004358F3" w:rsidP="001275B2">
      <w:pPr>
        <w:pStyle w:val="Heading1"/>
        <w:rPr>
          <w:b w:val="0"/>
          <w:bCs w:val="0"/>
          <w:sz w:val="28"/>
          <w:szCs w:val="28"/>
        </w:rPr>
      </w:pPr>
      <w:r w:rsidRPr="004358F3">
        <w:rPr>
          <w:b w:val="0"/>
          <w:bCs w:val="0"/>
          <w:sz w:val="28"/>
          <w:szCs w:val="28"/>
        </w:rPr>
        <w:t>ПОСТАНОВЛЕНИЕ</w:t>
      </w:r>
    </w:p>
    <w:p w:rsidR="0064128C" w:rsidRPr="004358F3" w:rsidP="001275B2">
      <w:pPr>
        <w:jc w:val="both"/>
        <w:rPr>
          <w:sz w:val="28"/>
          <w:szCs w:val="28"/>
        </w:rPr>
      </w:pPr>
      <w:r w:rsidRPr="004358F3">
        <w:rPr>
          <w:sz w:val="28"/>
          <w:szCs w:val="28"/>
        </w:rPr>
        <w:t>2</w:t>
      </w:r>
      <w:r w:rsidRPr="004358F3" w:rsidR="00805AF4">
        <w:rPr>
          <w:sz w:val="28"/>
          <w:szCs w:val="28"/>
        </w:rPr>
        <w:t>3 сентября</w:t>
      </w:r>
      <w:r w:rsidRPr="004358F3">
        <w:rPr>
          <w:sz w:val="28"/>
          <w:szCs w:val="28"/>
        </w:rPr>
        <w:t xml:space="preserve"> 20</w:t>
      </w:r>
      <w:r w:rsidRPr="004358F3" w:rsidR="00AD6495">
        <w:rPr>
          <w:sz w:val="28"/>
          <w:szCs w:val="28"/>
        </w:rPr>
        <w:t>2</w:t>
      </w:r>
      <w:r w:rsidRPr="004358F3" w:rsidR="00555FCD">
        <w:rPr>
          <w:sz w:val="28"/>
          <w:szCs w:val="28"/>
        </w:rPr>
        <w:t>5</w:t>
      </w:r>
      <w:r w:rsidRPr="004358F3">
        <w:rPr>
          <w:sz w:val="28"/>
          <w:szCs w:val="28"/>
        </w:rPr>
        <w:t xml:space="preserve"> года</w:t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 w:rsidR="00E21738">
        <w:rPr>
          <w:sz w:val="28"/>
          <w:szCs w:val="28"/>
        </w:rPr>
        <w:tab/>
      </w:r>
      <w:r w:rsidRPr="004358F3" w:rsidR="0032686D">
        <w:rPr>
          <w:sz w:val="28"/>
          <w:szCs w:val="28"/>
        </w:rPr>
        <w:tab/>
      </w:r>
      <w:r w:rsidRPr="004358F3" w:rsidR="00DB582E">
        <w:rPr>
          <w:sz w:val="28"/>
          <w:szCs w:val="28"/>
        </w:rPr>
        <w:tab/>
      </w:r>
      <w:r w:rsidRPr="004358F3">
        <w:rPr>
          <w:sz w:val="28"/>
          <w:szCs w:val="28"/>
        </w:rPr>
        <w:t>г. Симферополь</w:t>
      </w:r>
    </w:p>
    <w:p w:rsidR="0064128C" w:rsidRPr="004358F3" w:rsidP="001275B2">
      <w:pPr>
        <w:jc w:val="both"/>
        <w:rPr>
          <w:sz w:val="10"/>
          <w:szCs w:val="10"/>
        </w:rPr>
      </w:pPr>
    </w:p>
    <w:p w:rsidR="0064128C" w:rsidRPr="004358F3" w:rsidP="001275B2">
      <w:pPr>
        <w:ind w:firstLine="708"/>
        <w:jc w:val="both"/>
        <w:rPr>
          <w:sz w:val="28"/>
          <w:szCs w:val="28"/>
        </w:rPr>
      </w:pPr>
      <w:r w:rsidRPr="004358F3">
        <w:rPr>
          <w:rStyle w:val="s11"/>
          <w:sz w:val="28"/>
          <w:szCs w:val="28"/>
        </w:rPr>
        <w:t>Мировой судья судебного участка № 1 Железнодорожного судебного района города Симферополя Республики Крым Щербина Д.С.</w:t>
      </w:r>
      <w:r w:rsidRPr="004358F3">
        <w:rPr>
          <w:sz w:val="28"/>
          <w:szCs w:val="28"/>
        </w:rPr>
        <w:t xml:space="preserve">, рассмотрев дело об административном правонарушении, поступившее из </w:t>
      </w:r>
      <w:r w:rsidRPr="004358F3" w:rsidR="008D5B1F">
        <w:rPr>
          <w:sz w:val="28"/>
          <w:szCs w:val="28"/>
        </w:rPr>
        <w:t>Отделения по Республике Крым Южного главного управления Центрального Банка Российской Федерации</w:t>
      </w:r>
      <w:r w:rsidRPr="004358F3">
        <w:rPr>
          <w:sz w:val="28"/>
          <w:szCs w:val="28"/>
        </w:rPr>
        <w:t xml:space="preserve">, </w:t>
      </w:r>
      <w:r w:rsidRPr="004358F3">
        <w:rPr>
          <w:rStyle w:val="s11"/>
          <w:sz w:val="28"/>
          <w:szCs w:val="28"/>
        </w:rPr>
        <w:t>в отношении</w:t>
      </w:r>
      <w:r w:rsidRPr="004358F3" w:rsidR="00555FCD">
        <w:rPr>
          <w:rStyle w:val="s11"/>
          <w:sz w:val="28"/>
          <w:szCs w:val="28"/>
        </w:rPr>
        <w:t xml:space="preserve"> Общества с ограниченной ответственностью «КРЫМ-МАГИСТРАЛЬ» (ОГРН </w:t>
      </w:r>
      <w:r w:rsidR="00426F31">
        <w:rPr>
          <w:sz w:val="28"/>
          <w:szCs w:val="28"/>
        </w:rPr>
        <w:t>/данные изъяты/</w:t>
      </w:r>
      <w:r w:rsidRPr="004358F3" w:rsidR="00555FCD">
        <w:rPr>
          <w:rStyle w:val="s11"/>
          <w:sz w:val="28"/>
          <w:szCs w:val="28"/>
        </w:rPr>
        <w:t xml:space="preserve">, </w:t>
      </w:r>
      <w:r w:rsidR="004358F3">
        <w:rPr>
          <w:rStyle w:val="s11"/>
          <w:sz w:val="28"/>
          <w:szCs w:val="28"/>
        </w:rPr>
        <w:t xml:space="preserve">               </w:t>
      </w:r>
      <w:r w:rsidRPr="004358F3" w:rsidR="00555FCD">
        <w:rPr>
          <w:rStyle w:val="s11"/>
          <w:sz w:val="28"/>
          <w:szCs w:val="28"/>
        </w:rPr>
        <w:t xml:space="preserve">ИНН </w:t>
      </w:r>
      <w:r w:rsidR="00426F31">
        <w:rPr>
          <w:sz w:val="28"/>
          <w:szCs w:val="28"/>
        </w:rPr>
        <w:t>/данные изъяты/</w:t>
      </w:r>
      <w:r w:rsidRPr="004358F3" w:rsidR="00555FCD">
        <w:rPr>
          <w:rStyle w:val="s11"/>
          <w:sz w:val="28"/>
          <w:szCs w:val="28"/>
        </w:rPr>
        <w:t xml:space="preserve">, КПП </w:t>
      </w:r>
      <w:r w:rsidR="00426F31">
        <w:rPr>
          <w:sz w:val="28"/>
          <w:szCs w:val="28"/>
        </w:rPr>
        <w:t>/данные изъяты/</w:t>
      </w:r>
      <w:r w:rsidRPr="004358F3" w:rsidR="00555FCD">
        <w:rPr>
          <w:rStyle w:val="s11"/>
          <w:sz w:val="28"/>
          <w:szCs w:val="28"/>
        </w:rPr>
        <w:t xml:space="preserve">), расположенного по адресу: </w:t>
      </w:r>
      <w:r w:rsidR="00426F31">
        <w:rPr>
          <w:sz w:val="28"/>
          <w:szCs w:val="28"/>
        </w:rPr>
        <w:t>/данные изъяты/</w:t>
      </w:r>
      <w:r w:rsidRPr="004358F3" w:rsidR="00555FCD">
        <w:rPr>
          <w:rStyle w:val="s11"/>
          <w:sz w:val="28"/>
          <w:szCs w:val="28"/>
        </w:rPr>
        <w:t xml:space="preserve">, </w:t>
      </w:r>
      <w:r w:rsidRPr="004358F3">
        <w:rPr>
          <w:sz w:val="28"/>
          <w:szCs w:val="28"/>
        </w:rPr>
        <w:t>о привлечении е</w:t>
      </w:r>
      <w:r w:rsidRPr="004358F3" w:rsidR="00E629A4">
        <w:rPr>
          <w:sz w:val="28"/>
          <w:szCs w:val="28"/>
        </w:rPr>
        <w:t>го</w:t>
      </w:r>
      <w:r w:rsidRPr="004358F3">
        <w:rPr>
          <w:sz w:val="28"/>
          <w:szCs w:val="28"/>
        </w:rPr>
        <w:t xml:space="preserve"> к административной ответственности</w:t>
      </w:r>
      <w:r w:rsidRPr="004358F3">
        <w:rPr>
          <w:sz w:val="28"/>
          <w:szCs w:val="28"/>
        </w:rPr>
        <w:t xml:space="preserve"> за правонарушение, предусмотренное </w:t>
      </w:r>
      <w:r w:rsidRPr="004358F3" w:rsidR="00EC7166">
        <w:rPr>
          <w:sz w:val="28"/>
          <w:szCs w:val="28"/>
        </w:rPr>
        <w:t xml:space="preserve">ч. </w:t>
      </w:r>
      <w:r w:rsidRPr="004358F3" w:rsidR="008D5B1F">
        <w:rPr>
          <w:sz w:val="28"/>
          <w:szCs w:val="28"/>
        </w:rPr>
        <w:t>11</w:t>
      </w:r>
      <w:r w:rsidRPr="004358F3" w:rsidR="00EC7166">
        <w:rPr>
          <w:sz w:val="28"/>
          <w:szCs w:val="28"/>
        </w:rPr>
        <w:t xml:space="preserve"> </w:t>
      </w:r>
      <w:r w:rsidRPr="004358F3">
        <w:rPr>
          <w:sz w:val="28"/>
          <w:szCs w:val="28"/>
        </w:rPr>
        <w:t xml:space="preserve">ст. </w:t>
      </w:r>
      <w:r w:rsidRPr="004358F3" w:rsidR="00EC7166">
        <w:rPr>
          <w:sz w:val="28"/>
          <w:szCs w:val="28"/>
        </w:rPr>
        <w:t>15.</w:t>
      </w:r>
      <w:r w:rsidRPr="004358F3" w:rsidR="008D5B1F">
        <w:rPr>
          <w:sz w:val="28"/>
          <w:szCs w:val="28"/>
        </w:rPr>
        <w:t>2</w:t>
      </w:r>
      <w:r w:rsidRPr="004358F3" w:rsidR="00EC7166">
        <w:rPr>
          <w:sz w:val="28"/>
          <w:szCs w:val="28"/>
        </w:rPr>
        <w:t>3</w:t>
      </w:r>
      <w:r w:rsidRPr="004358F3" w:rsidR="008D5B1F">
        <w:rPr>
          <w:sz w:val="28"/>
          <w:szCs w:val="28"/>
        </w:rPr>
        <w:t>.1</w:t>
      </w:r>
      <w:r w:rsidRPr="004358F3">
        <w:rPr>
          <w:sz w:val="28"/>
          <w:szCs w:val="28"/>
        </w:rPr>
        <w:t xml:space="preserve"> Кодекса Российской Федерации об административных правонарушениях, -</w:t>
      </w:r>
    </w:p>
    <w:p w:rsidR="0064128C" w:rsidRPr="004358F3" w:rsidP="001275B2">
      <w:pPr>
        <w:jc w:val="both"/>
        <w:rPr>
          <w:sz w:val="10"/>
          <w:szCs w:val="10"/>
        </w:rPr>
      </w:pPr>
    </w:p>
    <w:p w:rsidR="0064128C" w:rsidRPr="004358F3" w:rsidP="001275B2">
      <w:pPr>
        <w:jc w:val="center"/>
        <w:rPr>
          <w:sz w:val="28"/>
          <w:szCs w:val="28"/>
        </w:rPr>
      </w:pPr>
      <w:r w:rsidRPr="004358F3">
        <w:rPr>
          <w:sz w:val="28"/>
          <w:szCs w:val="28"/>
        </w:rPr>
        <w:t>УСТАНОВИЛ:</w:t>
      </w:r>
    </w:p>
    <w:p w:rsidR="0064128C" w:rsidRPr="004358F3" w:rsidP="001275B2">
      <w:pPr>
        <w:jc w:val="center"/>
        <w:rPr>
          <w:sz w:val="10"/>
          <w:szCs w:val="10"/>
        </w:rPr>
      </w:pPr>
    </w:p>
    <w:p w:rsidR="00555FCD" w:rsidRPr="004358F3" w:rsidP="001275B2">
      <w:pPr>
        <w:ind w:firstLine="708"/>
        <w:jc w:val="both"/>
        <w:rPr>
          <w:rStyle w:val="s11"/>
          <w:sz w:val="28"/>
          <w:szCs w:val="28"/>
        </w:rPr>
      </w:pPr>
      <w:r w:rsidRPr="004358F3">
        <w:rPr>
          <w:sz w:val="28"/>
          <w:szCs w:val="28"/>
        </w:rPr>
        <w:t>Ведущим ю</w:t>
      </w:r>
      <w:r w:rsidRPr="004358F3" w:rsidR="008D5B1F">
        <w:rPr>
          <w:sz w:val="28"/>
          <w:szCs w:val="28"/>
        </w:rPr>
        <w:t>рисконсультом юридического отдела Отделения по Республике Крым Южного главного управления Центрального Банка Российской Федерации</w:t>
      </w:r>
      <w:r w:rsidRPr="004358F3" w:rsidR="00DB582E">
        <w:rPr>
          <w:sz w:val="28"/>
          <w:szCs w:val="28"/>
        </w:rPr>
        <w:t xml:space="preserve"> составлен протокол об административном правонарушении в отношении </w:t>
      </w:r>
      <w:r w:rsidRPr="004358F3" w:rsidR="008D5B1F">
        <w:rPr>
          <w:sz w:val="28"/>
          <w:szCs w:val="28"/>
        </w:rPr>
        <w:t>Общества с ограниченной ответственностью «</w:t>
      </w:r>
      <w:r w:rsidRPr="004358F3">
        <w:rPr>
          <w:rStyle w:val="s11"/>
          <w:sz w:val="28"/>
          <w:szCs w:val="28"/>
        </w:rPr>
        <w:t xml:space="preserve">КРЫМ-МАГИСТРАЛЬ», расположенного по адресу: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s11"/>
          <w:sz w:val="28"/>
          <w:szCs w:val="28"/>
        </w:rPr>
        <w:t>, за нарушение требований федеральных законов к порядку созыва, подготовки и проведения общих собраний участников обществ с ограниченной ответственностью.</w:t>
      </w:r>
    </w:p>
    <w:p w:rsidR="0068745D" w:rsidRPr="004358F3" w:rsidP="001275B2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358F3">
        <w:rPr>
          <w:sz w:val="28"/>
          <w:szCs w:val="28"/>
        </w:rPr>
        <w:t>В судебно</w:t>
      </w:r>
      <w:r w:rsidRPr="004358F3" w:rsidR="006A6C17">
        <w:rPr>
          <w:sz w:val="28"/>
          <w:szCs w:val="28"/>
        </w:rPr>
        <w:t>м</w:t>
      </w:r>
      <w:r w:rsidRPr="004358F3">
        <w:rPr>
          <w:sz w:val="28"/>
          <w:szCs w:val="28"/>
        </w:rPr>
        <w:t xml:space="preserve"> заседани</w:t>
      </w:r>
      <w:r w:rsidRPr="004358F3" w:rsidR="006A6C17">
        <w:rPr>
          <w:sz w:val="28"/>
          <w:szCs w:val="28"/>
        </w:rPr>
        <w:t>и</w:t>
      </w:r>
      <w:r w:rsidRPr="004358F3">
        <w:rPr>
          <w:sz w:val="28"/>
          <w:szCs w:val="28"/>
        </w:rPr>
        <w:t xml:space="preserve"> </w:t>
      </w:r>
      <w:r w:rsidRPr="004358F3" w:rsidR="006A6C17">
        <w:rPr>
          <w:sz w:val="28"/>
          <w:szCs w:val="28"/>
        </w:rPr>
        <w:t>з</w:t>
      </w:r>
      <w:r w:rsidRPr="004358F3" w:rsidR="00ED75C9">
        <w:rPr>
          <w:sz w:val="28"/>
          <w:szCs w:val="28"/>
        </w:rPr>
        <w:t xml:space="preserve">ащитник лица, </w:t>
      </w:r>
      <w:r w:rsidRPr="004358F3" w:rsidR="00ED75C9">
        <w:rPr>
          <w:rFonts w:eastAsiaTheme="minorHAnsi"/>
          <w:sz w:val="28"/>
          <w:szCs w:val="28"/>
          <w:lang w:eastAsia="en-US"/>
        </w:rPr>
        <w:t xml:space="preserve">в отношении которого ведется производство по делу об административном правонарушении, </w:t>
      </w:r>
      <w:r w:rsidRPr="004358F3" w:rsidR="006A6C17">
        <w:rPr>
          <w:rFonts w:eastAsiaTheme="minorHAnsi"/>
          <w:sz w:val="28"/>
          <w:szCs w:val="28"/>
          <w:lang w:eastAsia="en-US"/>
        </w:rPr>
        <w:t xml:space="preserve">адвокат </w:t>
      </w:r>
      <w:r w:rsidR="004358F3">
        <w:rPr>
          <w:rFonts w:eastAsiaTheme="minorHAnsi"/>
          <w:sz w:val="28"/>
          <w:szCs w:val="28"/>
          <w:lang w:eastAsia="en-US"/>
        </w:rPr>
        <w:t xml:space="preserve"> </w:t>
      </w:r>
      <w:r w:rsidR="00426F31">
        <w:rPr>
          <w:sz w:val="28"/>
          <w:szCs w:val="28"/>
        </w:rPr>
        <w:t>/данные изъяты/</w:t>
      </w:r>
      <w:r w:rsidRPr="004358F3" w:rsidR="00F41B01">
        <w:rPr>
          <w:rFonts w:eastAsiaTheme="minorHAnsi"/>
          <w:sz w:val="28"/>
          <w:szCs w:val="28"/>
          <w:lang w:eastAsia="en-US"/>
        </w:rPr>
        <w:t>, действующ</w:t>
      </w:r>
      <w:r w:rsidRPr="004358F3" w:rsidR="006A6C17">
        <w:rPr>
          <w:rFonts w:eastAsiaTheme="minorHAnsi"/>
          <w:sz w:val="28"/>
          <w:szCs w:val="28"/>
          <w:lang w:eastAsia="en-US"/>
        </w:rPr>
        <w:t>ая</w:t>
      </w:r>
      <w:r w:rsidRPr="004358F3" w:rsidR="00F41B01">
        <w:rPr>
          <w:rFonts w:eastAsiaTheme="minorHAnsi"/>
          <w:sz w:val="28"/>
          <w:szCs w:val="28"/>
          <w:lang w:eastAsia="en-US"/>
        </w:rPr>
        <w:t xml:space="preserve"> на основании </w:t>
      </w:r>
      <w:r w:rsidRPr="004358F3" w:rsidR="006A6C17">
        <w:rPr>
          <w:rFonts w:eastAsiaTheme="minorHAnsi"/>
          <w:sz w:val="28"/>
          <w:szCs w:val="28"/>
          <w:lang w:eastAsia="en-US"/>
        </w:rPr>
        <w:t xml:space="preserve">ордера № </w:t>
      </w:r>
      <w:r w:rsidR="00426F31">
        <w:rPr>
          <w:sz w:val="28"/>
          <w:szCs w:val="28"/>
        </w:rPr>
        <w:t>/данные изъяты/</w:t>
      </w:r>
      <w:r w:rsidRPr="004358F3" w:rsidR="00F41B01">
        <w:rPr>
          <w:rFonts w:eastAsiaTheme="minorHAnsi"/>
          <w:sz w:val="28"/>
          <w:szCs w:val="28"/>
          <w:lang w:eastAsia="en-US"/>
        </w:rPr>
        <w:t xml:space="preserve">, </w:t>
      </w:r>
      <w:r w:rsidRPr="004358F3">
        <w:rPr>
          <w:rFonts w:eastAsiaTheme="minorHAnsi"/>
          <w:sz w:val="28"/>
          <w:szCs w:val="28"/>
          <w:lang w:eastAsia="en-US"/>
        </w:rPr>
        <w:t xml:space="preserve">вину </w:t>
      </w:r>
      <w:r w:rsidRPr="004358F3" w:rsidR="006A6C17">
        <w:rPr>
          <w:rFonts w:eastAsiaTheme="minorHAnsi"/>
          <w:sz w:val="28"/>
          <w:szCs w:val="28"/>
          <w:lang w:eastAsia="en-US"/>
        </w:rPr>
        <w:t xml:space="preserve">ООО «КРЫМ-МАГИСТРАЛЬ» </w:t>
      </w:r>
      <w:r w:rsidRPr="004358F3">
        <w:rPr>
          <w:rFonts w:eastAsiaTheme="minorHAnsi"/>
          <w:sz w:val="28"/>
          <w:szCs w:val="28"/>
          <w:lang w:eastAsia="en-US"/>
        </w:rPr>
        <w:t>в совершении административного правонарушения, предусмотренного ч. 11 ст. 15.23.1 КоАП РФ, не признала и пояснила, что в</w:t>
      </w:r>
      <w:r w:rsidRPr="004358F3">
        <w:rPr>
          <w:rStyle w:val="2"/>
          <w:color w:val="000000"/>
        </w:rPr>
        <w:t xml:space="preserve"> соответствии с требованиями ст. ст. 36, 37 Федерального закона от 08.02.1998г. </w:t>
      </w:r>
      <w:r w:rsidRPr="004358F3">
        <w:rPr>
          <w:rStyle w:val="2"/>
          <w:color w:val="000000"/>
          <w:lang w:eastAsia="en-US"/>
        </w:rPr>
        <w:t xml:space="preserve">№ </w:t>
      </w:r>
      <w:r w:rsidRPr="004358F3">
        <w:rPr>
          <w:rStyle w:val="2"/>
          <w:color w:val="000000"/>
        </w:rPr>
        <w:t>14-ФЗ «Об обществах с</w:t>
      </w:r>
      <w:r w:rsidRPr="004358F3">
        <w:rPr>
          <w:rStyle w:val="2"/>
          <w:color w:val="000000"/>
        </w:rPr>
        <w:t xml:space="preserve"> ограниченной ответственностью» генеральным директором ООО «Крым-Магистраль» принято решение о проведении общего собрания Общества 29 апреля 2025 года в 14:00ч. по адресу: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2"/>
          <w:color w:val="000000"/>
        </w:rPr>
        <w:t xml:space="preserve">, о чем участникам Общества направлено Уведомление о созыве и проведении общего собрания ООО </w:t>
      </w:r>
      <w:r w:rsidR="004358F3">
        <w:rPr>
          <w:rStyle w:val="2"/>
          <w:color w:val="000000"/>
        </w:rPr>
        <w:t xml:space="preserve"> </w:t>
      </w:r>
      <w:r w:rsidRPr="004358F3">
        <w:rPr>
          <w:rStyle w:val="2"/>
          <w:color w:val="000000"/>
        </w:rPr>
        <w:t>«КРЫМ-МАГИСТРАЛЬ» от 28.03.2025г.</w:t>
      </w:r>
      <w:r w:rsidRPr="004358F3" w:rsidR="0064091E">
        <w:rPr>
          <w:rStyle w:val="2"/>
          <w:color w:val="000000"/>
        </w:rPr>
        <w:t xml:space="preserve"> </w:t>
      </w:r>
      <w:r w:rsidRPr="004358F3">
        <w:rPr>
          <w:rStyle w:val="2"/>
          <w:color w:val="000000"/>
        </w:rPr>
        <w:t xml:space="preserve">Так, 29 марта 2025 года в адрес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>
        <w:rPr>
          <w:rStyle w:val="2"/>
          <w:color w:val="000000"/>
        </w:rPr>
        <w:t xml:space="preserve"> направлено Уведомление о созыве и проведении общего собрания ООО «КРЫМ-МАГИСТРАЛЬ» </w:t>
      </w:r>
      <w:r w:rsidRPr="004358F3">
        <w:rPr>
          <w:rStyle w:val="2"/>
          <w:color w:val="000000"/>
        </w:rPr>
        <w:t>от 28.03.2025г., что подтверждается квитанцией и описью вложения в ценное письмо от 29.03.2025г.</w:t>
      </w:r>
      <w:r w:rsidRPr="004358F3" w:rsidR="0064091E">
        <w:rPr>
          <w:rStyle w:val="2"/>
          <w:color w:val="000000"/>
        </w:rPr>
        <w:t xml:space="preserve"> </w:t>
      </w:r>
      <w:r w:rsidRPr="004358F3">
        <w:rPr>
          <w:rStyle w:val="2"/>
          <w:color w:val="000000"/>
        </w:rPr>
        <w:t xml:space="preserve">Согласно отчету об отслеживании отправления, 12.04.2025г. Уведомление о созыве и проведении общего собрания ООО «КРЫМ-МАГИСТРАЛЬ» от 28.03.2025г. вручено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2"/>
          <w:color w:val="000000"/>
        </w:rPr>
        <w:t>.</w:t>
      </w:r>
      <w:r w:rsidRPr="004358F3" w:rsidR="0064091E">
        <w:rPr>
          <w:rStyle w:val="2"/>
          <w:color w:val="000000"/>
        </w:rPr>
        <w:t xml:space="preserve"> </w:t>
      </w:r>
      <w:r w:rsidRPr="004358F3">
        <w:rPr>
          <w:rStyle w:val="2"/>
          <w:color w:val="000000"/>
        </w:rPr>
        <w:t>В Уведомлении о созыве и проведении общего собрания ООО «КРЫМ-МАГИСТРАЛЬ» от 28.03.2025г. указана повестка дня общего собрания.</w:t>
      </w:r>
      <w:r w:rsidRPr="004358F3" w:rsidR="0064091E">
        <w:rPr>
          <w:rStyle w:val="2"/>
          <w:color w:val="000000"/>
        </w:rPr>
        <w:t xml:space="preserve"> Помимо направления Уведомления о созыве и проведении общего собрания </w:t>
      </w:r>
      <w:r w:rsidRPr="004358F3" w:rsidR="0064091E">
        <w:rPr>
          <w:sz w:val="28"/>
          <w:szCs w:val="28"/>
        </w:rPr>
        <w:t>через</w:t>
      </w:r>
      <w:r w:rsidRPr="004358F3" w:rsidR="0064091E">
        <w:rPr>
          <w:sz w:val="28"/>
          <w:szCs w:val="28"/>
        </w:rPr>
        <w:t xml:space="preserve"> «</w:t>
      </w:r>
      <w:r w:rsidRPr="004358F3" w:rsidR="0064091E">
        <w:rPr>
          <w:sz w:val="28"/>
          <w:szCs w:val="28"/>
        </w:rPr>
        <w:t>Почта</w:t>
      </w:r>
      <w:r w:rsidRPr="004358F3" w:rsidR="0064091E">
        <w:rPr>
          <w:sz w:val="28"/>
          <w:szCs w:val="28"/>
        </w:rPr>
        <w:t xml:space="preserve"> России», также было направлено данное Уведомление с приложенными документами, вес которых составил 1400 г, через Компанию СДЭК, что подтверждается квитанцией данной компании.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В Уведомлении о созыве и проведении общего собрания ООО «КРЫМ-МАГИСТРАЛЬ» от 28.03.2025г. содержится информация о порядке ознакомления со всеми материалами и информацией по повестке дня общего собрания участников Общества, а именно: в помещении исполнительного органа Общества в рабочие дни</w:t>
      </w:r>
      <w:r w:rsidRPr="004358F3" w:rsidR="003806E6">
        <w:rPr>
          <w:rStyle w:val="22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с</w:t>
      </w:r>
      <w:r w:rsidRPr="004358F3" w:rsidR="003806E6">
        <w:rPr>
          <w:rStyle w:val="2"/>
          <w:color w:val="000000"/>
        </w:rPr>
        <w:t xml:space="preserve"> 14.00ч. до 18.00ч. по месту нахождения Общества: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>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Между тем, для ознакомления ни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>, ни</w:t>
      </w:r>
      <w:r w:rsidRPr="004358F3" w:rsidR="003806E6">
        <w:rPr>
          <w:rStyle w:val="2"/>
          <w:color w:val="000000"/>
        </w:rPr>
        <w:t xml:space="preserve">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 w:rsidR="003806E6">
        <w:rPr>
          <w:rStyle w:val="2"/>
          <w:color w:val="000000"/>
        </w:rPr>
        <w:t xml:space="preserve"> не являлись.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На требование участника Общества о предоставлении документов от 14.04.2025г., ООО «КРЫМ-МАГИСТРАЛЬ» подготовлен ответ от 29.04.2025г., который направлен в адрес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 xml:space="preserve"> 07.05.2025г.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В ответе указано, что для ознакомления участнику Общества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 xml:space="preserve">, совместно с </w:t>
      </w:r>
      <w:r w:rsidRPr="004358F3" w:rsidR="00AC6334">
        <w:rPr>
          <w:rStyle w:val="2"/>
          <w:color w:val="000000"/>
        </w:rPr>
        <w:t>п</w:t>
      </w:r>
      <w:r w:rsidRPr="004358F3" w:rsidR="003806E6">
        <w:rPr>
          <w:rStyle w:val="2"/>
          <w:color w:val="000000"/>
        </w:rPr>
        <w:t>рочими документами в период с 17.04.2025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по 29.04.2025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(включительно) еженедельно по вторникам </w:t>
      </w:r>
      <w:r w:rsidRPr="004358F3" w:rsidR="00AC6334">
        <w:rPr>
          <w:rStyle w:val="2"/>
          <w:color w:val="000000"/>
        </w:rPr>
        <w:t>и</w:t>
      </w:r>
      <w:r w:rsidRPr="004358F3" w:rsidR="003806E6">
        <w:rPr>
          <w:rStyle w:val="2"/>
          <w:color w:val="000000"/>
        </w:rPr>
        <w:t xml:space="preserve"> четвергам с 14:00</w:t>
      </w:r>
      <w:r w:rsidRPr="004358F3" w:rsidR="00AC6334">
        <w:rPr>
          <w:rStyle w:val="2"/>
          <w:color w:val="000000"/>
        </w:rPr>
        <w:t>ч.</w:t>
      </w:r>
      <w:r w:rsidRPr="004358F3" w:rsidR="003806E6">
        <w:rPr>
          <w:rStyle w:val="2"/>
          <w:color w:val="000000"/>
        </w:rPr>
        <w:t xml:space="preserve"> до 16:00</w:t>
      </w:r>
      <w:r w:rsidRPr="004358F3" w:rsidR="00AC6334">
        <w:rPr>
          <w:rStyle w:val="2"/>
          <w:color w:val="000000"/>
        </w:rPr>
        <w:t>ч.</w:t>
      </w:r>
      <w:r w:rsidRPr="004358F3" w:rsidR="003806E6">
        <w:rPr>
          <w:rStyle w:val="2"/>
          <w:color w:val="000000"/>
        </w:rPr>
        <w:t xml:space="preserve"> были</w:t>
      </w:r>
      <w:r w:rsidRPr="004358F3" w:rsidR="003806E6">
        <w:rPr>
          <w:rStyle w:val="2"/>
          <w:color w:val="000000"/>
        </w:rPr>
        <w:t xml:space="preserve"> предоставлены материалы к очередному общему собранию частников ООО «КРЫМ-МАГИСТРАЛЬ», назначенному на 29.04.2025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в 14:00</w:t>
      </w:r>
      <w:r w:rsidRPr="004358F3" w:rsidR="00AC6334">
        <w:rPr>
          <w:rStyle w:val="2"/>
          <w:color w:val="000000"/>
        </w:rPr>
        <w:t>ч.</w:t>
      </w:r>
      <w:r w:rsidRPr="004358F3" w:rsidR="003806E6">
        <w:rPr>
          <w:rStyle w:val="2"/>
          <w:color w:val="000000"/>
        </w:rPr>
        <w:t>, а именно: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годовой отчет Общества за 2024 год;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бухгалтерская (финансовая) отчетность Общества за 2024 год;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результаты проведенного аудита бухгалтерской (финансовой) отчетности Общества за 2024 год;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положение </w:t>
      </w:r>
      <w:r w:rsidRPr="004358F3" w:rsidR="00AC6334">
        <w:rPr>
          <w:rStyle w:val="2"/>
          <w:color w:val="000000"/>
        </w:rPr>
        <w:t>«</w:t>
      </w:r>
      <w:r w:rsidRPr="004358F3" w:rsidR="003806E6">
        <w:rPr>
          <w:rStyle w:val="2"/>
          <w:color w:val="000000"/>
        </w:rPr>
        <w:t>О предоставлении документов Общества и информации участникам Общества</w:t>
      </w:r>
      <w:r w:rsidR="004358F3">
        <w:rPr>
          <w:rStyle w:val="2"/>
          <w:color w:val="000000"/>
        </w:rPr>
        <w:t>»</w:t>
      </w:r>
      <w:r w:rsidRPr="004358F3" w:rsidR="003806E6">
        <w:rPr>
          <w:rStyle w:val="2"/>
          <w:color w:val="000000"/>
        </w:rPr>
        <w:t>;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положение </w:t>
      </w:r>
      <w:r w:rsidRPr="004358F3" w:rsidR="00AC6334">
        <w:rPr>
          <w:rStyle w:val="2"/>
          <w:color w:val="000000"/>
        </w:rPr>
        <w:t>«</w:t>
      </w:r>
      <w:r w:rsidRPr="004358F3" w:rsidR="003806E6">
        <w:rPr>
          <w:rStyle w:val="2"/>
          <w:color w:val="000000"/>
        </w:rPr>
        <w:t>О конфиденциальности</w:t>
      </w:r>
      <w:r w:rsidRPr="004358F3" w:rsidR="00AC6334">
        <w:rPr>
          <w:rStyle w:val="2"/>
          <w:color w:val="000000"/>
        </w:rPr>
        <w:t>»</w:t>
      </w:r>
      <w:r w:rsidRPr="004358F3" w:rsidR="003806E6">
        <w:rPr>
          <w:rStyle w:val="2"/>
          <w:color w:val="000000"/>
        </w:rPr>
        <w:t xml:space="preserve">; копия договора купли-продажи автомобиля </w:t>
      </w:r>
      <w:r w:rsidRPr="004358F3" w:rsidR="003806E6">
        <w:rPr>
          <w:rStyle w:val="2"/>
          <w:color w:val="000000"/>
          <w:lang w:val="en-US" w:eastAsia="en-US"/>
        </w:rPr>
        <w:t>MERCEDES</w:t>
      </w:r>
      <w:r w:rsidRPr="004358F3" w:rsidR="003806E6">
        <w:rPr>
          <w:rStyle w:val="2"/>
          <w:color w:val="000000"/>
          <w:lang w:eastAsia="en-US"/>
        </w:rPr>
        <w:t>-</w:t>
      </w:r>
      <w:r w:rsidRPr="004358F3" w:rsidR="003806E6">
        <w:rPr>
          <w:rStyle w:val="2"/>
          <w:color w:val="000000"/>
          <w:lang w:val="en-US" w:eastAsia="en-US"/>
        </w:rPr>
        <w:t>BENZ</w:t>
      </w:r>
      <w:r w:rsidRPr="004358F3" w:rsidR="003806E6">
        <w:rPr>
          <w:rStyle w:val="2"/>
          <w:color w:val="000000"/>
          <w:lang w:eastAsia="en-US"/>
        </w:rPr>
        <w:t xml:space="preserve"> </w:t>
      </w:r>
      <w:r w:rsidRPr="004358F3" w:rsidR="003806E6">
        <w:rPr>
          <w:rStyle w:val="2"/>
          <w:color w:val="000000"/>
          <w:lang w:val="en-US" w:eastAsia="en-US"/>
        </w:rPr>
        <w:t>G</w:t>
      </w:r>
      <w:r w:rsidRPr="004358F3" w:rsidR="003806E6">
        <w:rPr>
          <w:rStyle w:val="2"/>
          <w:color w:val="000000"/>
          <w:lang w:eastAsia="en-US"/>
        </w:rPr>
        <w:t xml:space="preserve">500 </w:t>
      </w:r>
      <w:r w:rsidRPr="004358F3" w:rsidR="003806E6">
        <w:rPr>
          <w:rStyle w:val="2"/>
          <w:color w:val="000000"/>
        </w:rPr>
        <w:t xml:space="preserve">(регистрационный знак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 xml:space="preserve">, идентификационный номер </w:t>
      </w:r>
      <w:r w:rsidRPr="004358F3" w:rsidR="003806E6">
        <w:rPr>
          <w:rStyle w:val="2"/>
          <w:color w:val="000000"/>
          <w:lang w:eastAsia="en-US"/>
        </w:rPr>
        <w:t>(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  <w:lang w:eastAsia="en-US"/>
        </w:rPr>
        <w:t xml:space="preserve">) </w:t>
      </w:r>
      <w:r w:rsidRPr="004358F3" w:rsidR="003806E6">
        <w:rPr>
          <w:rStyle w:val="2"/>
          <w:color w:val="000000"/>
        </w:rPr>
        <w:t>от 04.03.2021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межд</w:t>
      </w:r>
      <w:r w:rsidRPr="004358F3" w:rsidR="003806E6">
        <w:rPr>
          <w:rStyle w:val="2"/>
          <w:color w:val="000000"/>
        </w:rPr>
        <w:t>у ООО</w:t>
      </w:r>
      <w:r w:rsidRPr="004358F3" w:rsidR="003806E6">
        <w:rPr>
          <w:rStyle w:val="2"/>
          <w:color w:val="000000"/>
        </w:rPr>
        <w:t xml:space="preserve"> </w:t>
      </w:r>
      <w:r w:rsidRPr="004358F3" w:rsidR="00AC6334">
        <w:rPr>
          <w:rStyle w:val="2"/>
          <w:color w:val="000000"/>
        </w:rPr>
        <w:t>«КРЫМ-МАГИСТРАЛЬ»</w:t>
      </w:r>
      <w:r w:rsidRPr="004358F3" w:rsidR="003806E6">
        <w:rPr>
          <w:rStyle w:val="2"/>
          <w:color w:val="000000"/>
        </w:rPr>
        <w:t xml:space="preserve"> и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>;</w:t>
      </w:r>
      <w:r w:rsidRPr="004358F3" w:rsidR="00AC6334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 xml:space="preserve">документы в подтверждение прав Общества на использование помещения по адресу: </w:t>
      </w:r>
      <w:r w:rsidR="00426F31">
        <w:rPr>
          <w:sz w:val="28"/>
          <w:szCs w:val="28"/>
        </w:rPr>
        <w:t>/данные изъяты/</w:t>
      </w:r>
      <w:r w:rsidRPr="004358F3" w:rsidR="003806E6">
        <w:rPr>
          <w:rStyle w:val="2"/>
          <w:color w:val="000000"/>
        </w:rPr>
        <w:t>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В ответе на требование от 14.04.2025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также отмечено, что в период с 17.04.2025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по</w:t>
      </w:r>
      <w:r w:rsidRPr="004358F3" w:rsidR="00AC6334">
        <w:rPr>
          <w:rStyle w:val="2"/>
          <w:color w:val="000000"/>
        </w:rPr>
        <w:t xml:space="preserve"> 29.04.2025г. </w:t>
      </w:r>
      <w:r w:rsidRPr="004358F3" w:rsidR="003806E6">
        <w:rPr>
          <w:rStyle w:val="2"/>
          <w:color w:val="000000"/>
        </w:rPr>
        <w:t xml:space="preserve">(включительно) для ознакомления с запрошенными документами со стороны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изъяты/</w:t>
      </w:r>
      <w:r w:rsidRPr="004358F3" w:rsidR="003806E6">
        <w:rPr>
          <w:rStyle w:val="2"/>
          <w:color w:val="000000"/>
        </w:rPr>
        <w:t xml:space="preserve"> никто не явился</w:t>
      </w:r>
      <w:r w:rsidRPr="004358F3" w:rsidR="003806E6">
        <w:rPr>
          <w:rStyle w:val="2"/>
          <w:color w:val="000000"/>
        </w:rPr>
        <w:t xml:space="preserve"> и не обращался.</w:t>
      </w:r>
      <w:r w:rsidRPr="004358F3" w:rsidR="0064091E">
        <w:rPr>
          <w:rStyle w:val="2"/>
          <w:color w:val="000000"/>
        </w:rPr>
        <w:t xml:space="preserve"> </w:t>
      </w:r>
      <w:r w:rsidRPr="004358F3" w:rsidR="00AC6334">
        <w:rPr>
          <w:rStyle w:val="2"/>
          <w:color w:val="000000"/>
        </w:rPr>
        <w:t>Ф</w:t>
      </w:r>
      <w:r w:rsidRPr="004358F3" w:rsidR="003806E6">
        <w:rPr>
          <w:rStyle w:val="2"/>
          <w:color w:val="000000"/>
        </w:rPr>
        <w:t>акт предоставления документов на ознакомление в период с 17.04.2025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по</w:t>
      </w:r>
      <w:r w:rsidRPr="004358F3" w:rsidR="00AC6334">
        <w:rPr>
          <w:rStyle w:val="2"/>
          <w:color w:val="000000"/>
        </w:rPr>
        <w:t xml:space="preserve"> 29.04.2025г.</w:t>
      </w:r>
      <w:r w:rsidRPr="004358F3" w:rsidR="003806E6">
        <w:rPr>
          <w:rStyle w:val="2"/>
          <w:color w:val="000000"/>
        </w:rPr>
        <w:t xml:space="preserve"> подтверждается Актами о предоставлении документов для ознакомления и отсутствии лиц, явившихся на ознакомление.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Ответ на требование от 14.04.2025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с приложением копии Протокола очередного общего собрания участников ООО «Крым-Магистраль» от 29.04.2025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 года направлен в адрес </w:t>
      </w:r>
      <w:r w:rsidR="00426F31">
        <w:rPr>
          <w:sz w:val="28"/>
          <w:szCs w:val="28"/>
        </w:rPr>
        <w:t>/данные изъяты/</w:t>
      </w:r>
      <w:r w:rsidRPr="004358F3" w:rsidR="00AC6334">
        <w:rPr>
          <w:rStyle w:val="2"/>
          <w:color w:val="000000"/>
        </w:rPr>
        <w:t xml:space="preserve"> 07.05.2025г.</w:t>
      </w:r>
      <w:r w:rsidRPr="004358F3" w:rsidR="003806E6">
        <w:rPr>
          <w:rStyle w:val="2"/>
          <w:color w:val="000000"/>
        </w:rPr>
        <w:t>, что подтверждается квитанцией и описью вложения в ценное письмо от 07.05.2025</w:t>
      </w:r>
      <w:r w:rsidRPr="004358F3" w:rsidR="00AC6334">
        <w:rPr>
          <w:rStyle w:val="2"/>
          <w:color w:val="000000"/>
        </w:rPr>
        <w:t>г.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Согласно отчет</w:t>
      </w:r>
      <w:r w:rsidRPr="004358F3" w:rsidR="0064091E">
        <w:rPr>
          <w:rStyle w:val="2"/>
          <w:color w:val="000000"/>
        </w:rPr>
        <w:t>у</w:t>
      </w:r>
      <w:r w:rsidRPr="004358F3" w:rsidR="003806E6">
        <w:rPr>
          <w:rStyle w:val="2"/>
          <w:color w:val="000000"/>
        </w:rPr>
        <w:t xml:space="preserve"> об отслеживании отправления, ответ на требование от 14.04.2025</w:t>
      </w:r>
      <w:r w:rsidRPr="004358F3" w:rsidR="00AC6334">
        <w:rPr>
          <w:rStyle w:val="2"/>
          <w:color w:val="000000"/>
        </w:rPr>
        <w:t>г.</w:t>
      </w:r>
      <w:r w:rsidRPr="004358F3" w:rsidR="003806E6">
        <w:rPr>
          <w:rStyle w:val="2"/>
          <w:color w:val="000000"/>
        </w:rPr>
        <w:t xml:space="preserve">, направленный в адрес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 w:rsidR="003806E6">
        <w:rPr>
          <w:rStyle w:val="2"/>
          <w:color w:val="000000"/>
        </w:rPr>
        <w:t xml:space="preserve"> прибыл в место вручения 12.05.2025 года.</w:t>
      </w:r>
      <w:r w:rsidRPr="004358F3" w:rsidR="0064091E">
        <w:rPr>
          <w:rStyle w:val="2"/>
          <w:color w:val="000000"/>
        </w:rPr>
        <w:t xml:space="preserve"> </w:t>
      </w:r>
      <w:r w:rsidRPr="004358F3" w:rsidR="003806E6">
        <w:rPr>
          <w:rStyle w:val="2"/>
          <w:color w:val="000000"/>
        </w:rPr>
        <w:t>На основании изложенного, в действиях ООО «</w:t>
      </w:r>
      <w:r w:rsidRPr="004358F3" w:rsidR="00AC6334">
        <w:rPr>
          <w:rStyle w:val="2"/>
          <w:color w:val="000000"/>
        </w:rPr>
        <w:t>КРЫМ-МАГИСТРАЛЬ</w:t>
      </w:r>
      <w:r w:rsidRPr="004358F3" w:rsidR="003806E6">
        <w:rPr>
          <w:rStyle w:val="2"/>
          <w:color w:val="000000"/>
        </w:rPr>
        <w:t>» отсутствует состав правонарушения, предусмотренный частью 11 статьи 15.23.1 КоАП РФ</w:t>
      </w:r>
      <w:r w:rsidRPr="004358F3" w:rsidR="00AC6334">
        <w:rPr>
          <w:rStyle w:val="2"/>
          <w:color w:val="000000"/>
        </w:rPr>
        <w:t>, в связи с чем, просила производство по делу прекратить</w:t>
      </w:r>
      <w:r w:rsidRPr="004358F3" w:rsidR="003806E6">
        <w:rPr>
          <w:rStyle w:val="2"/>
          <w:color w:val="000000"/>
        </w:rPr>
        <w:t>.</w:t>
      </w:r>
    </w:p>
    <w:p w:rsidR="00AF2664" w:rsidRPr="004358F3" w:rsidP="001275B2">
      <w:pPr>
        <w:ind w:firstLine="708"/>
        <w:jc w:val="both"/>
        <w:rPr>
          <w:rFonts w:eastAsiaTheme="minorHAnsi"/>
          <w:bCs/>
          <w:sz w:val="28"/>
          <w:szCs w:val="28"/>
          <w:lang w:eastAsia="en-US"/>
        </w:rPr>
      </w:pPr>
      <w:r w:rsidRPr="004358F3">
        <w:rPr>
          <w:rFonts w:eastAsiaTheme="minorHAnsi"/>
          <w:bCs/>
          <w:sz w:val="28"/>
          <w:szCs w:val="28"/>
          <w:lang w:eastAsia="en-US"/>
        </w:rPr>
        <w:t xml:space="preserve">Потерпевший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358F3" w:rsidR="00AC6334">
        <w:rPr>
          <w:rFonts w:eastAsiaTheme="minorHAnsi"/>
          <w:bCs/>
          <w:sz w:val="28"/>
          <w:szCs w:val="28"/>
          <w:lang w:eastAsia="en-US"/>
        </w:rPr>
        <w:t xml:space="preserve">и его представитель </w:t>
      </w:r>
      <w:r w:rsidR="00426F31">
        <w:rPr>
          <w:sz w:val="28"/>
          <w:szCs w:val="28"/>
        </w:rPr>
        <w:t>/данные изъяты/</w:t>
      </w:r>
      <w:r w:rsidRPr="004358F3" w:rsidR="00AC6334"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4358F3">
        <w:rPr>
          <w:rFonts w:eastAsiaTheme="minorHAnsi"/>
          <w:bCs/>
          <w:sz w:val="28"/>
          <w:szCs w:val="28"/>
          <w:lang w:eastAsia="en-US"/>
        </w:rPr>
        <w:t>в судебное заседание не явил</w:t>
      </w:r>
      <w:r w:rsidRPr="004358F3" w:rsidR="00AC6334">
        <w:rPr>
          <w:rFonts w:eastAsiaTheme="minorHAnsi"/>
          <w:bCs/>
          <w:sz w:val="28"/>
          <w:szCs w:val="28"/>
          <w:lang w:eastAsia="en-US"/>
        </w:rPr>
        <w:t>ись</w:t>
      </w:r>
      <w:r w:rsidRPr="004358F3">
        <w:rPr>
          <w:rFonts w:eastAsiaTheme="minorHAnsi"/>
          <w:bCs/>
          <w:sz w:val="28"/>
          <w:szCs w:val="28"/>
          <w:lang w:eastAsia="en-US"/>
        </w:rPr>
        <w:t>, уведомлен</w:t>
      </w:r>
      <w:r w:rsidRPr="004358F3" w:rsidR="00AC6334">
        <w:rPr>
          <w:rFonts w:eastAsiaTheme="minorHAnsi"/>
          <w:bCs/>
          <w:sz w:val="28"/>
          <w:szCs w:val="28"/>
          <w:lang w:eastAsia="en-US"/>
        </w:rPr>
        <w:t>ы</w:t>
      </w:r>
      <w:r w:rsidRPr="004358F3">
        <w:rPr>
          <w:rFonts w:eastAsiaTheme="minorHAnsi"/>
          <w:bCs/>
          <w:sz w:val="28"/>
          <w:szCs w:val="28"/>
          <w:lang w:eastAsia="en-US"/>
        </w:rPr>
        <w:t xml:space="preserve"> надлежащим образом.</w:t>
      </w:r>
    </w:p>
    <w:p w:rsidR="0094433F" w:rsidRPr="004358F3" w:rsidP="001275B2">
      <w:pPr>
        <w:ind w:firstLine="708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Допрошенн</w:t>
      </w:r>
      <w:r w:rsidRPr="004358F3" w:rsidR="00AC6334">
        <w:rPr>
          <w:sz w:val="28"/>
          <w:szCs w:val="28"/>
        </w:rPr>
        <w:t>ый</w:t>
      </w:r>
      <w:r w:rsidRPr="004358F3">
        <w:rPr>
          <w:sz w:val="28"/>
          <w:szCs w:val="28"/>
        </w:rPr>
        <w:t xml:space="preserve"> в качестве свидетеля </w:t>
      </w:r>
      <w:r w:rsidRPr="004358F3" w:rsidR="00AC6334">
        <w:rPr>
          <w:sz w:val="28"/>
          <w:szCs w:val="28"/>
        </w:rPr>
        <w:t xml:space="preserve">ведущий </w:t>
      </w:r>
      <w:r w:rsidRPr="004358F3">
        <w:rPr>
          <w:sz w:val="28"/>
          <w:szCs w:val="28"/>
        </w:rPr>
        <w:t xml:space="preserve">юрисконсульт юридического отдела </w:t>
      </w:r>
      <w:r w:rsidR="00426F31">
        <w:rPr>
          <w:sz w:val="28"/>
          <w:szCs w:val="28"/>
        </w:rPr>
        <w:t>/данные изъяты/</w:t>
      </w:r>
      <w:r w:rsidRPr="004358F3">
        <w:rPr>
          <w:sz w:val="28"/>
          <w:szCs w:val="28"/>
        </w:rPr>
        <w:t>, котор</w:t>
      </w:r>
      <w:r w:rsidRPr="004358F3" w:rsidR="00AC6334">
        <w:rPr>
          <w:sz w:val="28"/>
          <w:szCs w:val="28"/>
        </w:rPr>
        <w:t>ый</w:t>
      </w:r>
      <w:r w:rsidRPr="004358F3">
        <w:rPr>
          <w:sz w:val="28"/>
          <w:szCs w:val="28"/>
        </w:rPr>
        <w:t xml:space="preserve"> составил протокол об административном правонарушении в отношен</w:t>
      </w:r>
      <w:r w:rsidRPr="004358F3">
        <w:rPr>
          <w:sz w:val="28"/>
          <w:szCs w:val="28"/>
        </w:rPr>
        <w:t>ии ООО</w:t>
      </w:r>
      <w:r w:rsidRPr="004358F3">
        <w:rPr>
          <w:sz w:val="28"/>
          <w:szCs w:val="28"/>
        </w:rPr>
        <w:t xml:space="preserve"> </w:t>
      </w:r>
      <w:r w:rsidR="004358F3">
        <w:rPr>
          <w:sz w:val="28"/>
          <w:szCs w:val="28"/>
        </w:rPr>
        <w:t xml:space="preserve">        </w:t>
      </w:r>
      <w:r w:rsidRPr="004358F3">
        <w:rPr>
          <w:sz w:val="28"/>
          <w:szCs w:val="28"/>
        </w:rPr>
        <w:t>«КРЫМ-МАГИСТРАЛЬ» также дал пояснения, полностью соответствую</w:t>
      </w:r>
      <w:r w:rsidRPr="004358F3" w:rsidR="00AC6334">
        <w:rPr>
          <w:sz w:val="28"/>
          <w:szCs w:val="28"/>
        </w:rPr>
        <w:t>щие</w:t>
      </w:r>
      <w:r w:rsidRPr="004358F3">
        <w:rPr>
          <w:sz w:val="28"/>
          <w:szCs w:val="28"/>
        </w:rPr>
        <w:t xml:space="preserve"> изложенным фактам в протоколе</w:t>
      </w:r>
      <w:r w:rsidRPr="004358F3" w:rsidR="00AC6334">
        <w:rPr>
          <w:sz w:val="28"/>
          <w:szCs w:val="28"/>
        </w:rPr>
        <w:t xml:space="preserve"> об административном правонарушении</w:t>
      </w:r>
      <w:r w:rsidRPr="004358F3">
        <w:rPr>
          <w:sz w:val="28"/>
          <w:szCs w:val="28"/>
        </w:rPr>
        <w:t>.</w:t>
      </w:r>
    </w:p>
    <w:p w:rsidR="00223D86" w:rsidRPr="004358F3" w:rsidP="001275B2">
      <w:pPr>
        <w:ind w:firstLine="708"/>
        <w:jc w:val="both"/>
        <w:rPr>
          <w:sz w:val="28"/>
          <w:szCs w:val="28"/>
        </w:rPr>
      </w:pPr>
      <w:r w:rsidRPr="004358F3">
        <w:rPr>
          <w:sz w:val="28"/>
          <w:szCs w:val="28"/>
        </w:rPr>
        <w:t>Выслушав явившихся в судебное заседание участников</w:t>
      </w:r>
      <w:r w:rsidRPr="004358F3" w:rsidR="0094433F">
        <w:rPr>
          <w:sz w:val="28"/>
          <w:szCs w:val="28"/>
        </w:rPr>
        <w:t>,</w:t>
      </w:r>
      <w:r w:rsidRPr="004358F3">
        <w:rPr>
          <w:sz w:val="28"/>
          <w:szCs w:val="28"/>
        </w:rPr>
        <w:t xml:space="preserve"> их представителей,</w:t>
      </w:r>
      <w:r w:rsidRPr="004358F3" w:rsidR="0094433F">
        <w:rPr>
          <w:sz w:val="28"/>
          <w:szCs w:val="28"/>
        </w:rPr>
        <w:t xml:space="preserve"> допросив свидетеля,</w:t>
      </w:r>
      <w:r w:rsidRPr="004358F3">
        <w:rPr>
          <w:sz w:val="28"/>
          <w:szCs w:val="28"/>
        </w:rPr>
        <w:t xml:space="preserve"> и</w:t>
      </w:r>
      <w:r w:rsidRPr="004358F3">
        <w:rPr>
          <w:sz w:val="28"/>
          <w:szCs w:val="28"/>
        </w:rPr>
        <w:t>сследовав материалы дела, суд пришел к выводу о наличии в действиях</w:t>
      </w:r>
      <w:r w:rsidRPr="004358F3" w:rsidR="0094433F">
        <w:rPr>
          <w:sz w:val="28"/>
          <w:szCs w:val="28"/>
        </w:rPr>
        <w:t xml:space="preserve"> </w:t>
      </w:r>
      <w:r w:rsidRPr="004358F3" w:rsidR="008B55D4">
        <w:rPr>
          <w:sz w:val="28"/>
          <w:szCs w:val="28"/>
        </w:rPr>
        <w:t>ООО «КРЫМ-МАГИСТРАЛЬ»</w:t>
      </w:r>
      <w:r w:rsidRPr="004358F3">
        <w:rPr>
          <w:sz w:val="28"/>
          <w:szCs w:val="28"/>
        </w:rPr>
        <w:t xml:space="preserve"> состава правонарушения, предусмотренного ч. </w:t>
      </w:r>
      <w:r w:rsidRPr="004358F3">
        <w:rPr>
          <w:sz w:val="28"/>
          <w:szCs w:val="28"/>
        </w:rPr>
        <w:t>11</w:t>
      </w:r>
      <w:r w:rsidRPr="004358F3" w:rsidR="008B55D4">
        <w:rPr>
          <w:sz w:val="28"/>
          <w:szCs w:val="28"/>
        </w:rPr>
        <w:t xml:space="preserve"> </w:t>
      </w:r>
      <w:r w:rsidRPr="004358F3">
        <w:rPr>
          <w:sz w:val="28"/>
          <w:szCs w:val="28"/>
        </w:rPr>
        <w:t xml:space="preserve">ст. </w:t>
      </w:r>
      <w:r w:rsidRPr="004358F3" w:rsidR="00B21A6D">
        <w:rPr>
          <w:sz w:val="28"/>
          <w:szCs w:val="28"/>
        </w:rPr>
        <w:t>15.</w:t>
      </w:r>
      <w:r w:rsidRPr="004358F3">
        <w:rPr>
          <w:sz w:val="28"/>
          <w:szCs w:val="28"/>
        </w:rPr>
        <w:t>2</w:t>
      </w:r>
      <w:r w:rsidRPr="004358F3" w:rsidR="00B21A6D">
        <w:rPr>
          <w:sz w:val="28"/>
          <w:szCs w:val="28"/>
        </w:rPr>
        <w:t>3</w:t>
      </w:r>
      <w:r w:rsidRPr="004358F3">
        <w:rPr>
          <w:sz w:val="28"/>
          <w:szCs w:val="28"/>
        </w:rPr>
        <w:t>.1</w:t>
      </w:r>
      <w:r w:rsidRPr="004358F3">
        <w:rPr>
          <w:sz w:val="28"/>
          <w:szCs w:val="28"/>
        </w:rPr>
        <w:t xml:space="preserve"> КоАП РФ, исходя из следующего.</w:t>
      </w:r>
    </w:p>
    <w:p w:rsidR="005559F8" w:rsidRPr="004358F3" w:rsidP="001275B2">
      <w:pPr>
        <w:ind w:firstLine="708"/>
        <w:jc w:val="both"/>
        <w:rPr>
          <w:rStyle w:val="s11"/>
          <w:sz w:val="28"/>
          <w:szCs w:val="28"/>
        </w:rPr>
      </w:pPr>
      <w:r w:rsidRPr="004358F3">
        <w:rPr>
          <w:sz w:val="28"/>
          <w:szCs w:val="28"/>
        </w:rPr>
        <w:t xml:space="preserve">Согласно протоколу </w:t>
      </w:r>
      <w:r w:rsidRPr="004358F3" w:rsidR="008B7065">
        <w:rPr>
          <w:sz w:val="28"/>
          <w:szCs w:val="28"/>
        </w:rPr>
        <w:t xml:space="preserve">№ </w:t>
      </w:r>
      <w:r w:rsidR="00426F31">
        <w:rPr>
          <w:sz w:val="28"/>
          <w:szCs w:val="28"/>
        </w:rPr>
        <w:t>/данные изъяты/</w:t>
      </w:r>
      <w:r w:rsidRPr="004358F3" w:rsidR="008B7065">
        <w:rPr>
          <w:sz w:val="28"/>
          <w:szCs w:val="28"/>
        </w:rPr>
        <w:t xml:space="preserve"> </w:t>
      </w:r>
      <w:r w:rsidRPr="004358F3">
        <w:rPr>
          <w:sz w:val="28"/>
          <w:szCs w:val="28"/>
        </w:rPr>
        <w:t>об адм</w:t>
      </w:r>
      <w:r w:rsidRPr="004358F3" w:rsidR="006D589F">
        <w:rPr>
          <w:sz w:val="28"/>
          <w:szCs w:val="28"/>
        </w:rPr>
        <w:t xml:space="preserve">инистративном правонарушении </w:t>
      </w:r>
      <w:r w:rsidRPr="004358F3">
        <w:rPr>
          <w:sz w:val="28"/>
          <w:szCs w:val="28"/>
        </w:rPr>
        <w:t xml:space="preserve">от </w:t>
      </w:r>
      <w:r w:rsidRPr="004358F3" w:rsidR="00C04191">
        <w:rPr>
          <w:sz w:val="28"/>
          <w:szCs w:val="28"/>
        </w:rPr>
        <w:t>03 сентябр</w:t>
      </w:r>
      <w:r w:rsidRPr="004358F3" w:rsidR="008B55D4">
        <w:rPr>
          <w:sz w:val="28"/>
          <w:szCs w:val="28"/>
        </w:rPr>
        <w:t>я</w:t>
      </w:r>
      <w:r w:rsidRPr="004358F3">
        <w:rPr>
          <w:sz w:val="28"/>
          <w:szCs w:val="28"/>
        </w:rPr>
        <w:t xml:space="preserve"> 20</w:t>
      </w:r>
      <w:r w:rsidRPr="004358F3" w:rsidR="00D645BD">
        <w:rPr>
          <w:sz w:val="28"/>
          <w:szCs w:val="28"/>
        </w:rPr>
        <w:t>2</w:t>
      </w:r>
      <w:r w:rsidRPr="004358F3" w:rsidR="008B55D4">
        <w:rPr>
          <w:sz w:val="28"/>
          <w:szCs w:val="28"/>
        </w:rPr>
        <w:t>5</w:t>
      </w:r>
      <w:r w:rsidRPr="004358F3">
        <w:rPr>
          <w:sz w:val="28"/>
          <w:szCs w:val="28"/>
        </w:rPr>
        <w:t xml:space="preserve"> года, составленного в отношении</w:t>
      </w:r>
      <w:r w:rsidRPr="004358F3" w:rsidR="00DE700C">
        <w:rPr>
          <w:sz w:val="28"/>
          <w:szCs w:val="28"/>
        </w:rPr>
        <w:t xml:space="preserve"> </w:t>
      </w:r>
      <w:r w:rsidRPr="004358F3" w:rsidR="008B55D4">
        <w:rPr>
          <w:sz w:val="28"/>
          <w:szCs w:val="28"/>
        </w:rPr>
        <w:t>Общества с ограниченной ответственностью «</w:t>
      </w:r>
      <w:r w:rsidRPr="004358F3" w:rsidR="008B55D4">
        <w:rPr>
          <w:rStyle w:val="s11"/>
          <w:sz w:val="28"/>
          <w:szCs w:val="28"/>
        </w:rPr>
        <w:t xml:space="preserve">КРЫМ-МАГИСТРАЛЬ», расположенного по адресу: </w:t>
      </w:r>
      <w:r w:rsidR="00426F31">
        <w:rPr>
          <w:sz w:val="28"/>
          <w:szCs w:val="28"/>
        </w:rPr>
        <w:t>/данные изъяты/</w:t>
      </w:r>
      <w:r w:rsidRPr="004358F3" w:rsidR="008B55D4">
        <w:rPr>
          <w:rStyle w:val="s11"/>
          <w:sz w:val="28"/>
          <w:szCs w:val="28"/>
        </w:rPr>
        <w:t xml:space="preserve">, за нарушение требований </w:t>
      </w:r>
      <w:r w:rsidRPr="004358F3" w:rsidR="008B55D4">
        <w:rPr>
          <w:rStyle w:val="s11"/>
          <w:sz w:val="28"/>
          <w:szCs w:val="28"/>
        </w:rPr>
        <w:t>федеральных законов к порядку созыва, подготовки и проведения общих собраний участников обществ с ограниченной ответственностью.</w:t>
      </w:r>
    </w:p>
    <w:p w:rsidR="00C04191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sz w:val="28"/>
          <w:szCs w:val="28"/>
          <w:lang w:bidi="ru-RU"/>
        </w:rPr>
        <w:t xml:space="preserve">Так,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в Отделение Республика Крым поступило заявление (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вх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. №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)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в интересах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в отношен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ии ООО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«КРЫМ-МАГИСТРАЛЬ».</w:t>
      </w:r>
    </w:p>
    <w:p w:rsidR="00C04191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Согласно сведениям Единого государственного реестра юридических лиц,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является участником Общества, обладающим долей в его уставном капитале в размере 40 %.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Из заявления следует, что </w:t>
      </w:r>
      <w:r w:rsidR="00426F31">
        <w:rPr>
          <w:sz w:val="28"/>
          <w:szCs w:val="28"/>
        </w:rPr>
        <w:t xml:space="preserve">/данные </w:t>
      </w:r>
      <w:r w:rsidR="00426F31">
        <w:rPr>
          <w:sz w:val="28"/>
          <w:szCs w:val="28"/>
        </w:rPr>
        <w:t>изъяты</w:t>
      </w:r>
      <w:r w:rsidR="00426F31">
        <w:rPr>
          <w:sz w:val="28"/>
          <w:szCs w:val="28"/>
        </w:rPr>
        <w:t>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получил уведомление </w:t>
      </w:r>
      <w:r w:rsid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                 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от 28.03.2025г. о созыве и проведении 29.04.2025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очередного общего собрания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участников Общества в срок менее чем 30 дней до даты проведения Собрания.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К уведомлению не были приложены информация и материалы, подлежащие предоставлению Участнику Общества при подготовке к проведению Собрания.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Заявитель сообщил, что направил от имени Участника в Общество требование о предоставлении документов от 14.04.2025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                             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(Ш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П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И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, далее - Требование). Общество получило Требование, однако (как указано в заявлении) отказалось предоставить возможность ознакомиться с документами и не предоставило письменный ответ.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В течение пяти рабочих дней со дня предъявления соответствующего требования участником общества документы должны быть предоставлены обществом для ознакомления в помещении исполнительного органа общества.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Уставом общества либо внутренним документом, утвержденным общим собранием или советом директоров (наблюдательным советом) общества, может быть установлена необходимость предварительной оплаты участником общества указанных в абзаце первом настоящего пункта расходов, в этом случае срок исполнения обязанности по предоставлению документов, указанный в настоящем пункте, начинает исчисляться с момента представления участником общества документов об оплате.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При наличии в уставе общества либо во внутреннем документе, утвержденном общим собранием или советом директоров (наблюдательным советом) общества, положений, указанных в настоящем абзаце, общество обязано в течение трех рабочих дней с момента обращения участника с требованием о предоставлении копий документов сообщить ему стоимость их изготовления и в соответствующих случаях размер расходов на пересылку (пункт 3 статьи 50 </w:t>
      </w:r>
      <w:r w:rsidRPr="004358F3" w:rsidR="004358F3">
        <w:rPr>
          <w:rStyle w:val="2"/>
          <w:color w:val="000000"/>
        </w:rPr>
        <w:t>Федерального закона от</w:t>
      </w:r>
      <w:r w:rsidRPr="004358F3" w:rsidR="004358F3">
        <w:rPr>
          <w:rStyle w:val="2"/>
          <w:color w:val="000000"/>
        </w:rPr>
        <w:t xml:space="preserve"> </w:t>
      </w:r>
      <w:r w:rsidRPr="004358F3" w:rsidR="004358F3">
        <w:rPr>
          <w:rStyle w:val="2"/>
          <w:color w:val="000000"/>
        </w:rPr>
        <w:t>08.02.1998г. № 14-ФЗ 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).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Как следует из объяснений Общества от 29.07.2025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по требованию Участника о предоставлении документов от 14.04.2025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в период с 17.04.2025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по 29.04.2025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г.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ему была предоставлена возможность с их ознакомлением, однако никто не явился, о чем составлены соответствующие акты. Запрошенные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з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аявителем информация и материалы не относятся к подлежащим предоставлению участникам общества при подготовке к проведению заседания или заочного голосования.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В соответствии с пунктом 3 статьи 87 ГК РФ правовое положение общества с ограниченной ответственностью, права и обязанности его участников определяются ГК РФ и Законом.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Согласно пункту 1 статьи 36 </w:t>
      </w:r>
      <w:r w:rsidRPr="004358F3" w:rsidR="004358F3">
        <w:rPr>
          <w:rStyle w:val="2"/>
          <w:color w:val="000000"/>
        </w:rPr>
        <w:t>Федерального закона от 08.02.1998г. № 14-ФЗ 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орган или лица, осуществляющие подготовку к проведению и проведение заседания или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заочного голосования для принятия решений общим собранием участников общества, обязаны не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позднее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чем за тридцать дней до даты проведения заседания или до даты окончания приема документов, содержащих сведения о голосовании, при проведении заочного голосования уведомить об этом каждого участника общества регистрируемым почтовым отправлением по адресу, указанному в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списке участников общества, или иным способом, предусмотренным настоящим Федеральным законом или уставом общества.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Уставом общества могут быть предусмотрены более короткие сроки, чем указанные в настоящей статье (пункт 4 статьи 36 </w:t>
      </w:r>
      <w:r w:rsidRPr="004358F3" w:rsidR="004358F3">
        <w:rPr>
          <w:rStyle w:val="2"/>
          <w:color w:val="000000"/>
        </w:rPr>
        <w:t>Федерального закона</w:t>
      </w:r>
      <w:r w:rsidR="004358F3">
        <w:rPr>
          <w:rStyle w:val="2"/>
          <w:color w:val="000000"/>
        </w:rPr>
        <w:t xml:space="preserve">              </w:t>
      </w:r>
      <w:r w:rsidRPr="004358F3" w:rsidR="004358F3">
        <w:rPr>
          <w:rStyle w:val="2"/>
          <w:color w:val="000000"/>
        </w:rPr>
        <w:t xml:space="preserve"> от 08.02.1998г. № 14-ФЗ</w:t>
      </w:r>
      <w:r w:rsidR="004358F3">
        <w:rPr>
          <w:rStyle w:val="2"/>
          <w:color w:val="000000"/>
        </w:rPr>
        <w:t xml:space="preserve"> </w:t>
      </w:r>
      <w:r w:rsidRPr="004358F3" w:rsidR="004358F3">
        <w:rPr>
          <w:rStyle w:val="2"/>
          <w:color w:val="000000"/>
        </w:rPr>
        <w:t>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).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Иных сроков или способов уведомления участников общества о проведении общего собрания Уставом Общества не установлено.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Согласно пункту 3 статьи 36 </w:t>
      </w:r>
      <w:r w:rsidRPr="004358F3" w:rsidR="004358F3">
        <w:rPr>
          <w:rStyle w:val="2"/>
          <w:color w:val="000000"/>
        </w:rPr>
        <w:t>Федерального закона от 08.02.1998г. № 14-ФЗ 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к информации и материалам, подлежащим предоставлению участникам общества при подготовке к проведению заседания или заочного голосования, относятся годовой отчет общества, годовая бухгалтерская (финансовая) отчетность общества, аудиторское заключение о ней (для обществ, годовая бухгалтерская (финансовая) отчетность которых подлежит обязательному аудиту, либо в случае, если аудит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годовой бухгалтерской (финансовой) отчетности общества назначен общим собранием участников общества), заключение ревизионной комиссии (ревизора) общества по результатам проверки годового отчета и годовой бухгалтерской (финансовой) отчетности общества, </w:t>
      </w:r>
      <w:r w:rsidRPr="004358F3">
        <w:rPr>
          <w:rStyle w:val="413pt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сведения о кандидате (кандидатах)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в исполнительные органы общества, совет директоров (наблюдательный совет) общества и ревизионную комиссию (ревизоры) общества, проект изменений и дополнений, вносимых в устав общества, или проект устава общества в новой редакции, проекты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внутренних документов общества, а также иные информация и материалы, предусмотренные уставом общества.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Если иной порядок ознакомления участников общества с информацией и материалами не предусмотрен настоящим Федеральным законом или уставом общества, орган или лица, осуществляющие подготовку и проведение заседания или заочного голосования для принятия решений общим собранием участников общества, </w:t>
      </w:r>
      <w:r w:rsidRPr="004358F3">
        <w:rPr>
          <w:rStyle w:val="413pt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обязаны направить им информацию и материалы вместе с уведомлением о проведении заседания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или заочного голосования и бюллетенями для голосования (если голосование осуществляется бюллетенями для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голосования), а в случае изменения повестки дня соответствующие информация и материалы направляются вместе с уведомлением о таком изменении.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Ни </w:t>
      </w:r>
      <w:r w:rsidRPr="004358F3" w:rsidR="004358F3">
        <w:rPr>
          <w:rStyle w:val="2"/>
          <w:color w:val="000000"/>
        </w:rPr>
        <w:t>Федеральным законом от 08.02.1998г. № 14-ФЗ 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ни Уставом Общества иной порядок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ознакомления участников общества с информацией и материалами, подлежащими предоставлению участникам общества при подготовке общего собрания, не предусмотрен (т.е. не заказным письмом, а, к примеру, через средства массовой информации, по электронной почте, размещение информации на сайте общества в сети Интернет и т.п.).</w:t>
      </w:r>
    </w:p>
    <w:p w:rsidR="001275B2" w:rsidRPr="004358F3" w:rsidP="001275B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Таким образом, помимо возможности ознакомления в помещении исполнительного органа общества Уведомление о проведении общего собрания вместе с информацией и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материалами, подлежащими предоставлению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участникам при подготовке Собрания должны быть направлены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путем рассылки заказным письмом.</w:t>
      </w:r>
    </w:p>
    <w:p w:rsidR="00BF7240" w:rsidRPr="004358F3" w:rsidP="00BF7240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Т.е., </w:t>
      </w:r>
      <w:r w:rsidRPr="004358F3">
        <w:rPr>
          <w:rStyle w:val="413pt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один способ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(направление информации и материалов вместе с уведомлением заказным письмом согласно </w:t>
      </w:r>
      <w:r w:rsidRPr="004358F3" w:rsidR="004358F3">
        <w:rPr>
          <w:rStyle w:val="2"/>
          <w:color w:val="000000"/>
        </w:rPr>
        <w:t>Федеральному закону от 08.02.1998г. № 14-ФЗ</w:t>
      </w:r>
      <w:r w:rsidR="004358F3">
        <w:rPr>
          <w:rStyle w:val="2"/>
          <w:color w:val="000000"/>
        </w:rPr>
        <w:t xml:space="preserve"> </w:t>
      </w:r>
      <w:r w:rsidRPr="004358F3" w:rsidR="004358F3">
        <w:rPr>
          <w:rStyle w:val="2"/>
          <w:color w:val="000000"/>
        </w:rPr>
        <w:t>«Об обществах с ограниченной ответственностью»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) </w:t>
      </w:r>
      <w:r w:rsidRPr="004358F3">
        <w:rPr>
          <w:rStyle w:val="413pt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не исключает другой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(ознакомление в помещении исполнительного органа общества согласно </w:t>
      </w:r>
      <w:r w:rsidRPr="004358F3" w:rsidR="004358F3">
        <w:rPr>
          <w:rStyle w:val="2"/>
          <w:color w:val="000000"/>
        </w:rPr>
        <w:t>Федеральному закону от 08.02.1998г. № 14-ФЗ</w:t>
      </w:r>
      <w:r w:rsidR="004358F3">
        <w:rPr>
          <w:rStyle w:val="2"/>
          <w:color w:val="000000"/>
        </w:rPr>
        <w:t xml:space="preserve"> </w:t>
      </w:r>
      <w:r w:rsidRPr="004358F3" w:rsidR="004358F3">
        <w:rPr>
          <w:rStyle w:val="2"/>
          <w:color w:val="000000"/>
        </w:rPr>
        <w:t xml:space="preserve">«Об обществах с ограниченной ответственностью» 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и Уставу Общества).</w:t>
      </w:r>
    </w:p>
    <w:p w:rsidR="00BF7240" w:rsidRPr="004358F3" w:rsidP="00BF7240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Однако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,</w:t>
      </w: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 xml:space="preserve"> вместе с Уведомлением о проведении общего собрания участников Общества информация и материалы Участнику направлены не были, что подтверждается Описью вложения в конверт (количество предметов - 1, т.е. само уведомление).</w:t>
      </w:r>
    </w:p>
    <w:p w:rsidR="001E78A9" w:rsidRPr="004358F3" w:rsidP="001275B2">
      <w:pPr>
        <w:ind w:firstLine="708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При таких обстоятельствах в действиях </w:t>
      </w:r>
      <w:r w:rsidRPr="004358F3" w:rsidR="00341DA4">
        <w:rPr>
          <w:sz w:val="28"/>
          <w:szCs w:val="28"/>
        </w:rPr>
        <w:t>ООО «КРЫМ-МАГИСТРАЛЬ»</w:t>
      </w:r>
      <w:r w:rsidRPr="004358F3">
        <w:rPr>
          <w:sz w:val="28"/>
          <w:szCs w:val="28"/>
        </w:rPr>
        <w:t xml:space="preserve"> имеется состав правонарушения, предусмотренного </w:t>
      </w:r>
      <w:r w:rsidRPr="004358F3" w:rsidR="00B32C04">
        <w:rPr>
          <w:sz w:val="28"/>
          <w:szCs w:val="28"/>
        </w:rPr>
        <w:t xml:space="preserve">ч. </w:t>
      </w:r>
      <w:r w:rsidRPr="004358F3" w:rsidR="00885C33">
        <w:rPr>
          <w:sz w:val="28"/>
          <w:szCs w:val="28"/>
        </w:rPr>
        <w:t>11</w:t>
      </w:r>
      <w:r w:rsidRPr="004358F3" w:rsidR="00B32C04">
        <w:rPr>
          <w:sz w:val="28"/>
          <w:szCs w:val="28"/>
        </w:rPr>
        <w:t xml:space="preserve"> </w:t>
      </w:r>
      <w:r w:rsidRPr="004358F3">
        <w:rPr>
          <w:sz w:val="28"/>
          <w:szCs w:val="28"/>
        </w:rPr>
        <w:t>ст. 15.</w:t>
      </w:r>
      <w:r w:rsidRPr="004358F3" w:rsidR="00885C33">
        <w:rPr>
          <w:sz w:val="28"/>
          <w:szCs w:val="28"/>
        </w:rPr>
        <w:t>2</w:t>
      </w:r>
      <w:r w:rsidRPr="004358F3" w:rsidR="00B32C04">
        <w:rPr>
          <w:sz w:val="28"/>
          <w:szCs w:val="28"/>
        </w:rPr>
        <w:t>3</w:t>
      </w:r>
      <w:r w:rsidRPr="004358F3" w:rsidR="00885C33">
        <w:rPr>
          <w:sz w:val="28"/>
          <w:szCs w:val="28"/>
        </w:rPr>
        <w:t>.1</w:t>
      </w:r>
      <w:r w:rsidRPr="004358F3">
        <w:rPr>
          <w:sz w:val="28"/>
          <w:szCs w:val="28"/>
        </w:rPr>
        <w:t xml:space="preserve"> КоАП РФ, а именно</w:t>
      </w:r>
      <w:r w:rsidRPr="004358F3" w:rsidR="00885C33">
        <w:rPr>
          <w:sz w:val="28"/>
          <w:szCs w:val="28"/>
        </w:rPr>
        <w:t>:</w:t>
      </w:r>
      <w:r w:rsidRPr="004358F3">
        <w:rPr>
          <w:sz w:val="28"/>
          <w:szCs w:val="28"/>
        </w:rPr>
        <w:t xml:space="preserve"> </w:t>
      </w:r>
      <w:r w:rsidRPr="004358F3">
        <w:rPr>
          <w:rFonts w:eastAsiaTheme="minorHAnsi"/>
          <w:sz w:val="28"/>
          <w:szCs w:val="28"/>
          <w:lang w:eastAsia="en-US"/>
        </w:rPr>
        <w:t>нарушение требований федеральных законов к порядку созыва, подготовки и проведения общих собраний участников обществ с ограниченной ответственностью</w:t>
      </w:r>
      <w:r w:rsidRPr="004358F3">
        <w:rPr>
          <w:sz w:val="28"/>
          <w:szCs w:val="28"/>
        </w:rPr>
        <w:t>.</w:t>
      </w:r>
    </w:p>
    <w:p w:rsidR="00B32602" w:rsidRPr="004358F3" w:rsidP="00B32602">
      <w:pPr>
        <w:ind w:firstLine="708"/>
        <w:jc w:val="both"/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Объективных обстоятельств, которые не позволили Обществу исполнить требования законодательства, не установлены.</w:t>
      </w:r>
    </w:p>
    <w:p w:rsidR="00B32602" w:rsidRPr="004358F3" w:rsidP="00B32602">
      <w:pPr>
        <w:ind w:firstLine="708"/>
        <w:jc w:val="both"/>
        <w:rPr>
          <w:sz w:val="28"/>
          <w:szCs w:val="28"/>
        </w:rPr>
      </w:pPr>
      <w:r w:rsidRPr="004358F3">
        <w:rPr>
          <w:rStyle w:val="40"/>
          <w:rFonts w:ascii="Times New Roman" w:hAnsi="Times New Roman" w:cs="Times New Roman"/>
          <w:b w:val="0"/>
          <w:bCs w:val="0"/>
          <w:color w:val="000000"/>
          <w:w w:val="100"/>
          <w:sz w:val="28"/>
          <w:szCs w:val="28"/>
        </w:rPr>
        <w:t>У Общества имелась возможность для соблюдения правил и норм, за нарушение которых КоАП РФ предусмотрена административная ответственность, но им не были предприняты все зависящие от него меры по их соблюдению.</w:t>
      </w:r>
    </w:p>
    <w:p w:rsidR="00341DA4" w:rsidRPr="004358F3" w:rsidP="001275B2">
      <w:pPr>
        <w:ind w:firstLine="708"/>
        <w:jc w:val="both"/>
        <w:rPr>
          <w:rFonts w:eastAsia="Calibri"/>
          <w:sz w:val="28"/>
          <w:szCs w:val="28"/>
        </w:rPr>
      </w:pPr>
      <w:r w:rsidRPr="004358F3">
        <w:rPr>
          <w:sz w:val="28"/>
          <w:szCs w:val="28"/>
        </w:rPr>
        <w:t>В соответствии с ч. 3 ст. 4.1 КоАП РФ п</w:t>
      </w:r>
      <w:r w:rsidRPr="004358F3">
        <w:rPr>
          <w:rFonts w:eastAsia="Calibri"/>
          <w:sz w:val="28"/>
          <w:szCs w:val="28"/>
        </w:rPr>
        <w:t>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05525" w:rsidRPr="004358F3" w:rsidP="00805525">
      <w:pPr>
        <w:ind w:firstLine="708"/>
        <w:jc w:val="both"/>
        <w:rPr>
          <w:b/>
          <w:sz w:val="28"/>
          <w:szCs w:val="28"/>
        </w:rPr>
      </w:pPr>
      <w:r w:rsidRPr="004358F3">
        <w:rPr>
          <w:sz w:val="28"/>
          <w:szCs w:val="28"/>
        </w:rPr>
        <w:t xml:space="preserve">В соответствии с </w:t>
      </w:r>
      <w:r w:rsidRPr="004358F3">
        <w:rPr>
          <w:sz w:val="28"/>
          <w:szCs w:val="28"/>
        </w:rPr>
        <w:t>п.п</w:t>
      </w:r>
      <w:r w:rsidRPr="004358F3">
        <w:rPr>
          <w:sz w:val="28"/>
          <w:szCs w:val="28"/>
        </w:rPr>
        <w:t xml:space="preserve">. 17, 18 Постановления Пленума Высшего Арбитражного Суда РФ от 2 июня 2004 года № 10 «О некоторых вопросах, возникших в судебной практике при рассмотрении дел об административных правонарушениях» установив при рассмотрении дела о привлечении к административной ответственности малозначительность правонарушения, суд, руководствуясь </w:t>
      </w:r>
      <w:hyperlink r:id="rId5" w:history="1">
        <w:r w:rsidRPr="004358F3">
          <w:rPr>
            <w:sz w:val="28"/>
            <w:szCs w:val="28"/>
          </w:rPr>
          <w:t>статьей 2.9</w:t>
        </w:r>
      </w:hyperlink>
      <w:r w:rsidRPr="004358F3">
        <w:rPr>
          <w:sz w:val="28"/>
          <w:szCs w:val="28"/>
        </w:rPr>
        <w:t xml:space="preserve"> КоАП РФ, принимает решение об отказе в удовлетворении требований административного органа, освобождая от</w:t>
      </w:r>
      <w:r w:rsidRPr="004358F3">
        <w:rPr>
          <w:sz w:val="28"/>
          <w:szCs w:val="28"/>
        </w:rPr>
        <w:t xml:space="preserve"> административной ответственности в связи с малозначительностью правонарушения, и ограничивается устным замечанием, о чем указывается в мотивировочной части решения. </w:t>
      </w:r>
      <w:r w:rsidRPr="004358F3">
        <w:rPr>
          <w:sz w:val="28"/>
          <w:szCs w:val="28"/>
        </w:rPr>
        <w:t xml:space="preserve">При квалификации правонарушения в качестве малозначительного судам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</w:t>
      </w:r>
      <w:r w:rsidRPr="004358F3">
        <w:rPr>
          <w:sz w:val="28"/>
          <w:szCs w:val="28"/>
        </w:rPr>
        <w:t xml:space="preserve">При квалификации административного правонарушения в качестве малозначительного судам надлежит учитывать, что </w:t>
      </w:r>
      <w:hyperlink r:id="rId5" w:history="1">
        <w:r w:rsidRPr="004358F3">
          <w:rPr>
            <w:sz w:val="28"/>
            <w:szCs w:val="28"/>
          </w:rPr>
          <w:t>статья 2.9</w:t>
        </w:r>
      </w:hyperlink>
      <w:r w:rsidRPr="004358F3">
        <w:rPr>
          <w:sz w:val="28"/>
          <w:szCs w:val="28"/>
        </w:rPr>
        <w:t xml:space="preserve"> КоАП РФ не содержит оговорок о ее неприменении к каким-либо составам правонарушений, предусмотренным КоАП РФ.</w:t>
      </w:r>
    </w:p>
    <w:p w:rsidR="00805525" w:rsidRPr="004358F3" w:rsidP="00805525">
      <w:pPr>
        <w:ind w:firstLine="708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Согласно п. 21 Постановления Пленума Верховного Суда РФ </w:t>
      </w:r>
      <w:r w:rsidR="004358F3">
        <w:rPr>
          <w:sz w:val="28"/>
          <w:szCs w:val="28"/>
        </w:rPr>
        <w:t xml:space="preserve">                     </w:t>
      </w:r>
      <w:r w:rsidRPr="004358F3">
        <w:rPr>
          <w:sz w:val="28"/>
          <w:szCs w:val="28"/>
        </w:rPr>
        <w:t xml:space="preserve">от 24.03.2005г. № 5 «О некоторых вопросах, возникающих у судов при применении Кодекса Российской Федерации об административных </w:t>
      </w:r>
      <w:r w:rsidRPr="004358F3">
        <w:rPr>
          <w:sz w:val="28"/>
          <w:szCs w:val="28"/>
        </w:rPr>
        <w:t>правонарушениях» следует, что малозначительным административным правонарушением является действие или бездействие, хотя формально и содержащие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</w:t>
      </w:r>
      <w:r w:rsidRPr="004358F3">
        <w:rPr>
          <w:sz w:val="28"/>
          <w:szCs w:val="28"/>
        </w:rPr>
        <w:t xml:space="preserve"> существенного нарушения охраняемых общественных правоотношений.</w:t>
      </w:r>
    </w:p>
    <w:p w:rsidR="00805525" w:rsidRPr="004358F3" w:rsidP="00805525">
      <w:pPr>
        <w:pStyle w:val="210"/>
        <w:shd w:val="clear" w:color="auto" w:fill="auto"/>
        <w:spacing w:line="240" w:lineRule="auto"/>
        <w:ind w:firstLine="760"/>
      </w:pPr>
      <w:r w:rsidRPr="004358F3">
        <w:t>При таких, обстоятельствах, мировой судья находит, что с учетом характера совершенного правонарушения и роли правонарушителя,</w:t>
      </w:r>
      <w:r w:rsidRPr="004358F3" w:rsidR="00B32602">
        <w:t xml:space="preserve"> размера вреда и тяжести наступивших последствий, не представляющих существенных нарушений охраняемых общественных правоотношений, а также учитывая принцип соразмерности и справедливости наказания, которое также может отразиться на правах потерпевшего,</w:t>
      </w:r>
      <w:r w:rsidRPr="004358F3" w:rsidR="00CF50D6">
        <w:t xml:space="preserve"> </w:t>
      </w:r>
      <w:r w:rsidRPr="004358F3" w:rsidR="00B32602">
        <w:t>с учётом неявки в судебное заседание потерпевшего и его представителя, уведомлённых надлежащим образом,</w:t>
      </w:r>
      <w:r w:rsidRPr="004358F3" w:rsidR="0064091E">
        <w:t xml:space="preserve"> и</w:t>
      </w:r>
      <w:r w:rsidRPr="004358F3" w:rsidR="00B32602">
        <w:t xml:space="preserve"> отсутствие</w:t>
      </w:r>
      <w:r w:rsidRPr="004358F3" w:rsidR="0064091E">
        <w:t>м</w:t>
      </w:r>
      <w:r w:rsidRPr="004358F3" w:rsidR="00B32602">
        <w:t xml:space="preserve"> сведений об</w:t>
      </w:r>
      <w:r w:rsidRPr="004358F3" w:rsidR="00B32602">
        <w:t xml:space="preserve"> </w:t>
      </w:r>
      <w:r w:rsidRPr="004358F3" w:rsidR="00B32602">
        <w:t>обжаловании</w:t>
      </w:r>
      <w:r w:rsidRPr="004358F3" w:rsidR="00B32602">
        <w:t xml:space="preserve"> решений, принятых на общем собрании 29.04.2025г.</w:t>
      </w:r>
      <w:r w:rsidRPr="004358F3">
        <w:t xml:space="preserve">, мировой судья пришёл к выводу о применении положения </w:t>
      </w:r>
      <w:r w:rsidR="004358F3">
        <w:t xml:space="preserve">            </w:t>
      </w:r>
      <w:r w:rsidRPr="004358F3">
        <w:t xml:space="preserve">ст. 2.9 КоАП РФ, и освобождении </w:t>
      </w:r>
      <w:r w:rsidRPr="004358F3" w:rsidR="00B32602">
        <w:t>ООО «КРЫМ-МАГИСТРАЛЬ»</w:t>
      </w:r>
      <w:r w:rsidRPr="004358F3">
        <w:t xml:space="preserve"> от </w:t>
      </w:r>
      <w:r w:rsidRPr="004358F3">
        <w:rPr>
          <w:rFonts w:eastAsia="Calibri"/>
        </w:rPr>
        <w:t>административной ответственности</w:t>
      </w:r>
      <w:r w:rsidRPr="004358F3">
        <w:t xml:space="preserve">, предусмотренной ч. </w:t>
      </w:r>
      <w:r w:rsidRPr="004358F3" w:rsidR="00B32602">
        <w:t>11</w:t>
      </w:r>
      <w:r w:rsidRPr="004358F3">
        <w:t xml:space="preserve"> </w:t>
      </w:r>
      <w:r w:rsidR="004358F3">
        <w:t xml:space="preserve">                                </w:t>
      </w:r>
      <w:r w:rsidRPr="004358F3">
        <w:t>ст. 1</w:t>
      </w:r>
      <w:r w:rsidRPr="004358F3" w:rsidR="00B32602">
        <w:t>5</w:t>
      </w:r>
      <w:r w:rsidRPr="004358F3">
        <w:t>.</w:t>
      </w:r>
      <w:r w:rsidRPr="004358F3" w:rsidR="00B32602">
        <w:t>23.1</w:t>
      </w:r>
      <w:r w:rsidRPr="004358F3">
        <w:t xml:space="preserve"> КоАП РФ, ограничившись устным замечанием.</w:t>
      </w:r>
    </w:p>
    <w:p w:rsidR="00805525" w:rsidRPr="004358F3" w:rsidP="00805525">
      <w:pPr>
        <w:pStyle w:val="210"/>
        <w:shd w:val="clear" w:color="auto" w:fill="auto"/>
        <w:spacing w:line="240" w:lineRule="auto"/>
        <w:ind w:firstLine="760"/>
      </w:pPr>
      <w:r w:rsidRPr="004358F3">
        <w:t>В соответствии с п. 2 ч. 1.1 ст. 29.9 КоАП РФ при объявлении устного замечания в соответствии со статьей 2.9 настоящего Кодекса выносится постановление о прекращении производства по делу об административном правонарушении.</w:t>
      </w:r>
    </w:p>
    <w:p w:rsidR="00223D86" w:rsidRPr="004358F3" w:rsidP="001275B2">
      <w:pPr>
        <w:ind w:firstLine="708"/>
        <w:jc w:val="both"/>
        <w:rPr>
          <w:sz w:val="28"/>
          <w:szCs w:val="28"/>
        </w:rPr>
      </w:pPr>
      <w:r w:rsidRPr="004358F3">
        <w:rPr>
          <w:sz w:val="28"/>
          <w:szCs w:val="28"/>
        </w:rPr>
        <w:t xml:space="preserve">На основании </w:t>
      </w:r>
      <w:r w:rsidRPr="004358F3">
        <w:rPr>
          <w:sz w:val="28"/>
          <w:szCs w:val="28"/>
        </w:rPr>
        <w:t>изложенного</w:t>
      </w:r>
      <w:r w:rsidRPr="004358F3">
        <w:rPr>
          <w:sz w:val="28"/>
          <w:szCs w:val="28"/>
        </w:rPr>
        <w:t xml:space="preserve">, руководствуясь ст. ст. </w:t>
      </w:r>
      <w:r w:rsidRPr="004358F3" w:rsidR="004358F3">
        <w:rPr>
          <w:sz w:val="28"/>
          <w:szCs w:val="28"/>
        </w:rPr>
        <w:t xml:space="preserve">2.9, </w:t>
      </w:r>
      <w:r w:rsidRPr="004358F3">
        <w:rPr>
          <w:sz w:val="28"/>
          <w:szCs w:val="28"/>
        </w:rPr>
        <w:t>15.</w:t>
      </w:r>
      <w:r w:rsidRPr="004358F3" w:rsidR="00544244">
        <w:rPr>
          <w:sz w:val="28"/>
          <w:szCs w:val="28"/>
        </w:rPr>
        <w:t>2</w:t>
      </w:r>
      <w:r w:rsidRPr="004358F3" w:rsidR="00B32C04">
        <w:rPr>
          <w:sz w:val="28"/>
          <w:szCs w:val="28"/>
        </w:rPr>
        <w:t>3</w:t>
      </w:r>
      <w:r w:rsidRPr="004358F3" w:rsidR="00544244">
        <w:rPr>
          <w:sz w:val="28"/>
          <w:szCs w:val="28"/>
        </w:rPr>
        <w:t>.1</w:t>
      </w:r>
      <w:r w:rsidRPr="004358F3">
        <w:rPr>
          <w:sz w:val="28"/>
          <w:szCs w:val="28"/>
        </w:rPr>
        <w:t>,</w:t>
      </w:r>
      <w:r w:rsidRPr="004358F3" w:rsidR="007A0885">
        <w:rPr>
          <w:sz w:val="28"/>
          <w:szCs w:val="28"/>
        </w:rPr>
        <w:t xml:space="preserve"> </w:t>
      </w:r>
      <w:r w:rsidRPr="004358F3">
        <w:rPr>
          <w:sz w:val="28"/>
          <w:szCs w:val="28"/>
        </w:rPr>
        <w:t xml:space="preserve">29.9, 29.10 КоАП РФ, </w:t>
      </w:r>
      <w:r w:rsidRPr="004358F3" w:rsidR="007A0885">
        <w:rPr>
          <w:sz w:val="28"/>
          <w:szCs w:val="28"/>
        </w:rPr>
        <w:t xml:space="preserve">мировой судья </w:t>
      </w:r>
      <w:r w:rsidRPr="004358F3">
        <w:rPr>
          <w:sz w:val="28"/>
          <w:szCs w:val="28"/>
        </w:rPr>
        <w:t>-</w:t>
      </w:r>
    </w:p>
    <w:p w:rsidR="00B21A6D" w:rsidRPr="004358F3" w:rsidP="001275B2">
      <w:pPr>
        <w:jc w:val="center"/>
        <w:rPr>
          <w:sz w:val="10"/>
          <w:szCs w:val="10"/>
        </w:rPr>
      </w:pPr>
    </w:p>
    <w:p w:rsidR="0064128C" w:rsidRPr="004358F3" w:rsidP="001275B2">
      <w:pPr>
        <w:jc w:val="center"/>
        <w:rPr>
          <w:sz w:val="28"/>
          <w:szCs w:val="28"/>
        </w:rPr>
      </w:pPr>
      <w:r w:rsidRPr="004358F3">
        <w:rPr>
          <w:sz w:val="28"/>
          <w:szCs w:val="28"/>
        </w:rPr>
        <w:t>ПОСТАНОВИЛ:</w:t>
      </w:r>
    </w:p>
    <w:p w:rsidR="0064128C" w:rsidRPr="004358F3" w:rsidP="001275B2">
      <w:pPr>
        <w:jc w:val="both"/>
        <w:rPr>
          <w:sz w:val="10"/>
          <w:szCs w:val="10"/>
        </w:rPr>
      </w:pPr>
    </w:p>
    <w:p w:rsidR="004358F3" w:rsidRPr="004358F3" w:rsidP="004358F3">
      <w:pPr>
        <w:ind w:firstLine="708"/>
        <w:jc w:val="both"/>
        <w:rPr>
          <w:rFonts w:eastAsia="Calibri"/>
          <w:sz w:val="28"/>
          <w:szCs w:val="28"/>
        </w:rPr>
      </w:pPr>
      <w:r w:rsidRPr="004358F3">
        <w:rPr>
          <w:sz w:val="28"/>
          <w:szCs w:val="28"/>
          <w:shd w:val="clear" w:color="auto" w:fill="FFFFFF"/>
        </w:rPr>
        <w:t xml:space="preserve">Производство по делу об административном правонарушении, предусмотренном ч. 11 ст. 15.23.1 Кодекса Российской Федерации об административных правонарушениях, в отношении </w:t>
      </w:r>
      <w:r w:rsidR="00426F31">
        <w:rPr>
          <w:sz w:val="28"/>
          <w:szCs w:val="28"/>
        </w:rPr>
        <w:t>Обществ</w:t>
      </w:r>
      <w:r w:rsidRPr="004358F3">
        <w:rPr>
          <w:sz w:val="28"/>
          <w:szCs w:val="28"/>
        </w:rPr>
        <w:t xml:space="preserve">а с ограниченной ответственностью «КРЫМ-МАГИСТРАЛЬ» </w:t>
      </w:r>
      <w:r w:rsidRPr="004358F3">
        <w:rPr>
          <w:rStyle w:val="s11"/>
          <w:sz w:val="28"/>
          <w:szCs w:val="28"/>
        </w:rPr>
        <w:t xml:space="preserve">(ОГРН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s11"/>
          <w:sz w:val="28"/>
          <w:szCs w:val="28"/>
        </w:rPr>
        <w:t xml:space="preserve">, </w:t>
      </w:r>
      <w:r>
        <w:rPr>
          <w:rStyle w:val="s11"/>
          <w:sz w:val="28"/>
          <w:szCs w:val="28"/>
        </w:rPr>
        <w:t xml:space="preserve">               </w:t>
      </w:r>
      <w:r w:rsidRPr="004358F3">
        <w:rPr>
          <w:rStyle w:val="s11"/>
          <w:sz w:val="28"/>
          <w:szCs w:val="28"/>
        </w:rPr>
        <w:t xml:space="preserve">ИНН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s11"/>
          <w:sz w:val="28"/>
          <w:szCs w:val="28"/>
        </w:rPr>
        <w:t xml:space="preserve">, КПП </w:t>
      </w:r>
      <w:r w:rsidR="00426F31">
        <w:rPr>
          <w:sz w:val="28"/>
          <w:szCs w:val="28"/>
        </w:rPr>
        <w:t>/данные изъяты/</w:t>
      </w:r>
      <w:r w:rsidRPr="004358F3">
        <w:rPr>
          <w:rStyle w:val="s11"/>
          <w:sz w:val="28"/>
          <w:szCs w:val="28"/>
        </w:rPr>
        <w:t>)</w:t>
      </w:r>
      <w:r w:rsidRPr="004358F3">
        <w:rPr>
          <w:sz w:val="28"/>
          <w:szCs w:val="28"/>
        </w:rPr>
        <w:t xml:space="preserve"> прекратить</w:t>
      </w:r>
      <w:r w:rsidRPr="004358F3">
        <w:rPr>
          <w:rFonts w:eastAsia="Calibri"/>
          <w:sz w:val="28"/>
          <w:szCs w:val="28"/>
        </w:rPr>
        <w:t xml:space="preserve"> на основании ст. 2.9 КоАП РФ, освободив его от административной ответственности, ограничившись устным замечанием.</w:t>
      </w:r>
    </w:p>
    <w:p w:rsidR="0064128C" w:rsidRPr="004358F3" w:rsidP="001275B2">
      <w:pPr>
        <w:ind w:firstLine="708"/>
        <w:jc w:val="both"/>
        <w:rPr>
          <w:rStyle w:val="s11"/>
          <w:sz w:val="28"/>
          <w:szCs w:val="28"/>
        </w:rPr>
      </w:pPr>
      <w:r w:rsidRPr="004358F3">
        <w:rPr>
          <w:sz w:val="28"/>
          <w:szCs w:val="28"/>
        </w:rPr>
        <w:t xml:space="preserve">Постановление может быть обжаловано в течение 10 </w:t>
      </w:r>
      <w:r w:rsidRPr="004358F3" w:rsidR="0032686D">
        <w:rPr>
          <w:sz w:val="28"/>
          <w:szCs w:val="28"/>
        </w:rPr>
        <w:t>дней</w:t>
      </w:r>
      <w:r w:rsidRPr="004358F3">
        <w:rPr>
          <w:sz w:val="28"/>
          <w:szCs w:val="28"/>
        </w:rPr>
        <w:t xml:space="preserve"> со дня вручения или получения копии постановления в</w:t>
      </w:r>
      <w:r w:rsidRPr="004358F3">
        <w:rPr>
          <w:rStyle w:val="s11"/>
          <w:sz w:val="28"/>
          <w:szCs w:val="28"/>
        </w:rPr>
        <w:t xml:space="preserve"> Железнодорожный районный суд</w:t>
      </w:r>
      <w:r w:rsidRPr="004358F3" w:rsidR="00DE700C">
        <w:rPr>
          <w:rStyle w:val="s11"/>
          <w:sz w:val="28"/>
          <w:szCs w:val="28"/>
        </w:rPr>
        <w:t xml:space="preserve">                     </w:t>
      </w:r>
      <w:r w:rsidRPr="004358F3">
        <w:rPr>
          <w:rStyle w:val="s11"/>
          <w:sz w:val="28"/>
          <w:szCs w:val="28"/>
        </w:rPr>
        <w:t>г. Симферополя Республики Крым.</w:t>
      </w:r>
    </w:p>
    <w:p w:rsidR="0064128C" w:rsidRPr="004358F3" w:rsidP="001275B2">
      <w:pPr>
        <w:jc w:val="both"/>
        <w:rPr>
          <w:sz w:val="28"/>
          <w:szCs w:val="28"/>
        </w:rPr>
      </w:pPr>
    </w:p>
    <w:p w:rsidR="001E3564" w:rsidRPr="004358F3" w:rsidP="001275B2">
      <w:pPr>
        <w:rPr>
          <w:sz w:val="28"/>
          <w:szCs w:val="28"/>
        </w:rPr>
      </w:pPr>
      <w:r w:rsidRPr="004358F3">
        <w:rPr>
          <w:sz w:val="28"/>
          <w:szCs w:val="28"/>
        </w:rPr>
        <w:t>Мировой судья</w:t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  <w:t>/подпись/</w:t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</w:r>
      <w:r w:rsidRPr="004358F3">
        <w:rPr>
          <w:sz w:val="28"/>
          <w:szCs w:val="28"/>
        </w:rPr>
        <w:tab/>
        <w:t>Д.С. Щербина</w:t>
      </w:r>
    </w:p>
    <w:sectPr w:rsidSect="0032686D">
      <w:headerReference w:type="first" r:id="rId6"/>
      <w:pgSz w:w="11906" w:h="16838" w:code="9"/>
      <w:pgMar w:top="426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B225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4017645</wp:posOffset>
              </wp:positionH>
              <wp:positionV relativeFrom="page">
                <wp:posOffset>552450</wp:posOffset>
              </wp:positionV>
              <wp:extent cx="57785" cy="94615"/>
              <wp:effectExtent l="0" t="0" r="1270" b="635"/>
              <wp:wrapNone/>
              <wp:docPr id="1" name="Пол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94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B2259">
                          <w:pPr>
                            <w:pStyle w:val="1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1"/>
                              <w:b/>
                              <w:bCs/>
                              <w:color w:val="000000"/>
                            </w:rPr>
                            <w:t>3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2049" type="#_x0000_t202" style="width:4.55pt;height:7.45pt;margin-top:43.5pt;margin-left:316.35pt;mso-height-percent:0;mso-height-relative:page;mso-position-horizontal-relative:page;mso-position-vertical-relative:page;mso-width-percent:0;mso-width-relative:page;mso-wrap-distance-bottom:0;mso-wrap-distance-left:5pt;mso-wrap-distance-right:5pt;mso-wrap-distance-top:0;mso-wrap-style:none;position:absolute;visibility:visible;v-text-anchor:top;z-index:-251657216" filled="f" stroked="f">
              <v:textbox style="mso-fit-shape-to-text:t" inset="0,0,0,0">
                <w:txbxContent>
                  <w:p w:rsidR="007B2259">
                    <w:pPr>
                      <w:pStyle w:val="10"/>
                      <w:shd w:val="clear" w:color="auto" w:fill="auto"/>
                      <w:spacing w:line="240" w:lineRule="auto"/>
                    </w:pPr>
                    <w:r>
                      <w:rPr>
                        <w:rStyle w:val="a1"/>
                        <w:b/>
                        <w:bCs/>
                        <w:color w:val="000000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82823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1"/>
      <w:numFmt w:val="decimal"/>
      <w:lvlText w:val="19.0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0000005"/>
    <w:multiLevelType w:val="multilevel"/>
    <w:tmpl w:val="00000004"/>
    <w:lvl w:ilvl="0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021"/>
      <w:numFmt w:val="decimal"/>
      <w:lvlText w:val="30.08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">
    <w:nsid w:val="00000009"/>
    <w:multiLevelType w:val="multilevel"/>
    <w:tmpl w:val="00000008"/>
    <w:lvl w:ilvl="0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5">
    <w:nsid w:val="0000000B"/>
    <w:multiLevelType w:val="multilevel"/>
    <w:tmpl w:val="0000000A"/>
    <w:lvl w:ilvl="0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2025"/>
      <w:numFmt w:val="decimal"/>
      <w:lvlText w:val="29.04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6">
    <w:nsid w:val="0000000D"/>
    <w:multiLevelType w:val="multilevel"/>
    <w:tmpl w:val="0000000C"/>
    <w:lvl w:ilvl="0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1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2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3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4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5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6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7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  <w:lvl w:ilvl="8">
      <w:start w:val="2025"/>
      <w:numFmt w:val="decimal"/>
      <w:lvlText w:val="07.05.%1"/>
      <w:lvlJc w:val="left"/>
      <w:rPr>
        <w:rFonts w:ascii="Cambria" w:hAnsi="Cambria" w:cs="Cambri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1"/>
        <w:szCs w:val="21"/>
        <w:u w:val="none"/>
      </w:rPr>
    </w:lvl>
  </w:abstractNum>
  <w:abstractNum w:abstractNumId="7">
    <w:nsid w:val="756E516B"/>
    <w:multiLevelType w:val="hybridMultilevel"/>
    <w:tmpl w:val="F75082B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  <w:sz w:val="28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28C"/>
    <w:rsid w:val="000573D3"/>
    <w:rsid w:val="000C20A1"/>
    <w:rsid w:val="000F2C24"/>
    <w:rsid w:val="00113B73"/>
    <w:rsid w:val="001275B2"/>
    <w:rsid w:val="00157D8C"/>
    <w:rsid w:val="001769DF"/>
    <w:rsid w:val="00187E3E"/>
    <w:rsid w:val="001A3BB4"/>
    <w:rsid w:val="001C7892"/>
    <w:rsid w:val="001E0A90"/>
    <w:rsid w:val="001E3564"/>
    <w:rsid w:val="001E78A9"/>
    <w:rsid w:val="001F73A2"/>
    <w:rsid w:val="0021418F"/>
    <w:rsid w:val="00223D86"/>
    <w:rsid w:val="002E754B"/>
    <w:rsid w:val="0032686D"/>
    <w:rsid w:val="00341DA4"/>
    <w:rsid w:val="0034704F"/>
    <w:rsid w:val="003653DE"/>
    <w:rsid w:val="003806E6"/>
    <w:rsid w:val="003843AB"/>
    <w:rsid w:val="003B0B85"/>
    <w:rsid w:val="003C11CF"/>
    <w:rsid w:val="003C2DF8"/>
    <w:rsid w:val="003E4600"/>
    <w:rsid w:val="003F71F5"/>
    <w:rsid w:val="0040119B"/>
    <w:rsid w:val="0040348D"/>
    <w:rsid w:val="00403EE8"/>
    <w:rsid w:val="004067A6"/>
    <w:rsid w:val="00426F31"/>
    <w:rsid w:val="004358F3"/>
    <w:rsid w:val="00454745"/>
    <w:rsid w:val="00473393"/>
    <w:rsid w:val="004856F0"/>
    <w:rsid w:val="004D1ECA"/>
    <w:rsid w:val="0051321F"/>
    <w:rsid w:val="00544244"/>
    <w:rsid w:val="005559F8"/>
    <w:rsid w:val="00555FCD"/>
    <w:rsid w:val="00564EF2"/>
    <w:rsid w:val="00572C5D"/>
    <w:rsid w:val="005875A3"/>
    <w:rsid w:val="005A6D8B"/>
    <w:rsid w:val="005C4AE0"/>
    <w:rsid w:val="005E493C"/>
    <w:rsid w:val="005F312E"/>
    <w:rsid w:val="00607313"/>
    <w:rsid w:val="00621DFD"/>
    <w:rsid w:val="00630080"/>
    <w:rsid w:val="0064091E"/>
    <w:rsid w:val="0064128C"/>
    <w:rsid w:val="006824D5"/>
    <w:rsid w:val="0068745D"/>
    <w:rsid w:val="00694841"/>
    <w:rsid w:val="006A6C17"/>
    <w:rsid w:val="006D589F"/>
    <w:rsid w:val="00710D4A"/>
    <w:rsid w:val="007417BA"/>
    <w:rsid w:val="00783617"/>
    <w:rsid w:val="007A0885"/>
    <w:rsid w:val="007A5D47"/>
    <w:rsid w:val="007B2259"/>
    <w:rsid w:val="007C2337"/>
    <w:rsid w:val="007D2614"/>
    <w:rsid w:val="00805525"/>
    <w:rsid w:val="00805AF4"/>
    <w:rsid w:val="00827122"/>
    <w:rsid w:val="00885C33"/>
    <w:rsid w:val="008B55D4"/>
    <w:rsid w:val="008B7065"/>
    <w:rsid w:val="008D5B1F"/>
    <w:rsid w:val="008D7185"/>
    <w:rsid w:val="009019E0"/>
    <w:rsid w:val="00914804"/>
    <w:rsid w:val="0094433F"/>
    <w:rsid w:val="00947B5D"/>
    <w:rsid w:val="009664E7"/>
    <w:rsid w:val="00970B51"/>
    <w:rsid w:val="009A2FAC"/>
    <w:rsid w:val="009F324B"/>
    <w:rsid w:val="00A419A8"/>
    <w:rsid w:val="00A46EFE"/>
    <w:rsid w:val="00A6505F"/>
    <w:rsid w:val="00A76C33"/>
    <w:rsid w:val="00A8759B"/>
    <w:rsid w:val="00AC6334"/>
    <w:rsid w:val="00AD6495"/>
    <w:rsid w:val="00AF2664"/>
    <w:rsid w:val="00B0411D"/>
    <w:rsid w:val="00B21A6D"/>
    <w:rsid w:val="00B24A94"/>
    <w:rsid w:val="00B32602"/>
    <w:rsid w:val="00B32C04"/>
    <w:rsid w:val="00B33795"/>
    <w:rsid w:val="00B9796E"/>
    <w:rsid w:val="00BF7240"/>
    <w:rsid w:val="00C04191"/>
    <w:rsid w:val="00C45E6E"/>
    <w:rsid w:val="00CC13DB"/>
    <w:rsid w:val="00CE2EAB"/>
    <w:rsid w:val="00CF4561"/>
    <w:rsid w:val="00CF50D6"/>
    <w:rsid w:val="00D13D84"/>
    <w:rsid w:val="00D645BD"/>
    <w:rsid w:val="00D95741"/>
    <w:rsid w:val="00DB4D49"/>
    <w:rsid w:val="00DB582E"/>
    <w:rsid w:val="00DD349E"/>
    <w:rsid w:val="00DD66E8"/>
    <w:rsid w:val="00DE3A6B"/>
    <w:rsid w:val="00DE700C"/>
    <w:rsid w:val="00DF3F88"/>
    <w:rsid w:val="00E21738"/>
    <w:rsid w:val="00E35D8C"/>
    <w:rsid w:val="00E629A4"/>
    <w:rsid w:val="00E726DE"/>
    <w:rsid w:val="00EC7166"/>
    <w:rsid w:val="00ED745D"/>
    <w:rsid w:val="00ED75C9"/>
    <w:rsid w:val="00F00AF9"/>
    <w:rsid w:val="00F1423B"/>
    <w:rsid w:val="00F26FD2"/>
    <w:rsid w:val="00F41B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2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64128C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4128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rsid w:val="0064128C"/>
    <w:rPr>
      <w:rFonts w:ascii="Times New Roman" w:hAnsi="Times New Roman" w:cs="Times New Roman" w:hint="default"/>
      <w:sz w:val="24"/>
      <w:szCs w:val="24"/>
    </w:rPr>
  </w:style>
  <w:style w:type="character" w:customStyle="1" w:styleId="2">
    <w:name w:val="Основной текст (2)_"/>
    <w:link w:val="20"/>
    <w:uiPriority w:val="99"/>
    <w:rsid w:val="0064128C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uiPriority w:val="99"/>
    <w:rsid w:val="0064128C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styleId="BalloonText">
    <w:name w:val="Balloon Text"/>
    <w:basedOn w:val="Normal"/>
    <w:link w:val="a"/>
    <w:uiPriority w:val="99"/>
    <w:semiHidden/>
    <w:unhideWhenUsed/>
    <w:rsid w:val="009664E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664E7"/>
    <w:rPr>
      <w:rFonts w:ascii="Tahoma" w:eastAsia="Times New Roman" w:hAnsi="Tahoma" w:cs="Tahoma"/>
      <w:sz w:val="16"/>
      <w:szCs w:val="16"/>
      <w:lang w:eastAsia="ru-RU"/>
    </w:rPr>
  </w:style>
  <w:style w:type="character" w:styleId="Hyperlink">
    <w:name w:val="Hyperlink"/>
    <w:basedOn w:val="DefaultParagraphFont"/>
    <w:rsid w:val="008D7185"/>
    <w:rPr>
      <w:color w:val="0066CC"/>
      <w:u w:val="single"/>
    </w:rPr>
  </w:style>
  <w:style w:type="character" w:customStyle="1" w:styleId="3">
    <w:name w:val="Основной текст (3)_"/>
    <w:basedOn w:val="DefaultParagraphFont"/>
    <w:link w:val="31"/>
    <w:rsid w:val="008D718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0">
    <w:name w:val="Основной текст (3) + Не полужирный"/>
    <w:basedOn w:val="3"/>
    <w:rsid w:val="008D718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1">
    <w:name w:val="Основной текст (3)"/>
    <w:basedOn w:val="Normal"/>
    <w:link w:val="3"/>
    <w:rsid w:val="008D7185"/>
    <w:pPr>
      <w:widowControl w:val="0"/>
      <w:shd w:val="clear" w:color="auto" w:fill="FFFFFF"/>
      <w:spacing w:line="322" w:lineRule="exact"/>
      <w:ind w:firstLine="740"/>
      <w:jc w:val="both"/>
    </w:pPr>
    <w:rPr>
      <w:b/>
      <w:bCs/>
      <w:sz w:val="28"/>
      <w:szCs w:val="28"/>
      <w:lang w:eastAsia="en-US"/>
    </w:rPr>
  </w:style>
  <w:style w:type="character" w:customStyle="1" w:styleId="21">
    <w:name w:val="Основной текст (2) + Полужирный"/>
    <w:basedOn w:val="2"/>
    <w:rsid w:val="00710D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210">
    <w:name w:val="Основной текст (2)1"/>
    <w:basedOn w:val="Normal"/>
    <w:uiPriority w:val="99"/>
    <w:rsid w:val="00D645BD"/>
    <w:pPr>
      <w:widowControl w:val="0"/>
      <w:shd w:val="clear" w:color="auto" w:fill="FFFFFF"/>
      <w:spacing w:line="312" w:lineRule="exact"/>
      <w:jc w:val="both"/>
    </w:pPr>
    <w:rPr>
      <w:rFonts w:eastAsia="Arial Unicode MS"/>
      <w:sz w:val="28"/>
      <w:szCs w:val="28"/>
    </w:rPr>
  </w:style>
  <w:style w:type="character" w:customStyle="1" w:styleId="a0">
    <w:name w:val="Колонтитул_"/>
    <w:basedOn w:val="DefaultParagraphFont"/>
    <w:link w:val="10"/>
    <w:uiPriority w:val="99"/>
    <w:rsid w:val="00D645B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1">
    <w:name w:val="Колонтитул"/>
    <w:basedOn w:val="a0"/>
    <w:uiPriority w:val="99"/>
    <w:rsid w:val="00D645BD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10">
    <w:name w:val="Колонтитул1"/>
    <w:basedOn w:val="Normal"/>
    <w:link w:val="a0"/>
    <w:uiPriority w:val="99"/>
    <w:rsid w:val="00D645BD"/>
    <w:pPr>
      <w:widowControl w:val="0"/>
      <w:shd w:val="clear" w:color="auto" w:fill="FFFFFF"/>
      <w:spacing w:line="240" w:lineRule="atLeast"/>
    </w:pPr>
    <w:rPr>
      <w:rFonts w:eastAsiaTheme="minorHAnsi"/>
      <w:b/>
      <w:bCs/>
      <w:lang w:eastAsia="en-US"/>
    </w:rPr>
  </w:style>
  <w:style w:type="paragraph" w:styleId="Header">
    <w:name w:val="header"/>
    <w:basedOn w:val="Normal"/>
    <w:link w:val="a2"/>
    <w:uiPriority w:val="99"/>
    <w:unhideWhenUsed/>
    <w:rsid w:val="00D645BD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D64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a3"/>
    <w:uiPriority w:val="99"/>
    <w:unhideWhenUsed/>
    <w:rsid w:val="00D645BD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D645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769D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2DF8"/>
    <w:pPr>
      <w:spacing w:before="100" w:beforeAutospacing="1" w:after="100" w:afterAutospacing="1"/>
    </w:pPr>
    <w:rPr>
      <w:sz w:val="24"/>
      <w:szCs w:val="24"/>
    </w:rPr>
  </w:style>
  <w:style w:type="character" w:customStyle="1" w:styleId="2CourierNew">
    <w:name w:val="Основной текст (2) + Courier New"/>
    <w:aliases w:val="5 pt1,6,Интервал 0 pt1,Курсив,Основной текст (2) + 24 pt"/>
    <w:basedOn w:val="2"/>
    <w:uiPriority w:val="99"/>
    <w:rsid w:val="00947B5D"/>
    <w:rPr>
      <w:rFonts w:ascii="Courier New" w:hAnsi="Courier New" w:cs="Courier New"/>
      <w:i/>
      <w:iCs/>
      <w:sz w:val="13"/>
      <w:szCs w:val="13"/>
      <w:u w:val="none"/>
      <w:shd w:val="clear" w:color="auto" w:fill="FFFFFF"/>
      <w:lang w:val="en-US" w:eastAsia="en-US"/>
    </w:rPr>
  </w:style>
  <w:style w:type="character" w:customStyle="1" w:styleId="11">
    <w:name w:val="Заголовок №1_"/>
    <w:basedOn w:val="DefaultParagraphFont"/>
    <w:link w:val="110"/>
    <w:uiPriority w:val="99"/>
    <w:rsid w:val="003806E6"/>
    <w:rPr>
      <w:rFonts w:ascii="Cambria" w:hAnsi="Cambria" w:cs="Cambria"/>
      <w:b/>
      <w:bCs/>
      <w:spacing w:val="-10"/>
      <w:shd w:val="clear" w:color="auto" w:fill="FFFFFF"/>
    </w:rPr>
  </w:style>
  <w:style w:type="character" w:customStyle="1" w:styleId="22">
    <w:name w:val="Основной текст (2) + Малые прописные"/>
    <w:basedOn w:val="2"/>
    <w:uiPriority w:val="99"/>
    <w:rsid w:val="003806E6"/>
    <w:rPr>
      <w:rFonts w:ascii="Cambria" w:hAnsi="Cambria" w:cs="Cambria"/>
      <w:smallCaps/>
      <w:spacing w:val="-10"/>
      <w:sz w:val="21"/>
      <w:szCs w:val="21"/>
      <w:u w:val="none"/>
      <w:shd w:val="clear" w:color="auto" w:fill="FFFFFF"/>
    </w:rPr>
  </w:style>
  <w:style w:type="character" w:customStyle="1" w:styleId="11pt">
    <w:name w:val="Заголовок №1 + Интервал 1 pt"/>
    <w:basedOn w:val="11"/>
    <w:uiPriority w:val="99"/>
    <w:rsid w:val="003806E6"/>
    <w:rPr>
      <w:rFonts w:ascii="Cambria" w:hAnsi="Cambria" w:cs="Cambria"/>
      <w:b/>
      <w:bCs/>
      <w:spacing w:val="30"/>
      <w:shd w:val="clear" w:color="auto" w:fill="FFFFFF"/>
    </w:rPr>
  </w:style>
  <w:style w:type="character" w:customStyle="1" w:styleId="12">
    <w:name w:val="Заголовок №1"/>
    <w:basedOn w:val="11"/>
    <w:uiPriority w:val="99"/>
    <w:rsid w:val="003806E6"/>
    <w:rPr>
      <w:rFonts w:ascii="Cambria" w:hAnsi="Cambria" w:cs="Cambria"/>
      <w:b/>
      <w:bCs/>
      <w:spacing w:val="-10"/>
      <w:shd w:val="clear" w:color="auto" w:fill="FFFFFF"/>
    </w:rPr>
  </w:style>
  <w:style w:type="paragraph" w:customStyle="1" w:styleId="110">
    <w:name w:val="Заголовок №11"/>
    <w:basedOn w:val="Normal"/>
    <w:link w:val="11"/>
    <w:uiPriority w:val="99"/>
    <w:rsid w:val="003806E6"/>
    <w:pPr>
      <w:widowControl w:val="0"/>
      <w:shd w:val="clear" w:color="auto" w:fill="FFFFFF"/>
      <w:spacing w:before="480" w:line="274" w:lineRule="exact"/>
      <w:outlineLvl w:val="0"/>
    </w:pPr>
    <w:rPr>
      <w:rFonts w:ascii="Cambria" w:hAnsi="Cambria" w:eastAsiaTheme="minorHAnsi" w:cs="Cambria"/>
      <w:b/>
      <w:bCs/>
      <w:spacing w:val="-10"/>
      <w:sz w:val="22"/>
      <w:szCs w:val="22"/>
      <w:lang w:eastAsia="en-US"/>
    </w:rPr>
  </w:style>
  <w:style w:type="character" w:customStyle="1" w:styleId="4">
    <w:name w:val="Основной текст (4)_"/>
    <w:basedOn w:val="DefaultParagraphFont"/>
    <w:link w:val="41"/>
    <w:uiPriority w:val="99"/>
    <w:rsid w:val="00C04191"/>
    <w:rPr>
      <w:rFonts w:ascii="Cambria" w:hAnsi="Cambria" w:cs="Cambria"/>
      <w:b/>
      <w:bCs/>
      <w:w w:val="60"/>
      <w:sz w:val="32"/>
      <w:szCs w:val="32"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C04191"/>
    <w:rPr>
      <w:rFonts w:ascii="Cambria" w:hAnsi="Cambria" w:cs="Cambria"/>
      <w:b/>
      <w:bCs/>
      <w:w w:val="60"/>
      <w:sz w:val="32"/>
      <w:szCs w:val="32"/>
      <w:shd w:val="clear" w:color="auto" w:fill="FFFFFF"/>
    </w:rPr>
  </w:style>
  <w:style w:type="character" w:customStyle="1" w:styleId="413pt">
    <w:name w:val="Основной текст (4) + 13 pt"/>
    <w:aliases w:val="Масштаб 100%"/>
    <w:basedOn w:val="4"/>
    <w:uiPriority w:val="99"/>
    <w:rsid w:val="00C04191"/>
    <w:rPr>
      <w:rFonts w:ascii="Cambria" w:hAnsi="Cambria" w:cs="Cambria"/>
      <w:b/>
      <w:bCs/>
      <w:w w:val="100"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C04191"/>
    <w:pPr>
      <w:widowControl w:val="0"/>
      <w:shd w:val="clear" w:color="auto" w:fill="FFFFFF"/>
      <w:spacing w:line="240" w:lineRule="atLeast"/>
    </w:pPr>
    <w:rPr>
      <w:rFonts w:ascii="Cambria" w:hAnsi="Cambria" w:eastAsiaTheme="minorHAnsi" w:cs="Cambria"/>
      <w:b/>
      <w:bCs/>
      <w:w w:val="60"/>
      <w:sz w:val="32"/>
      <w:szCs w:val="32"/>
      <w:lang w:eastAsia="en-US"/>
    </w:rPr>
  </w:style>
  <w:style w:type="character" w:customStyle="1" w:styleId="cnsl">
    <w:name w:val="cnsl"/>
    <w:basedOn w:val="DefaultParagraphFont"/>
    <w:rsid w:val="008055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25267.29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A8787-C2CE-47CF-BB8F-91962348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