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5B8" w:rsidRPr="0058290D" w:rsidP="000955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>УИД 91</w:t>
      </w:r>
      <w:r w:rsidRPr="0058290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8290D">
        <w:rPr>
          <w:rFonts w:ascii="Times New Roman" w:hAnsi="Times New Roman" w:cs="Times New Roman"/>
          <w:sz w:val="26"/>
          <w:szCs w:val="26"/>
        </w:rPr>
        <w:t>0010-01-2025-002436-98</w:t>
      </w:r>
    </w:p>
    <w:p w:rsidR="000955B8" w:rsidRPr="0058290D" w:rsidP="000955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Дело №5-10-</w:t>
      </w:r>
      <w:r w:rsidR="003170A2">
        <w:rPr>
          <w:rFonts w:ascii="Times New Roman" w:hAnsi="Times New Roman" w:cs="Times New Roman"/>
          <w:b/>
          <w:sz w:val="26"/>
          <w:szCs w:val="26"/>
        </w:rPr>
        <w:t>1</w:t>
      </w:r>
      <w:r w:rsidRPr="0058290D">
        <w:rPr>
          <w:rFonts w:ascii="Times New Roman" w:hAnsi="Times New Roman" w:cs="Times New Roman"/>
          <w:b/>
          <w:sz w:val="26"/>
          <w:szCs w:val="26"/>
        </w:rPr>
        <w:t>/2026</w:t>
      </w:r>
    </w:p>
    <w:p w:rsidR="000955B8" w:rsidRPr="0058290D" w:rsidP="000955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05-000</w:t>
      </w:r>
      <w:r w:rsidR="003170A2">
        <w:rPr>
          <w:rFonts w:ascii="Times New Roman" w:hAnsi="Times New Roman" w:cs="Times New Roman"/>
          <w:b/>
          <w:sz w:val="26"/>
          <w:szCs w:val="26"/>
        </w:rPr>
        <w:t>1</w:t>
      </w:r>
      <w:r w:rsidRPr="0058290D">
        <w:rPr>
          <w:rFonts w:ascii="Times New Roman" w:hAnsi="Times New Roman" w:cs="Times New Roman"/>
          <w:b/>
          <w:sz w:val="26"/>
          <w:szCs w:val="26"/>
        </w:rPr>
        <w:t>/10/2026</w:t>
      </w:r>
    </w:p>
    <w:p w:rsidR="0017257A" w:rsidRPr="0058290D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П</w:t>
      </w:r>
      <w:r w:rsidRPr="0058290D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372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>13 января</w:t>
      </w:r>
      <w:r w:rsidRPr="0058290D" w:rsidR="00FB3C0B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202</w:t>
      </w:r>
      <w:r w:rsidRPr="0058290D">
        <w:rPr>
          <w:rFonts w:ascii="Times New Roman" w:hAnsi="Times New Roman" w:cs="Times New Roman"/>
          <w:sz w:val="26"/>
          <w:szCs w:val="26"/>
        </w:rPr>
        <w:t>6</w:t>
      </w:r>
      <w:r w:rsidRPr="0058290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372B3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290D" w:rsidR="006226FA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г</w:t>
      </w:r>
      <w:r w:rsidRPr="0058290D">
        <w:rPr>
          <w:rFonts w:ascii="Times New Roman" w:hAnsi="Times New Roman" w:cs="Times New Roman"/>
          <w:sz w:val="26"/>
          <w:szCs w:val="26"/>
        </w:rPr>
        <w:t>.С</w:t>
      </w:r>
      <w:r w:rsidRPr="0058290D">
        <w:rPr>
          <w:rFonts w:ascii="Times New Roman" w:hAnsi="Times New Roman" w:cs="Times New Roman"/>
          <w:sz w:val="26"/>
          <w:szCs w:val="26"/>
        </w:rPr>
        <w:t>имферополь</w:t>
      </w:r>
      <w:r w:rsidRPr="0058290D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</w:p>
    <w:p w:rsidR="0017257A" w:rsidRPr="0058290D" w:rsidP="0079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.С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имферополь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мировой судья судебного участка №12 Киевского судебного района 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г.Симферополь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(Киевский район города республиканского значения Симферополь с подчиненной ему территорией)  Республики Крым 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Малухин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В.В.,</w:t>
      </w:r>
      <w:r w:rsidRPr="0058290D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года, рассмотрев в открытом судебном заседании, в зале суда в </w:t>
      </w:r>
      <w:r w:rsidRPr="0058290D">
        <w:rPr>
          <w:rFonts w:ascii="Times New Roman" w:hAnsi="Times New Roman" w:cs="Times New Roman"/>
          <w:sz w:val="26"/>
          <w:szCs w:val="26"/>
        </w:rPr>
        <w:t>г</w:t>
      </w:r>
      <w:r w:rsidRPr="0058290D">
        <w:rPr>
          <w:rFonts w:ascii="Times New Roman" w:hAnsi="Times New Roman" w:cs="Times New Roman"/>
          <w:sz w:val="26"/>
          <w:szCs w:val="26"/>
        </w:rPr>
        <w:t>.С</w:t>
      </w:r>
      <w:r w:rsidRPr="0058290D">
        <w:rPr>
          <w:rFonts w:ascii="Times New Roman" w:hAnsi="Times New Roman" w:cs="Times New Roman"/>
          <w:sz w:val="26"/>
          <w:szCs w:val="26"/>
        </w:rPr>
        <w:t>имферополе</w:t>
      </w:r>
      <w:r w:rsidRPr="0058290D">
        <w:rPr>
          <w:rFonts w:ascii="Times New Roman" w:hAnsi="Times New Roman" w:cs="Times New Roman"/>
          <w:sz w:val="26"/>
          <w:szCs w:val="26"/>
        </w:rPr>
        <w:t xml:space="preserve">, </w:t>
      </w:r>
      <w:r w:rsidRPr="0058290D">
        <w:rPr>
          <w:rFonts w:ascii="Times New Roman" w:hAnsi="Times New Roman" w:cs="Times New Roman"/>
          <w:sz w:val="26"/>
          <w:szCs w:val="26"/>
        </w:rPr>
        <w:t>ул.Киевская</w:t>
      </w:r>
      <w:r w:rsidRPr="0058290D">
        <w:rPr>
          <w:rFonts w:ascii="Times New Roman" w:hAnsi="Times New Roman" w:cs="Times New Roman"/>
          <w:sz w:val="26"/>
          <w:szCs w:val="26"/>
        </w:rPr>
        <w:t xml:space="preserve">, д.55/2, дело об административном правонарушении, </w:t>
      </w:r>
      <w:r w:rsidRPr="0058290D" w:rsidR="002A4766">
        <w:rPr>
          <w:rFonts w:ascii="Times New Roman" w:hAnsi="Times New Roman" w:cs="Times New Roman"/>
          <w:sz w:val="26"/>
          <w:szCs w:val="26"/>
        </w:rPr>
        <w:t xml:space="preserve">возбужденное в отношении должностного лица – </w:t>
      </w:r>
      <w:r w:rsidRPr="0058290D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«Таврический торговый дом» (далее – ООО «Таврический торговый дом») </w:t>
      </w:r>
      <w:r w:rsidRPr="0058290D">
        <w:rPr>
          <w:rFonts w:ascii="Times New Roman" w:hAnsi="Times New Roman" w:cs="Times New Roman"/>
          <w:b/>
          <w:sz w:val="26"/>
          <w:szCs w:val="26"/>
        </w:rPr>
        <w:t>Расюк</w:t>
      </w:r>
      <w:r w:rsidRPr="0058290D">
        <w:rPr>
          <w:rFonts w:ascii="Times New Roman" w:hAnsi="Times New Roman" w:cs="Times New Roman"/>
          <w:b/>
          <w:sz w:val="26"/>
          <w:szCs w:val="26"/>
        </w:rPr>
        <w:t xml:space="preserve"> Галины Борисовны</w:t>
      </w:r>
      <w:r w:rsidRPr="0058290D">
        <w:rPr>
          <w:rFonts w:ascii="Times New Roman" w:hAnsi="Times New Roman" w:cs="Times New Roman"/>
          <w:sz w:val="26"/>
          <w:szCs w:val="26"/>
        </w:rPr>
        <w:t xml:space="preserve">, </w:t>
      </w:r>
      <w:r w:rsidR="00391DD9">
        <w:rPr>
          <w:rFonts w:ascii="Times New Roman" w:hAnsi="Times New Roman" w:cs="Times New Roman"/>
          <w:sz w:val="26"/>
          <w:szCs w:val="26"/>
        </w:rPr>
        <w:t>……….</w:t>
      </w:r>
      <w:r w:rsidRPr="0058290D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b/>
          <w:sz w:val="26"/>
          <w:szCs w:val="26"/>
        </w:rPr>
        <w:t>ч.1 ст.15.33.2</w:t>
      </w:r>
      <w:r w:rsidRPr="0058290D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58290D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58290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F9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290D">
        <w:rPr>
          <w:rFonts w:ascii="Times New Roman" w:hAnsi="Times New Roman" w:cs="Times New Roman"/>
          <w:sz w:val="26"/>
          <w:szCs w:val="26"/>
        </w:rPr>
        <w:t>Расюк</w:t>
      </w:r>
      <w:r w:rsidRPr="0058290D">
        <w:rPr>
          <w:rFonts w:ascii="Times New Roman" w:hAnsi="Times New Roman" w:cs="Times New Roman"/>
          <w:sz w:val="26"/>
          <w:szCs w:val="26"/>
        </w:rPr>
        <w:t xml:space="preserve"> Г.Б. </w:t>
      </w:r>
      <w:r w:rsidRPr="0058290D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58290D">
        <w:rPr>
          <w:rFonts w:ascii="Times New Roman" w:hAnsi="Times New Roman" w:cs="Times New Roman"/>
          <w:sz w:val="26"/>
          <w:szCs w:val="26"/>
        </w:rPr>
        <w:t>директором ООО «Таврический торговый дом»</w:t>
      </w:r>
      <w:r w:rsidRPr="0058290D" w:rsidR="00021BE4">
        <w:rPr>
          <w:rFonts w:ascii="Times New Roman" w:hAnsi="Times New Roman" w:cs="Times New Roman"/>
          <w:sz w:val="26"/>
          <w:szCs w:val="26"/>
        </w:rPr>
        <w:t xml:space="preserve">, </w:t>
      </w:r>
      <w:r w:rsidRPr="0058290D">
        <w:rPr>
          <w:rFonts w:ascii="Times New Roman" w:hAnsi="Times New Roman" w:cs="Times New Roman"/>
          <w:sz w:val="26"/>
          <w:szCs w:val="26"/>
        </w:rPr>
        <w:t xml:space="preserve">в нарушение требований </w:t>
      </w:r>
      <w:r w:rsidRPr="0058290D" w:rsidR="005D32E8">
        <w:rPr>
          <w:rFonts w:ascii="Times New Roman" w:hAnsi="Times New Roman" w:cs="Times New Roman"/>
          <w:sz w:val="26"/>
          <w:szCs w:val="26"/>
        </w:rPr>
        <w:t xml:space="preserve">подпункта 5 </w:t>
      </w:r>
      <w:r w:rsidRPr="0058290D">
        <w:rPr>
          <w:rFonts w:ascii="Times New Roman" w:hAnsi="Times New Roman" w:cs="Times New Roman"/>
          <w:sz w:val="26"/>
          <w:szCs w:val="26"/>
        </w:rPr>
        <w:t>пункт</w:t>
      </w:r>
      <w:r w:rsidRPr="0058290D" w:rsidR="00127032">
        <w:rPr>
          <w:rFonts w:ascii="Times New Roman" w:hAnsi="Times New Roman" w:cs="Times New Roman"/>
          <w:sz w:val="26"/>
          <w:szCs w:val="26"/>
        </w:rPr>
        <w:t>а</w:t>
      </w:r>
      <w:r w:rsidRPr="0058290D">
        <w:rPr>
          <w:rFonts w:ascii="Times New Roman" w:hAnsi="Times New Roman" w:cs="Times New Roman"/>
          <w:sz w:val="26"/>
          <w:szCs w:val="26"/>
        </w:rPr>
        <w:t xml:space="preserve"> </w:t>
      </w:r>
      <w:r w:rsidRPr="0058290D" w:rsidR="005D32E8">
        <w:rPr>
          <w:rFonts w:ascii="Times New Roman" w:hAnsi="Times New Roman" w:cs="Times New Roman"/>
          <w:sz w:val="26"/>
          <w:szCs w:val="26"/>
        </w:rPr>
        <w:t>2</w:t>
      </w:r>
      <w:r w:rsidRPr="0058290D">
        <w:rPr>
          <w:rFonts w:ascii="Times New Roman" w:hAnsi="Times New Roman" w:cs="Times New Roman"/>
          <w:sz w:val="26"/>
          <w:szCs w:val="26"/>
        </w:rPr>
        <w:t xml:space="preserve">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Pr="0058290D" w:rsidR="00EA0082">
        <w:rPr>
          <w:rFonts w:ascii="Times New Roman" w:hAnsi="Times New Roman" w:cs="Times New Roman"/>
          <w:sz w:val="26"/>
          <w:szCs w:val="26"/>
        </w:rPr>
        <w:t>–</w:t>
      </w:r>
      <w:r w:rsidRPr="0058290D">
        <w:rPr>
          <w:rFonts w:ascii="Times New Roman" w:hAnsi="Times New Roman" w:cs="Times New Roman"/>
          <w:sz w:val="26"/>
          <w:szCs w:val="26"/>
        </w:rPr>
        <w:t xml:space="preserve"> Федеральный</w:t>
      </w:r>
      <w:r w:rsidRPr="0058290D" w:rsidR="00EA0082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закон №27-ФЗ) не представил в установленный законодательством срок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Республике Крым сведения</w:t>
      </w:r>
      <w:r w:rsidRPr="0058290D" w:rsidR="00B960A2">
        <w:rPr>
          <w:rFonts w:ascii="Times New Roman" w:hAnsi="Times New Roman" w:cs="Times New Roman"/>
          <w:sz w:val="26"/>
          <w:szCs w:val="26"/>
          <w:shd w:val="clear" w:color="auto" w:fill="FFFFFF"/>
        </w:rPr>
        <w:t>, необходимые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ведения индивидуального (персонифицированного) учета </w:t>
      </w:r>
      <w:r w:rsidRPr="0058290D" w:rsidR="00B960A2">
        <w:rPr>
          <w:rFonts w:ascii="Times New Roman" w:hAnsi="Times New Roman" w:cs="Times New Roman"/>
          <w:sz w:val="26"/>
          <w:szCs w:val="26"/>
          <w:shd w:val="clear" w:color="auto" w:fill="FFFFFF"/>
        </w:rPr>
        <w:t>в системе обязательного пенсионного страхования и обязательного социального страхования.</w:t>
      </w:r>
      <w:r w:rsidRPr="0058290D" w:rsidR="000E2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дате заключения (прекращения) и иных реквизитах договора ГПХ (подраздел 1.1, ЕФС-1), а именно: сведения с 1 кадровым меропри</w:t>
      </w:r>
      <w:r w:rsidR="007425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ятием «Окончание 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ГПХ» от 21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.2025 г. (договора № 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/0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/25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) на 1 ЗЛ представлены 11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.08.2025 г. (п</w:t>
      </w:r>
      <w:r w:rsidR="007425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редельный срок предоставления - 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.2025 г.)</w:t>
      </w:r>
      <w:r w:rsidRPr="0058290D" w:rsidR="00A04C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58290D" w:rsidR="005D3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58290D" w:rsidR="00F948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административное правонарушение, предусмотренное 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ч.1 ст.15.33.2 КоАП РФ.  </w:t>
      </w:r>
    </w:p>
    <w:p w:rsidR="00B32562" w:rsidRPr="0058290D" w:rsidP="00B32562">
      <w:pPr>
        <w:pStyle w:val="BodyText"/>
        <w:ind w:firstLine="567"/>
        <w:rPr>
          <w:sz w:val="26"/>
          <w:szCs w:val="26"/>
        </w:rPr>
      </w:pPr>
      <w:r w:rsidRPr="0058290D">
        <w:rPr>
          <w:sz w:val="26"/>
          <w:szCs w:val="26"/>
        </w:rPr>
        <w:t xml:space="preserve">В судебное заседание </w:t>
      </w:r>
      <w:r w:rsidRPr="0058290D" w:rsidR="00B9130F">
        <w:rPr>
          <w:sz w:val="26"/>
          <w:szCs w:val="26"/>
        </w:rPr>
        <w:t>Расюк</w:t>
      </w:r>
      <w:r w:rsidRPr="0058290D" w:rsidR="00B9130F">
        <w:rPr>
          <w:sz w:val="26"/>
          <w:szCs w:val="26"/>
        </w:rPr>
        <w:t xml:space="preserve"> Г.Б.</w:t>
      </w:r>
      <w:r w:rsidRPr="0058290D">
        <w:rPr>
          <w:sz w:val="26"/>
          <w:szCs w:val="26"/>
        </w:rPr>
        <w:t xml:space="preserve"> не явилась, о дате, времени и месте его проведения </w:t>
      </w:r>
      <w:r w:rsidRPr="0058290D">
        <w:rPr>
          <w:sz w:val="26"/>
          <w:szCs w:val="26"/>
        </w:rPr>
        <w:t>извещена</w:t>
      </w:r>
      <w:r w:rsidRPr="0058290D">
        <w:rPr>
          <w:sz w:val="26"/>
          <w:szCs w:val="26"/>
        </w:rPr>
        <w:t xml:space="preserve"> заблаговременно надлежащим образом, причины неявки суду не сообщила.</w:t>
      </w:r>
    </w:p>
    <w:p w:rsidR="00B32562" w:rsidRPr="0058290D" w:rsidP="00B32562">
      <w:pPr>
        <w:pStyle w:val="BodyText"/>
        <w:ind w:firstLine="567"/>
        <w:rPr>
          <w:sz w:val="26"/>
          <w:szCs w:val="26"/>
        </w:rPr>
      </w:pPr>
      <w:r w:rsidRPr="0058290D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58290D" w:rsidR="00B9130F">
        <w:rPr>
          <w:sz w:val="26"/>
          <w:szCs w:val="26"/>
        </w:rPr>
        <w:t>Расюк</w:t>
      </w:r>
      <w:r w:rsidRPr="0058290D" w:rsidR="00B9130F">
        <w:rPr>
          <w:sz w:val="26"/>
          <w:szCs w:val="26"/>
        </w:rPr>
        <w:t xml:space="preserve"> Г.Б.</w:t>
      </w:r>
      <w:r w:rsidRPr="0058290D">
        <w:rPr>
          <w:sz w:val="26"/>
          <w:szCs w:val="26"/>
        </w:rPr>
        <w:t xml:space="preserve"> состава административного правонарушения, предусмотренного ч.1 ст.15.33.2 КоАП РФ.  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ст.15.33.2 КоАП РФ административным правонарушением признается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соответствии подпунктом 5 пункта 2 статьи 11 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№27-ФЗ 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 (далее – договоры ГПХ),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основе), среди прочего, </w:t>
      </w:r>
      <w:hyperlink r:id="rId5" w:anchor="dst100015" w:history="1">
        <w:r w:rsidRPr="0058290D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сведения</w:t>
        </w:r>
      </w:hyperlink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№27-ФЗ с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9130F" w:rsidRPr="000955B8" w:rsidP="0009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58290D" w:rsidR="00DA5758">
        <w:rPr>
          <w:rFonts w:ascii="Times New Roman" w:hAnsi="Times New Roman" w:cs="Times New Roman"/>
          <w:sz w:val="26"/>
          <w:szCs w:val="26"/>
        </w:rPr>
        <w:t>Расюк</w:t>
      </w:r>
      <w:r w:rsidRPr="0058290D" w:rsidR="00DA5758">
        <w:rPr>
          <w:rFonts w:ascii="Times New Roman" w:hAnsi="Times New Roman" w:cs="Times New Roman"/>
          <w:sz w:val="26"/>
          <w:szCs w:val="26"/>
        </w:rPr>
        <w:t xml:space="preserve"> Г.Б. являясь директором ООО «Таврический торговый дом», не представила в установленный законодательством срок</w:t>
      </w:r>
      <w:r w:rsidRPr="0058290D" w:rsidR="00DA57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сведения, необходимые для ведения индивидуального (персонифицированного) учета в системе обязательного пенсионного страхования и обязательного социального страхования, а именно, сведения с 1 кадровым мероприятием 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7425A4">
        <w:rPr>
          <w:rFonts w:ascii="Times New Roman" w:hAnsi="Times New Roman" w:cs="Times New Roman"/>
          <w:sz w:val="26"/>
          <w:szCs w:val="26"/>
          <w:shd w:val="clear" w:color="auto" w:fill="FFFFFF"/>
        </w:rPr>
        <w:t>Окончание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договора ГПХ» от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21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391B74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.2025 г. (договора № 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/0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/25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на 1 ЗЛ  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(предельный срок предоставления – 2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.2025 г.)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территориальный орган Отделения Фонда пенсионного и социального страхования Российской Федерации по Республике Крым </w:t>
      </w:r>
      <w:r w:rsidR="00095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сведения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предоставлены </w:t>
      </w:r>
      <w:r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Pr="0058290D" w:rsidR="000955B8">
        <w:rPr>
          <w:rFonts w:ascii="Times New Roman" w:hAnsi="Times New Roman" w:cs="Times New Roman"/>
          <w:sz w:val="26"/>
          <w:szCs w:val="26"/>
          <w:shd w:val="clear" w:color="auto" w:fill="FFFFFF"/>
        </w:rPr>
        <w:t>.08.2025 г.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– </w:t>
      </w:r>
      <w:r w:rsidRPr="0058290D" w:rsidR="00DA5758">
        <w:rPr>
          <w:rFonts w:ascii="Times New Roman" w:hAnsi="Times New Roman" w:cs="Times New Roman"/>
          <w:sz w:val="26"/>
          <w:szCs w:val="26"/>
        </w:rPr>
        <w:t xml:space="preserve">директора ООО «Таврический торговый дом» </w:t>
      </w:r>
      <w:r w:rsidRPr="0058290D" w:rsidR="00DA5758">
        <w:rPr>
          <w:rFonts w:ascii="Times New Roman" w:hAnsi="Times New Roman" w:cs="Times New Roman"/>
          <w:sz w:val="26"/>
          <w:szCs w:val="26"/>
        </w:rPr>
        <w:t>Расюк</w:t>
      </w:r>
      <w:r w:rsidRPr="0058290D" w:rsidR="00DA5758">
        <w:rPr>
          <w:rFonts w:ascii="Times New Roman" w:hAnsi="Times New Roman" w:cs="Times New Roman"/>
          <w:sz w:val="26"/>
          <w:szCs w:val="26"/>
        </w:rPr>
        <w:t xml:space="preserve"> Г.Б.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совершении вменяемого 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ей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правонарушения полностью подтверждается имеющимися в материалах дела доказательствами, а именно: протоколом об административном правонарушении №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091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20250002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72</w:t>
      </w:r>
      <w:r w:rsidR="00095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2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6 ноября 2025 года (л.д.1),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протоколом проверки отчетности с уведом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лением о 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доставке (л.д.9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актом №091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095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18250001562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15 сентября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2025 года о выявлении правонарушения в сфере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законодательства Российской Федерации об индивидуальном (персонифицированном) учете в системах обязательного пенсионного страхования и обязательно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 страхования (л.д.11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извещением о доставке (л.д.12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выпиской из Единого государственного реестра юридических лиц в отношен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ии </w:t>
      </w:r>
      <w:r w:rsidRPr="0058290D" w:rsidR="00F2681E">
        <w:rPr>
          <w:rFonts w:ascii="Times New Roman" w:hAnsi="Times New Roman" w:cs="Times New Roman"/>
          <w:sz w:val="26"/>
          <w:szCs w:val="26"/>
        </w:rPr>
        <w:t>ООО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 «Таврический торговый дом»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</w:rPr>
        <w:t xml:space="preserve"> (л.д.1</w:t>
      </w:r>
      <w:r w:rsidR="003170A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</w:rPr>
        <w:t>1</w:t>
      </w:r>
      <w:r w:rsidR="003170A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иными доказательствами.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</w:t>
      </w:r>
      <w:r w:rsidRPr="0058290D" w:rsidR="00F2681E">
        <w:rPr>
          <w:rFonts w:ascii="Times New Roman" w:hAnsi="Times New Roman" w:cs="Times New Roman"/>
          <w:sz w:val="26"/>
          <w:szCs w:val="26"/>
        </w:rPr>
        <w:t>Расюк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 Г.Б.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ст.15.33.2 КоАП РФ.</w:t>
      </w:r>
    </w:p>
    <w:p w:rsidR="00F2681E" w:rsidRPr="00F2681E" w:rsidP="00F26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58290D">
        <w:rPr>
          <w:rFonts w:ascii="Times New Roman" w:hAnsi="Times New Roman" w:cs="Times New Roman"/>
          <w:sz w:val="26"/>
          <w:szCs w:val="26"/>
        </w:rPr>
        <w:t>Расюк</w:t>
      </w:r>
      <w:r w:rsidRPr="0058290D">
        <w:rPr>
          <w:rFonts w:ascii="Times New Roman" w:hAnsi="Times New Roman" w:cs="Times New Roman"/>
          <w:sz w:val="26"/>
          <w:szCs w:val="26"/>
        </w:rPr>
        <w:t xml:space="preserve"> Г.Б. 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F2681E" w:rsidRPr="00F2681E" w:rsidP="00F26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>признан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Расюк</w:t>
      </w:r>
      <w:r w:rsidRPr="0058290D">
        <w:rPr>
          <w:rFonts w:ascii="Times New Roman" w:hAnsi="Times New Roman" w:cs="Times New Roman"/>
          <w:sz w:val="26"/>
          <w:szCs w:val="26"/>
        </w:rPr>
        <w:t xml:space="preserve"> Г.Б. 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в виде административного штрафа.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B32562" w:rsidRPr="0058290D" w:rsidP="00B32562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58290D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58290D">
        <w:rPr>
          <w:rStyle w:val="apple-converted-space"/>
          <w:sz w:val="26"/>
          <w:szCs w:val="26"/>
          <w:shd w:val="clear" w:color="auto" w:fill="FFFFFF"/>
        </w:rPr>
        <w:t> </w:t>
      </w:r>
      <w:r w:rsidRPr="0058290D">
        <w:rPr>
          <w:sz w:val="26"/>
          <w:szCs w:val="26"/>
        </w:rPr>
        <w:t>статьями 4.2, 4.3, ч.1 ст.15.33.2.,</w:t>
      </w:r>
      <w:r w:rsidRPr="0058290D">
        <w:rPr>
          <w:rStyle w:val="apple-converted-space"/>
          <w:sz w:val="26"/>
          <w:szCs w:val="26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58290D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58290D">
        <w:rPr>
          <w:sz w:val="26"/>
          <w:szCs w:val="26"/>
        </w:rPr>
        <w:t xml:space="preserve"> </w:t>
      </w:r>
      <w:r w:rsidRPr="0058290D">
        <w:rPr>
          <w:sz w:val="26"/>
          <w:szCs w:val="26"/>
          <w:shd w:val="clear" w:color="auto" w:fill="FFFFFF"/>
        </w:rPr>
        <w:t xml:space="preserve">КоАП РФ, мировой судья </w:t>
      </w:r>
      <w:r w:rsidRPr="0058290D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B32562" w:rsidRPr="0058290D" w:rsidP="00B32562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B32562" w:rsidRPr="0058290D" w:rsidP="00B32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58290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B32562" w:rsidRPr="0058290D" w:rsidP="00B32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«Таврический торговый дом» </w:t>
      </w:r>
      <w:r w:rsidRPr="0058290D" w:rsidR="00F2681E">
        <w:rPr>
          <w:rFonts w:ascii="Times New Roman" w:hAnsi="Times New Roman" w:cs="Times New Roman"/>
          <w:b/>
          <w:sz w:val="26"/>
          <w:szCs w:val="26"/>
        </w:rPr>
        <w:t>Расюк</w:t>
      </w:r>
      <w:r w:rsidRPr="0058290D" w:rsidR="00F2681E">
        <w:rPr>
          <w:rFonts w:ascii="Times New Roman" w:hAnsi="Times New Roman" w:cs="Times New Roman"/>
          <w:b/>
          <w:sz w:val="26"/>
          <w:szCs w:val="26"/>
        </w:rPr>
        <w:t xml:space="preserve"> Галину Борисовну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, </w:t>
      </w:r>
      <w:r w:rsidR="00391DD9">
        <w:rPr>
          <w:rFonts w:ascii="Times New Roman" w:hAnsi="Times New Roman" w:cs="Times New Roman"/>
          <w:sz w:val="26"/>
          <w:szCs w:val="26"/>
        </w:rPr>
        <w:t>………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58290D">
        <w:rPr>
          <w:rFonts w:ascii="Times New Roman" w:hAnsi="Times New Roman" w:cs="Times New Roman"/>
          <w:sz w:val="26"/>
          <w:szCs w:val="26"/>
        </w:rPr>
        <w:t xml:space="preserve">, признать виновной в совершении административного правонарушения, предусмотренного </w:t>
      </w:r>
      <w:r w:rsidRPr="0058290D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58290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назначить ей административное наказание в виде административного </w:t>
      </w:r>
      <w:r w:rsidRPr="0058290D">
        <w:rPr>
          <w:rFonts w:ascii="Times New Roman" w:hAnsi="Times New Roman" w:cs="Times New Roman"/>
          <w:b/>
          <w:sz w:val="26"/>
          <w:szCs w:val="26"/>
        </w:rPr>
        <w:t>штрафа в размере 500,00 (пятьсот) рублей</w:t>
      </w:r>
      <w:r w:rsidRPr="005829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58290D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58290D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</w:t>
      </w:r>
      <w:r w:rsidRPr="0058290D">
        <w:rPr>
          <w:rFonts w:ascii="Times New Roman" w:hAnsi="Times New Roman" w:cs="Times New Roman"/>
          <w:sz w:val="26"/>
          <w:szCs w:val="26"/>
        </w:rPr>
        <w:t>г</w:t>
      </w:r>
      <w:r w:rsidRPr="0058290D">
        <w:rPr>
          <w:rFonts w:ascii="Times New Roman" w:hAnsi="Times New Roman" w:cs="Times New Roman"/>
          <w:sz w:val="26"/>
          <w:szCs w:val="26"/>
        </w:rPr>
        <w:t>.С</w:t>
      </w:r>
      <w:r w:rsidRPr="0058290D">
        <w:rPr>
          <w:rFonts w:ascii="Times New Roman" w:hAnsi="Times New Roman" w:cs="Times New Roman"/>
          <w:sz w:val="26"/>
          <w:szCs w:val="26"/>
        </w:rPr>
        <w:t>имферополь</w:t>
      </w:r>
      <w:r w:rsidRPr="0058290D">
        <w:rPr>
          <w:rFonts w:ascii="Times New Roman" w:hAnsi="Times New Roman" w:cs="Times New Roman"/>
          <w:sz w:val="26"/>
          <w:szCs w:val="26"/>
        </w:rPr>
        <w:t>, БИК 013510002, код бюджетной классификации (КБК): 79711601230060001140; УИН: 797091000000000</w:t>
      </w:r>
      <w:r w:rsidR="003170A2">
        <w:rPr>
          <w:rFonts w:ascii="Times New Roman" w:hAnsi="Times New Roman" w:cs="Times New Roman"/>
          <w:sz w:val="26"/>
          <w:szCs w:val="26"/>
        </w:rPr>
        <w:t>95425</w:t>
      </w:r>
      <w:r w:rsidRPr="0058290D">
        <w:rPr>
          <w:rFonts w:ascii="Times New Roman" w:hAnsi="Times New Roman" w:cs="Times New Roman"/>
          <w:sz w:val="26"/>
          <w:szCs w:val="26"/>
        </w:rPr>
        <w:t>.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290D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дминистративный штраф должен быть уплачен в полном размере лицом, привлеченным к 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в судебный участок №10 Киевского судебного района </w:t>
      </w:r>
      <w:r w:rsidRPr="0058290D">
        <w:rPr>
          <w:rFonts w:ascii="Times New Roman" w:hAnsi="Times New Roman" w:cs="Times New Roman"/>
          <w:sz w:val="26"/>
          <w:szCs w:val="26"/>
        </w:rPr>
        <w:t>г</w:t>
      </w:r>
      <w:r w:rsidRPr="0058290D">
        <w:rPr>
          <w:rFonts w:ascii="Times New Roman" w:hAnsi="Times New Roman" w:cs="Times New Roman"/>
          <w:sz w:val="26"/>
          <w:szCs w:val="26"/>
        </w:rPr>
        <w:t>.С</w:t>
      </w:r>
      <w:r w:rsidRPr="0058290D">
        <w:rPr>
          <w:rFonts w:ascii="Times New Roman" w:hAnsi="Times New Roman" w:cs="Times New Roman"/>
          <w:sz w:val="26"/>
          <w:szCs w:val="26"/>
        </w:rPr>
        <w:t>имферополя</w:t>
      </w:r>
      <w:r w:rsidRPr="0058290D">
        <w:rPr>
          <w:rFonts w:ascii="Times New Roman" w:hAnsi="Times New Roman" w:cs="Times New Roman"/>
          <w:sz w:val="26"/>
          <w:szCs w:val="26"/>
        </w:rPr>
        <w:t xml:space="preserve"> (</w:t>
      </w:r>
      <w:r w:rsidRPr="0058290D">
        <w:rPr>
          <w:rFonts w:ascii="Times New Roman" w:hAnsi="Times New Roman" w:cs="Times New Roman"/>
          <w:sz w:val="26"/>
          <w:szCs w:val="26"/>
        </w:rPr>
        <w:t>г.Симферополь</w:t>
      </w:r>
      <w:r w:rsidRPr="0058290D">
        <w:rPr>
          <w:rFonts w:ascii="Times New Roman" w:hAnsi="Times New Roman" w:cs="Times New Roman"/>
          <w:sz w:val="26"/>
          <w:szCs w:val="26"/>
        </w:rPr>
        <w:t xml:space="preserve">, </w:t>
      </w:r>
      <w:r w:rsidRPr="0058290D">
        <w:rPr>
          <w:rFonts w:ascii="Times New Roman" w:hAnsi="Times New Roman" w:cs="Times New Roman"/>
          <w:sz w:val="26"/>
          <w:szCs w:val="26"/>
        </w:rPr>
        <w:t>ул.Киевская</w:t>
      </w:r>
      <w:r w:rsidRPr="0058290D">
        <w:rPr>
          <w:rFonts w:ascii="Times New Roman" w:hAnsi="Times New Roman" w:cs="Times New Roman"/>
          <w:sz w:val="26"/>
          <w:szCs w:val="26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</w:t>
      </w:r>
      <w:r w:rsidRPr="0058290D">
        <w:rPr>
          <w:rFonts w:ascii="Times New Roman" w:hAnsi="Times New Roman" w:cs="Times New Roman"/>
          <w:sz w:val="26"/>
          <w:szCs w:val="26"/>
        </w:rPr>
        <w:t>г</w:t>
      </w:r>
      <w:r w:rsidRPr="0058290D">
        <w:rPr>
          <w:rFonts w:ascii="Times New Roman" w:hAnsi="Times New Roman" w:cs="Times New Roman"/>
          <w:sz w:val="26"/>
          <w:szCs w:val="26"/>
        </w:rPr>
        <w:t>.С</w:t>
      </w:r>
      <w:r w:rsidRPr="0058290D">
        <w:rPr>
          <w:rFonts w:ascii="Times New Roman" w:hAnsi="Times New Roman" w:cs="Times New Roman"/>
          <w:sz w:val="26"/>
          <w:szCs w:val="26"/>
        </w:rPr>
        <w:t>имферополя</w:t>
      </w:r>
      <w:r w:rsidRPr="0058290D">
        <w:rPr>
          <w:rFonts w:ascii="Times New Roman" w:hAnsi="Times New Roman" w:cs="Times New Roman"/>
          <w:sz w:val="26"/>
          <w:szCs w:val="26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58290D">
        <w:rPr>
          <w:rFonts w:ascii="Times New Roman" w:hAnsi="Times New Roman" w:cs="Times New Roman"/>
          <w:sz w:val="26"/>
          <w:szCs w:val="26"/>
        </w:rPr>
        <w:t>г.Симферополя</w:t>
      </w:r>
      <w:r w:rsidRPr="0058290D">
        <w:rPr>
          <w:rFonts w:ascii="Times New Roman" w:hAnsi="Times New Roman" w:cs="Times New Roman"/>
          <w:sz w:val="26"/>
          <w:szCs w:val="26"/>
        </w:rPr>
        <w:t xml:space="preserve"> в тот же срок.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EE1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EE1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="00680426">
        <w:rPr>
          <w:rFonts w:ascii="Times New Roman" w:hAnsi="Times New Roman" w:cs="Times New Roman"/>
          <w:sz w:val="26"/>
          <w:szCs w:val="26"/>
        </w:rPr>
        <w:t>(подпись)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0C234B">
        <w:rPr>
          <w:rFonts w:ascii="Times New Roman" w:hAnsi="Times New Roman" w:cs="Times New Roman"/>
          <w:sz w:val="26"/>
          <w:szCs w:val="26"/>
        </w:rPr>
        <w:tab/>
      </w:r>
      <w:r w:rsidRPr="0058290D" w:rsidR="00AF102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B32562">
        <w:rPr>
          <w:rFonts w:ascii="Times New Roman" w:hAnsi="Times New Roman" w:cs="Times New Roman"/>
          <w:sz w:val="26"/>
          <w:szCs w:val="26"/>
        </w:rPr>
        <w:t xml:space="preserve">В.В. </w:t>
      </w:r>
      <w:r w:rsidRPr="0058290D" w:rsidR="00B32562">
        <w:rPr>
          <w:rFonts w:ascii="Times New Roman" w:hAnsi="Times New Roman" w:cs="Times New Roman"/>
          <w:sz w:val="26"/>
          <w:szCs w:val="26"/>
        </w:rPr>
        <w:t>Малухин</w:t>
      </w:r>
      <w:r w:rsidRPr="0058290D" w:rsidR="00B325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 w:rsidRPr="0058290D">
      <w:pPr>
        <w:rPr>
          <w:rFonts w:ascii="Times New Roman" w:hAnsi="Times New Roman" w:cs="Times New Roman"/>
          <w:sz w:val="26"/>
          <w:szCs w:val="26"/>
        </w:rPr>
      </w:pPr>
    </w:p>
    <w:sectPr w:rsidSect="00952F7A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91DD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1BE4"/>
    <w:rsid w:val="00025BF7"/>
    <w:rsid w:val="00057B4C"/>
    <w:rsid w:val="00084D23"/>
    <w:rsid w:val="00085BA1"/>
    <w:rsid w:val="00092374"/>
    <w:rsid w:val="000955B8"/>
    <w:rsid w:val="000A3A45"/>
    <w:rsid w:val="000A53AE"/>
    <w:rsid w:val="000B1EA3"/>
    <w:rsid w:val="000C234B"/>
    <w:rsid w:val="000E2970"/>
    <w:rsid w:val="000E428E"/>
    <w:rsid w:val="000F684E"/>
    <w:rsid w:val="00117E43"/>
    <w:rsid w:val="00127032"/>
    <w:rsid w:val="00156839"/>
    <w:rsid w:val="0017257A"/>
    <w:rsid w:val="001C0722"/>
    <w:rsid w:val="001C49D9"/>
    <w:rsid w:val="001C5530"/>
    <w:rsid w:val="001F4477"/>
    <w:rsid w:val="00201DAE"/>
    <w:rsid w:val="002415FE"/>
    <w:rsid w:val="00266CF6"/>
    <w:rsid w:val="002A3BDE"/>
    <w:rsid w:val="002A4766"/>
    <w:rsid w:val="002B4CB7"/>
    <w:rsid w:val="002B6FCB"/>
    <w:rsid w:val="002C5ED3"/>
    <w:rsid w:val="002C6B8D"/>
    <w:rsid w:val="002D49B1"/>
    <w:rsid w:val="002F0F53"/>
    <w:rsid w:val="002F30ED"/>
    <w:rsid w:val="003170A2"/>
    <w:rsid w:val="00323540"/>
    <w:rsid w:val="00327436"/>
    <w:rsid w:val="003333A2"/>
    <w:rsid w:val="00341B5A"/>
    <w:rsid w:val="0034791E"/>
    <w:rsid w:val="003557B0"/>
    <w:rsid w:val="00372B39"/>
    <w:rsid w:val="00391B74"/>
    <w:rsid w:val="00391DD9"/>
    <w:rsid w:val="003D3122"/>
    <w:rsid w:val="003E4D69"/>
    <w:rsid w:val="00453F5C"/>
    <w:rsid w:val="0049151F"/>
    <w:rsid w:val="004E6EE1"/>
    <w:rsid w:val="00523959"/>
    <w:rsid w:val="00541621"/>
    <w:rsid w:val="005515A9"/>
    <w:rsid w:val="0057360A"/>
    <w:rsid w:val="00580D25"/>
    <w:rsid w:val="0058290D"/>
    <w:rsid w:val="005C2EEB"/>
    <w:rsid w:val="005D32E8"/>
    <w:rsid w:val="00602724"/>
    <w:rsid w:val="006059BB"/>
    <w:rsid w:val="006226FA"/>
    <w:rsid w:val="00625441"/>
    <w:rsid w:val="00680426"/>
    <w:rsid w:val="0069293F"/>
    <w:rsid w:val="006B20D7"/>
    <w:rsid w:val="006D768C"/>
    <w:rsid w:val="00705330"/>
    <w:rsid w:val="00731033"/>
    <w:rsid w:val="00735BF6"/>
    <w:rsid w:val="007425A4"/>
    <w:rsid w:val="00762423"/>
    <w:rsid w:val="00783D03"/>
    <w:rsid w:val="00787132"/>
    <w:rsid w:val="00790B7C"/>
    <w:rsid w:val="007B46D7"/>
    <w:rsid w:val="007D1096"/>
    <w:rsid w:val="007D5A97"/>
    <w:rsid w:val="007E175B"/>
    <w:rsid w:val="007E2C30"/>
    <w:rsid w:val="00847B62"/>
    <w:rsid w:val="008A0378"/>
    <w:rsid w:val="008C7626"/>
    <w:rsid w:val="00933A84"/>
    <w:rsid w:val="00941997"/>
    <w:rsid w:val="00952F7A"/>
    <w:rsid w:val="009B6F9F"/>
    <w:rsid w:val="009D68DB"/>
    <w:rsid w:val="00A04C69"/>
    <w:rsid w:val="00A1070E"/>
    <w:rsid w:val="00A11276"/>
    <w:rsid w:val="00A11487"/>
    <w:rsid w:val="00A7208E"/>
    <w:rsid w:val="00AB562C"/>
    <w:rsid w:val="00AD0E69"/>
    <w:rsid w:val="00AE64AA"/>
    <w:rsid w:val="00AF102D"/>
    <w:rsid w:val="00AF11A6"/>
    <w:rsid w:val="00AF5B34"/>
    <w:rsid w:val="00B07624"/>
    <w:rsid w:val="00B32562"/>
    <w:rsid w:val="00B6731F"/>
    <w:rsid w:val="00B9130F"/>
    <w:rsid w:val="00B960A2"/>
    <w:rsid w:val="00BB6730"/>
    <w:rsid w:val="00C00741"/>
    <w:rsid w:val="00C3372C"/>
    <w:rsid w:val="00C44F3B"/>
    <w:rsid w:val="00C52554"/>
    <w:rsid w:val="00C728B2"/>
    <w:rsid w:val="00C7437F"/>
    <w:rsid w:val="00CA08BF"/>
    <w:rsid w:val="00CC29E8"/>
    <w:rsid w:val="00D936B8"/>
    <w:rsid w:val="00DA5758"/>
    <w:rsid w:val="00DA6A39"/>
    <w:rsid w:val="00DF58E3"/>
    <w:rsid w:val="00DF67B5"/>
    <w:rsid w:val="00E067D0"/>
    <w:rsid w:val="00E44836"/>
    <w:rsid w:val="00E723D3"/>
    <w:rsid w:val="00EA0082"/>
    <w:rsid w:val="00EB7873"/>
    <w:rsid w:val="00ED2CD1"/>
    <w:rsid w:val="00EE26C4"/>
    <w:rsid w:val="00F178AC"/>
    <w:rsid w:val="00F242E4"/>
    <w:rsid w:val="00F2681E"/>
    <w:rsid w:val="00F82BDC"/>
    <w:rsid w:val="00F94846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3F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27E9-4356-4D5C-BC8D-A5FD09E7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