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116" w:rsidRPr="00B07909" w:rsidP="00DB760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B760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B07909">
        <w:rPr>
          <w:rFonts w:ascii="Times New Roman" w:hAnsi="Times New Roman" w:cs="Times New Roman"/>
          <w:sz w:val="24"/>
          <w:szCs w:val="24"/>
        </w:rPr>
        <w:t>УИД 91</w:t>
      </w:r>
      <w:r w:rsidRPr="00B0790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7909">
        <w:rPr>
          <w:rFonts w:ascii="Times New Roman" w:hAnsi="Times New Roman" w:cs="Times New Roman"/>
          <w:sz w:val="24"/>
          <w:szCs w:val="24"/>
        </w:rPr>
        <w:t>0010-01-202</w:t>
      </w:r>
      <w:r w:rsidRPr="00B07909" w:rsidR="006C524C">
        <w:rPr>
          <w:rFonts w:ascii="Times New Roman" w:hAnsi="Times New Roman" w:cs="Times New Roman"/>
          <w:sz w:val="24"/>
          <w:szCs w:val="24"/>
        </w:rPr>
        <w:t>5</w:t>
      </w:r>
      <w:r w:rsidRPr="00B07909">
        <w:rPr>
          <w:rFonts w:ascii="Times New Roman" w:hAnsi="Times New Roman" w:cs="Times New Roman"/>
          <w:sz w:val="24"/>
          <w:szCs w:val="24"/>
        </w:rPr>
        <w:t>-</w:t>
      </w:r>
      <w:r w:rsidRPr="00B07909" w:rsidR="006C524C">
        <w:rPr>
          <w:rFonts w:ascii="Times New Roman" w:hAnsi="Times New Roman" w:cs="Times New Roman"/>
          <w:sz w:val="24"/>
          <w:szCs w:val="24"/>
        </w:rPr>
        <w:t>000</w:t>
      </w:r>
      <w:r w:rsidRPr="00B07909" w:rsidR="009C04B1">
        <w:rPr>
          <w:rFonts w:ascii="Times New Roman" w:hAnsi="Times New Roman" w:cs="Times New Roman"/>
          <w:sz w:val="24"/>
          <w:szCs w:val="24"/>
        </w:rPr>
        <w:t>723</w:t>
      </w:r>
      <w:r w:rsidRPr="00B07909" w:rsidR="006C524C">
        <w:rPr>
          <w:rFonts w:ascii="Times New Roman" w:hAnsi="Times New Roman" w:cs="Times New Roman"/>
          <w:sz w:val="24"/>
          <w:szCs w:val="24"/>
        </w:rPr>
        <w:t>-</w:t>
      </w:r>
      <w:r w:rsidR="00B07909">
        <w:rPr>
          <w:rFonts w:ascii="Times New Roman" w:hAnsi="Times New Roman" w:cs="Times New Roman"/>
          <w:sz w:val="24"/>
          <w:szCs w:val="24"/>
        </w:rPr>
        <w:t>96</w:t>
      </w:r>
    </w:p>
    <w:p w:rsidR="009E0116" w:rsidRPr="00B07909" w:rsidP="00DB76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Дело №</w:t>
      </w:r>
      <w:r w:rsidRPr="00B07909">
        <w:rPr>
          <w:rFonts w:ascii="Times New Roman" w:hAnsi="Times New Roman" w:cs="Times New Roman"/>
          <w:b/>
          <w:sz w:val="24"/>
          <w:szCs w:val="24"/>
        </w:rPr>
        <w:t>5-10-</w:t>
      </w:r>
      <w:r w:rsidRPr="00B07909" w:rsidR="009C04B1">
        <w:rPr>
          <w:rFonts w:ascii="Times New Roman" w:hAnsi="Times New Roman" w:cs="Times New Roman"/>
          <w:b/>
          <w:sz w:val="24"/>
          <w:szCs w:val="24"/>
        </w:rPr>
        <w:t>100</w:t>
      </w:r>
      <w:r w:rsidRPr="00B0790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DE55A4" w:rsidRPr="00B07909" w:rsidP="00DB76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05-0</w:t>
      </w:r>
      <w:r w:rsidRPr="00B07909" w:rsidR="009C04B1">
        <w:rPr>
          <w:rFonts w:ascii="Times New Roman" w:hAnsi="Times New Roman" w:cs="Times New Roman"/>
          <w:b/>
          <w:sz w:val="24"/>
          <w:szCs w:val="24"/>
        </w:rPr>
        <w:t>100</w:t>
      </w:r>
      <w:r w:rsidRPr="00B07909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9E0116" w:rsidRPr="00F920AC" w:rsidP="00DB76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E0116" w:rsidRPr="00F920AC" w:rsidP="00DB76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 xml:space="preserve">П О С Т А Н О В Л Е Н И Е 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116" w:rsidRPr="00F920AC" w:rsidP="00DB7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Pr="00F920AC" w:rsidR="00951C86">
        <w:rPr>
          <w:rFonts w:ascii="Times New Roman" w:hAnsi="Times New Roman" w:cs="Times New Roman"/>
          <w:sz w:val="26"/>
          <w:szCs w:val="26"/>
        </w:rPr>
        <w:t xml:space="preserve"> мая </w:t>
      </w:r>
      <w:r w:rsidRPr="00F920AC" w:rsidR="00DE55A4">
        <w:rPr>
          <w:rFonts w:ascii="Times New Roman" w:hAnsi="Times New Roman" w:cs="Times New Roman"/>
          <w:sz w:val="26"/>
          <w:szCs w:val="26"/>
        </w:rPr>
        <w:t>2025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 w:rsidR="001749E8">
        <w:rPr>
          <w:rFonts w:ascii="Times New Roman" w:hAnsi="Times New Roman" w:cs="Times New Roman"/>
          <w:sz w:val="26"/>
          <w:szCs w:val="26"/>
        </w:rPr>
        <w:tab/>
      </w:r>
      <w:r w:rsidRPr="00F920AC" w:rsidR="001749E8">
        <w:rPr>
          <w:rFonts w:ascii="Times New Roman" w:hAnsi="Times New Roman" w:cs="Times New Roman"/>
          <w:sz w:val="26"/>
          <w:szCs w:val="26"/>
        </w:rPr>
        <w:tab/>
      </w:r>
      <w:r w:rsidRPr="00F920AC" w:rsidR="001749E8">
        <w:rPr>
          <w:rFonts w:ascii="Times New Roman" w:hAnsi="Times New Roman" w:cs="Times New Roman"/>
          <w:sz w:val="26"/>
          <w:szCs w:val="26"/>
        </w:rPr>
        <w:tab/>
      </w:r>
      <w:r w:rsidRPr="00F920AC" w:rsidR="00DE55A4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F920AC" w:rsidR="00EC5640">
        <w:rPr>
          <w:rFonts w:ascii="Times New Roman" w:hAnsi="Times New Roman" w:cs="Times New Roman"/>
          <w:sz w:val="26"/>
          <w:szCs w:val="26"/>
        </w:rPr>
        <w:t xml:space="preserve">  </w:t>
      </w:r>
      <w:r w:rsidRPr="00F920AC" w:rsidR="00277143">
        <w:rPr>
          <w:rFonts w:ascii="Times New Roman" w:hAnsi="Times New Roman" w:cs="Times New Roman"/>
          <w:sz w:val="26"/>
          <w:szCs w:val="26"/>
        </w:rPr>
        <w:t xml:space="preserve">   </w:t>
      </w:r>
      <w:r w:rsidRPr="00F920AC" w:rsidR="00951C8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920AC" w:rsidR="00DB760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C04B1">
        <w:rPr>
          <w:rFonts w:ascii="Times New Roman" w:hAnsi="Times New Roman" w:cs="Times New Roman"/>
          <w:sz w:val="26"/>
          <w:szCs w:val="26"/>
        </w:rPr>
        <w:t xml:space="preserve">   </w:t>
      </w:r>
      <w:r w:rsidRPr="00F920AC" w:rsidR="001749E8">
        <w:rPr>
          <w:rFonts w:ascii="Times New Roman" w:hAnsi="Times New Roman" w:cs="Times New Roman"/>
          <w:sz w:val="26"/>
          <w:szCs w:val="26"/>
        </w:rPr>
        <w:t>г.</w:t>
      </w:r>
      <w:r w:rsidRPr="00F920AC">
        <w:rPr>
          <w:rFonts w:ascii="Times New Roman" w:hAnsi="Times New Roman" w:cs="Times New Roman"/>
          <w:sz w:val="26"/>
          <w:szCs w:val="26"/>
        </w:rPr>
        <w:t xml:space="preserve">Симферополь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</w:p>
    <w:p w:rsidR="00052FB1" w:rsidP="00052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Ми</w:t>
      </w:r>
      <w:r w:rsidRPr="00F920AC" w:rsidR="00DF49CB">
        <w:rPr>
          <w:rFonts w:ascii="Times New Roman" w:hAnsi="Times New Roman" w:cs="Times New Roman"/>
          <w:sz w:val="26"/>
          <w:szCs w:val="26"/>
        </w:rPr>
        <w:t>ровой судья судебного участка №</w:t>
      </w:r>
      <w:r w:rsidRPr="00F920AC">
        <w:rPr>
          <w:rFonts w:ascii="Times New Roman" w:hAnsi="Times New Roman" w:cs="Times New Roman"/>
          <w:sz w:val="26"/>
          <w:szCs w:val="26"/>
        </w:rPr>
        <w:t>10 Киевского судебного района города Симферополь (Киевский район городского округа С</w:t>
      </w:r>
      <w:r w:rsidRPr="00F920AC" w:rsidR="00DF49CB">
        <w:rPr>
          <w:rFonts w:ascii="Times New Roman" w:hAnsi="Times New Roman" w:cs="Times New Roman"/>
          <w:sz w:val="26"/>
          <w:szCs w:val="26"/>
        </w:rPr>
        <w:t>имферополь) Республики Крым (г.Симферополь, ул.Киевская, д.</w:t>
      </w:r>
      <w:r w:rsidRPr="00F920AC">
        <w:rPr>
          <w:rFonts w:ascii="Times New Roman" w:hAnsi="Times New Roman" w:cs="Times New Roman"/>
          <w:sz w:val="26"/>
          <w:szCs w:val="26"/>
        </w:rPr>
        <w:t>55/2) Москаленко С.А.,</w:t>
      </w:r>
      <w:r w:rsidRPr="00F920AC" w:rsidR="0092376B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92376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рассмотрев </w:t>
      </w:r>
      <w:r w:rsidRPr="00F920AC" w:rsidR="00E2756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в открытом судебном заседании,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возбужденное в отношении </w:t>
      </w:r>
    </w:p>
    <w:p w:rsidR="0076753A" w:rsidRPr="00F920AC" w:rsidP="00052FB1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Государственного автономного учреждения Республики Крым «Крымскотатарский государственный академический музыкально-драматический театр» </w:t>
      </w:r>
      <w:r>
        <w:rPr>
          <w:rFonts w:ascii="Times New Roman" w:hAnsi="Times New Roman" w:cs="Times New Roman"/>
          <w:b/>
          <w:sz w:val="26"/>
          <w:szCs w:val="26"/>
        </w:rPr>
        <w:t xml:space="preserve">Куртмеметовой </w:t>
      </w:r>
      <w:r w:rsidR="00601C00">
        <w:rPr>
          <w:rFonts w:ascii="Times New Roman" w:hAnsi="Times New Roman" w:cs="Times New Roman"/>
          <w:b/>
          <w:sz w:val="26"/>
          <w:szCs w:val="26"/>
        </w:rPr>
        <w:t>…….</w:t>
      </w:r>
      <w:r w:rsidRPr="00F920AC" w:rsidR="00E12CAF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601C00">
        <w:rPr>
          <w:rFonts w:ascii="Times New Roman" w:hAnsi="Times New Roman" w:cs="Times New Roman"/>
          <w:sz w:val="26"/>
          <w:szCs w:val="26"/>
        </w:rPr>
        <w:t>……</w:t>
      </w:r>
      <w:r w:rsidRPr="00F920AC" w:rsidR="00E12CA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ИНН </w:t>
      </w:r>
      <w:r w:rsidR="00601C00">
        <w:rPr>
          <w:rFonts w:ascii="Times New Roman" w:hAnsi="Times New Roman" w:cs="Times New Roman"/>
          <w:sz w:val="26"/>
          <w:szCs w:val="26"/>
        </w:rPr>
        <w:t>…..</w:t>
      </w:r>
      <w:r>
        <w:rPr>
          <w:rFonts w:ascii="Times New Roman" w:hAnsi="Times New Roman" w:cs="Times New Roman"/>
          <w:sz w:val="26"/>
          <w:szCs w:val="26"/>
        </w:rPr>
        <w:t xml:space="preserve">, СНИЛС </w:t>
      </w:r>
      <w:r w:rsidR="00601C00">
        <w:rPr>
          <w:rFonts w:ascii="Times New Roman" w:hAnsi="Times New Roman" w:cs="Times New Roman"/>
          <w:sz w:val="26"/>
          <w:szCs w:val="26"/>
        </w:rPr>
        <w:t>………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920AC" w:rsidR="00E12CAF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601C00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920AC" w:rsidR="00014251">
        <w:rPr>
          <w:rFonts w:ascii="Times New Roman" w:hAnsi="Times New Roman" w:cs="Times New Roman"/>
          <w:sz w:val="26"/>
          <w:szCs w:val="26"/>
        </w:rPr>
        <w:t>адрес места жительства</w:t>
      </w:r>
      <w:r w:rsidRPr="00F920AC" w:rsidR="009050CD">
        <w:rPr>
          <w:rFonts w:ascii="Times New Roman" w:hAnsi="Times New Roman" w:cs="Times New Roman"/>
          <w:sz w:val="26"/>
          <w:szCs w:val="26"/>
        </w:rPr>
        <w:t xml:space="preserve">: </w:t>
      </w:r>
      <w:r w:rsidR="00601C00">
        <w:rPr>
          <w:rFonts w:ascii="Times New Roman" w:hAnsi="Times New Roman" w:cs="Times New Roman"/>
          <w:sz w:val="26"/>
          <w:szCs w:val="26"/>
        </w:rPr>
        <w:t>…</w:t>
      </w:r>
      <w:r w:rsidRPr="00F920AC" w:rsidR="009050CD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 w:rsidR="00394EBB">
        <w:rPr>
          <w:rFonts w:ascii="Times New Roman" w:hAnsi="Times New Roman" w:cs="Times New Roman"/>
          <w:sz w:val="26"/>
          <w:szCs w:val="26"/>
        </w:rPr>
        <w:t xml:space="preserve">адрес юридического лица: </w:t>
      </w:r>
      <w:r>
        <w:rPr>
          <w:rFonts w:ascii="Times New Roman" w:hAnsi="Times New Roman" w:cs="Times New Roman"/>
          <w:sz w:val="26"/>
          <w:szCs w:val="26"/>
        </w:rPr>
        <w:t>295034, Республика Крым, г.Симферополь, ул.Менделеева, д.5/1</w:t>
      </w:r>
      <w:r w:rsidRPr="00F920AC" w:rsidR="00394EB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E0116" w:rsidRPr="00F920AC" w:rsidP="002921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</w:t>
      </w:r>
      <w:r w:rsidRPr="00F920AC" w:rsidR="004939B7">
        <w:rPr>
          <w:rFonts w:ascii="Times New Roman" w:hAnsi="Times New Roman" w:cs="Times New Roman"/>
          <w:b/>
          <w:sz w:val="26"/>
          <w:szCs w:val="26"/>
        </w:rPr>
        <w:t>ч.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Pr="00F920AC" w:rsidR="00A2734D">
        <w:rPr>
          <w:rFonts w:ascii="Times New Roman" w:hAnsi="Times New Roman" w:cs="Times New Roman"/>
          <w:b/>
          <w:sz w:val="26"/>
          <w:szCs w:val="26"/>
        </w:rPr>
        <w:t>ст.</w:t>
      </w:r>
      <w:r w:rsidRPr="00F920AC">
        <w:rPr>
          <w:rFonts w:ascii="Times New Roman" w:hAnsi="Times New Roman" w:cs="Times New Roman"/>
          <w:b/>
          <w:sz w:val="26"/>
          <w:szCs w:val="26"/>
        </w:rPr>
        <w:t>15.33.2.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 РФ) –    </w:t>
      </w:r>
    </w:p>
    <w:p w:rsidR="00DB760B" w:rsidRPr="00F920AC" w:rsidP="00DB760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0116" w:rsidRPr="00F920AC" w:rsidP="00DB76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F920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E0116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Куртмеметова Э.Н.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 w:rsidR="00AC7390">
        <w:rPr>
          <w:rFonts w:ascii="Times New Roman" w:hAnsi="Times New Roman" w:cs="Times New Roman"/>
          <w:sz w:val="26"/>
          <w:szCs w:val="26"/>
        </w:rPr>
        <w:t>являясь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AC739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Государственного автономного учреждения Республики Крым «Крымскотатарский государственный академический музыкально-драматический театр» </w:t>
      </w:r>
      <w:r w:rsidRPr="00F920AC" w:rsidR="009B1A9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(далее </w:t>
      </w:r>
      <w:r w:rsidR="00052E0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–</w:t>
      </w:r>
      <w:r w:rsidRPr="00F920AC" w:rsidR="009B1A9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052E0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ГАУРК </w:t>
      </w:r>
      <w:r w:rsidR="00052E04">
        <w:rPr>
          <w:rFonts w:ascii="Times New Roman" w:hAnsi="Times New Roman" w:cs="Times New Roman"/>
          <w:sz w:val="26"/>
          <w:szCs w:val="26"/>
        </w:rPr>
        <w:t>«Крымскотатарский государственный академический музыкально-драматический театр»</w:t>
      </w:r>
      <w:r w:rsidRPr="00F920AC" w:rsidR="0035540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Pr="00F920AC" w:rsidR="00E8457B">
        <w:rPr>
          <w:rFonts w:ascii="Times New Roman" w:hAnsi="Times New Roman" w:cs="Times New Roman"/>
          <w:sz w:val="26"/>
          <w:szCs w:val="26"/>
        </w:rPr>
        <w:t>,</w:t>
      </w:r>
      <w:r w:rsidRPr="00F920AC" w:rsidR="00807B1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в нарушение требований </w:t>
      </w:r>
      <w:r w:rsidRPr="00F920AC" w:rsidR="00E8457B">
        <w:rPr>
          <w:rFonts w:ascii="Times New Roman" w:hAnsi="Times New Roman" w:cs="Times New Roman"/>
          <w:sz w:val="26"/>
          <w:szCs w:val="26"/>
        </w:rPr>
        <w:t xml:space="preserve">пунктов 2, 6 </w:t>
      </w:r>
      <w:r w:rsidRPr="00F920AC" w:rsidR="004D0A57">
        <w:rPr>
          <w:rFonts w:ascii="Times New Roman" w:hAnsi="Times New Roman" w:cs="Times New Roman"/>
          <w:sz w:val="26"/>
          <w:szCs w:val="26"/>
        </w:rPr>
        <w:t xml:space="preserve">статьи </w:t>
      </w:r>
      <w:r w:rsidRPr="00F920AC">
        <w:rPr>
          <w:rFonts w:ascii="Times New Roman" w:hAnsi="Times New Roman" w:cs="Times New Roman"/>
          <w:sz w:val="26"/>
          <w:szCs w:val="26"/>
        </w:rPr>
        <w:t xml:space="preserve">11 Федерального закона от </w:t>
      </w:r>
      <w:r w:rsidRPr="00F920AC" w:rsidR="004D0A57">
        <w:rPr>
          <w:rFonts w:ascii="Times New Roman" w:hAnsi="Times New Roman" w:cs="Times New Roman"/>
          <w:sz w:val="26"/>
          <w:szCs w:val="26"/>
        </w:rPr>
        <w:t>01 апреля 1996 года №27-ФЗ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807B1C">
        <w:rPr>
          <w:rFonts w:ascii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 w:rsidRPr="00F920AC">
        <w:rPr>
          <w:rFonts w:ascii="Times New Roman" w:hAnsi="Times New Roman" w:cs="Times New Roman"/>
          <w:sz w:val="26"/>
          <w:szCs w:val="26"/>
        </w:rPr>
        <w:t xml:space="preserve">(далее - </w:t>
      </w:r>
      <w:r w:rsidRPr="00F920AC" w:rsidR="00372B02">
        <w:rPr>
          <w:rFonts w:ascii="Times New Roman" w:hAnsi="Times New Roman" w:cs="Times New Roman"/>
          <w:sz w:val="26"/>
          <w:szCs w:val="26"/>
        </w:rPr>
        <w:t>Федеральный закон №</w:t>
      </w:r>
      <w:r w:rsidRPr="00F920AC">
        <w:rPr>
          <w:rFonts w:ascii="Times New Roman" w:hAnsi="Times New Roman" w:cs="Times New Roman"/>
          <w:sz w:val="26"/>
          <w:szCs w:val="26"/>
        </w:rPr>
        <w:t xml:space="preserve">27-ФЗ) </w:t>
      </w:r>
      <w:r w:rsidRPr="00F920AC" w:rsidR="009F07E1">
        <w:rPr>
          <w:rFonts w:ascii="Times New Roman" w:hAnsi="Times New Roman" w:cs="Times New Roman"/>
          <w:sz w:val="26"/>
          <w:szCs w:val="26"/>
        </w:rPr>
        <w:t>не представил</w:t>
      </w:r>
      <w:r w:rsidR="00052E04">
        <w:rPr>
          <w:rFonts w:ascii="Times New Roman" w:hAnsi="Times New Roman" w:cs="Times New Roman"/>
          <w:sz w:val="26"/>
          <w:szCs w:val="26"/>
        </w:rPr>
        <w:t>а</w:t>
      </w:r>
      <w:r w:rsidRPr="00F920AC" w:rsidR="009F07E1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387652">
        <w:rPr>
          <w:rFonts w:ascii="Times New Roman" w:hAnsi="Times New Roman" w:cs="Times New Roman"/>
          <w:sz w:val="26"/>
          <w:szCs w:val="26"/>
        </w:rPr>
        <w:t>в установленный законодательством срок</w:t>
      </w:r>
      <w:r w:rsidRPr="00F920AC" w:rsidR="003876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9C1A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>территориальный орган</w:t>
      </w:r>
      <w:r w:rsidRPr="00F920AC" w:rsidR="009C1A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Отделения </w:t>
      </w:r>
      <w:r w:rsidRPr="00F920AC" w:rsidR="009C1A5C">
        <w:rPr>
          <w:rFonts w:ascii="Times New Roman" w:hAnsi="Times New Roman" w:cs="Times New Roman"/>
          <w:sz w:val="26"/>
          <w:szCs w:val="26"/>
          <w:shd w:val="clear" w:color="auto" w:fill="FFFFFF"/>
        </w:rPr>
        <w:t>Фонда пенсионного и социального страхования Российской Федерации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Республике Крым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</w:t>
      </w:r>
      <w:r w:rsidRPr="00F920AC" w:rsidR="005B02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</w:t>
      </w:r>
      <w:r w:rsidR="008D56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ведения </w:t>
      </w:r>
      <w:r w:rsidRPr="00F920AC" w:rsidR="005B02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индивидуального (персонифицированного) учета </w:t>
      </w:r>
      <w:r w:rsidR="008D56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920AC" w:rsidR="005B02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F920AC" w:rsidR="0005041D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Pr="00F920AC" w:rsidR="005B02D4">
        <w:rPr>
          <w:rFonts w:ascii="Times New Roman" w:hAnsi="Times New Roman" w:cs="Times New Roman"/>
          <w:sz w:val="26"/>
          <w:szCs w:val="26"/>
          <w:shd w:val="clear" w:color="auto" w:fill="FFFFFF"/>
        </w:rPr>
        <w:t>ЕФС-1</w:t>
      </w:r>
      <w:r w:rsidRPr="00F920AC" w:rsidR="000504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</w:t>
      </w:r>
      <w:r w:rsidRPr="00F920AC" w:rsidR="002A2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трудовой деятельности </w:t>
      </w:r>
      <w:r w:rsidRPr="00F920AC" w:rsidR="009B1A9D">
        <w:rPr>
          <w:rFonts w:ascii="Times New Roman" w:hAnsi="Times New Roman" w:cs="Times New Roman"/>
          <w:sz w:val="26"/>
          <w:szCs w:val="26"/>
          <w:shd w:val="clear" w:color="auto" w:fill="FFFFFF"/>
        </w:rPr>
        <w:t>застрахованных</w:t>
      </w:r>
      <w:r w:rsidRPr="00F920AC" w:rsidR="002A2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Pr="00F920AC" w:rsidR="00EC0DDB">
        <w:rPr>
          <w:rFonts w:ascii="Times New Roman" w:hAnsi="Times New Roman" w:cs="Times New Roman"/>
          <w:sz w:val="26"/>
          <w:szCs w:val="26"/>
        </w:rPr>
        <w:t xml:space="preserve">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по форме ЕФС-1 </w:t>
      </w:r>
      <w:r w:rsidR="00E434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подраздел 1.1 </w:t>
      </w:r>
      <w:r w:rsidRPr="00F920AC" w:rsidR="00A50AD3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 w:rsidR="00052E04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 w:rsidR="00A50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052E04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 w:rsidR="00A50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кадровым мероприятием «Начало договора ГПХ»</w:t>
      </w:r>
      <w:r w:rsidR="00E434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(договор №А-11 от 24 сентября 2024 года)</w:t>
      </w:r>
      <w:r w:rsidRPr="00F920AC" w:rsidR="00A50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представлен</w:t>
      </w:r>
      <w:r w:rsidR="00052E04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52E04">
        <w:rPr>
          <w:rFonts w:ascii="Times New Roman" w:hAnsi="Times New Roman" w:cs="Times New Roman"/>
          <w:sz w:val="26"/>
          <w:szCs w:val="26"/>
          <w:shd w:val="clear" w:color="auto" w:fill="FFFFFF"/>
        </w:rPr>
        <w:t>15 октября</w:t>
      </w:r>
      <w:r w:rsidRPr="00F920AC" w:rsidR="008D73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</w:t>
      </w:r>
      <w:r w:rsidR="00197E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 w:rsidR="00ED7E30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F920AC" w:rsidR="00ED7E30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052E04">
        <w:rPr>
          <w:rFonts w:ascii="Times New Roman" w:hAnsi="Times New Roman" w:cs="Times New Roman"/>
          <w:sz w:val="26"/>
          <w:szCs w:val="26"/>
        </w:rPr>
        <w:t>25 сентября</w:t>
      </w:r>
      <w:r w:rsidRPr="00F920AC" w:rsidR="00ED7E30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F920AC" w:rsidR="00ED7E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 w:rsidR="00052E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F920AC" w:rsidR="00ED7E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</w:t>
      </w:r>
      <w:r w:rsidRPr="00F920AC" w:rsidR="000D1095">
        <w:rPr>
          <w:rFonts w:ascii="Times New Roman" w:hAnsi="Times New Roman" w:cs="Times New Roman"/>
          <w:sz w:val="26"/>
          <w:szCs w:val="26"/>
          <w:shd w:val="clear" w:color="auto" w:fill="FFFFFF"/>
        </w:rPr>
        <w:t>ч.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F920AC" w:rsidR="000D10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ст.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15.33.2 КоАП РФ.  </w:t>
      </w:r>
    </w:p>
    <w:p w:rsidR="00844BBD" w:rsidRPr="00F03F0A" w:rsidP="00844BBD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Куртмеметова Э.Н.</w:t>
      </w:r>
      <w:r w:rsidRPr="00F03F0A">
        <w:rPr>
          <w:sz w:val="26"/>
          <w:szCs w:val="26"/>
        </w:rPr>
        <w:t xml:space="preserve"> не явилась, о дате и времени судебного заседания извещена надлежащим образом, причины неявки суду не сообщила. </w:t>
      </w:r>
    </w:p>
    <w:p w:rsidR="00844BBD" w:rsidRPr="00F03F0A" w:rsidP="00844BBD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>
        <w:rPr>
          <w:sz w:val="26"/>
          <w:szCs w:val="26"/>
        </w:rPr>
        <w:t>Куртмеметовой Э.Н.</w:t>
      </w:r>
      <w:r w:rsidRPr="00F03F0A">
        <w:rPr>
          <w:sz w:val="26"/>
          <w:szCs w:val="26"/>
        </w:rPr>
        <w:t xml:space="preserve"> состава административного правонарушения, предусмотренного ч.</w:t>
      </w:r>
      <w:r>
        <w:rPr>
          <w:sz w:val="26"/>
          <w:szCs w:val="26"/>
        </w:rPr>
        <w:t>1</w:t>
      </w:r>
      <w:r w:rsidRPr="00F03F0A">
        <w:rPr>
          <w:sz w:val="26"/>
          <w:szCs w:val="26"/>
        </w:rPr>
        <w:t xml:space="preserve"> ст.15.33</w:t>
      </w:r>
      <w:r>
        <w:rPr>
          <w:sz w:val="26"/>
          <w:szCs w:val="26"/>
        </w:rPr>
        <w:t>.2</w:t>
      </w:r>
      <w:r w:rsidRPr="00F03F0A">
        <w:rPr>
          <w:sz w:val="26"/>
          <w:szCs w:val="26"/>
        </w:rPr>
        <w:t xml:space="preserve"> КоАП РФ.   </w:t>
      </w:r>
    </w:p>
    <w:p w:rsidR="00844BBD" w:rsidRPr="00F920AC" w:rsidP="00844B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В соответствии с частью 1 ст.15.33.2 КоАП РФ административным правонарушением</w:t>
      </w:r>
      <w:r w:rsidR="00BE709A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признается</w:t>
      </w:r>
      <w:r w:rsidR="00BE709A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непредставление</w:t>
      </w:r>
      <w:r w:rsidR="00BE70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BE70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установленный </w:t>
      </w:r>
      <w:hyperlink r:id="rId4" w:anchor="dst100079" w:history="1">
        <w:r w:rsidRPr="00F920A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5" w:anchor="dst9110" w:history="1">
        <w:r w:rsidRPr="00F920A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2</w:t>
        </w:r>
      </w:hyperlink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статьи.</w:t>
      </w:r>
    </w:p>
    <w:p w:rsidR="00346FEB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пунктом 2 статьи 11 </w:t>
      </w:r>
      <w:r w:rsidRPr="00F920AC">
        <w:rPr>
          <w:rFonts w:ascii="Times New Roman" w:hAnsi="Times New Roman" w:cs="Times New Roman"/>
          <w:sz w:val="26"/>
          <w:szCs w:val="26"/>
        </w:rPr>
        <w:t>Федеральн</w:t>
      </w:r>
      <w:r w:rsidRPr="00F920AC" w:rsidR="00BF32EE">
        <w:rPr>
          <w:rFonts w:ascii="Times New Roman" w:hAnsi="Times New Roman" w:cs="Times New Roman"/>
          <w:sz w:val="26"/>
          <w:szCs w:val="26"/>
        </w:rPr>
        <w:t>ого</w:t>
      </w:r>
      <w:r w:rsidRPr="00F920AC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F920AC" w:rsidR="00BF32EE"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№27-ФЗ</w:t>
      </w:r>
      <w:r w:rsidRPr="00F920AC" w:rsidR="0016769A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3A5E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dst100015" w:history="1">
        <w:r w:rsidRPr="00F920AC" w:rsidR="003A5E7A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сведения</w:t>
        </w:r>
      </w:hyperlink>
      <w:r w:rsidRPr="00F920AC" w:rsidR="003A5E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 документы</w:t>
      </w:r>
      <w:r w:rsidRPr="00F920AC" w:rsidR="00E150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именно в силу подпункта 5 </w:t>
      </w:r>
      <w:r w:rsidRPr="00F920AC" w:rsidR="006056D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пункта 2 настоящей статьи</w:t>
      </w:r>
      <w:r w:rsidRPr="00F920AC" w:rsidR="009B321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</w:t>
      </w:r>
      <w:r w:rsidRPr="00F920AC" w:rsidR="001676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9B3210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Согласно п.</w:t>
      </w:r>
      <w:r w:rsidRPr="00F920AC">
        <w:rPr>
          <w:rFonts w:ascii="Times New Roman" w:hAnsi="Times New Roman" w:cs="Times New Roman"/>
          <w:sz w:val="26"/>
          <w:szCs w:val="26"/>
        </w:rPr>
        <w:t>6</w:t>
      </w:r>
      <w:r w:rsidRPr="00F920AC">
        <w:rPr>
          <w:rFonts w:ascii="Times New Roman" w:hAnsi="Times New Roman" w:cs="Times New Roman"/>
          <w:sz w:val="26"/>
          <w:szCs w:val="26"/>
        </w:rPr>
        <w:t xml:space="preserve"> ст.</w:t>
      </w:r>
      <w:r w:rsidRPr="00F920AC">
        <w:rPr>
          <w:rFonts w:ascii="Times New Roman" w:hAnsi="Times New Roman" w:cs="Times New Roman"/>
          <w:sz w:val="26"/>
          <w:szCs w:val="26"/>
        </w:rPr>
        <w:t>1</w:t>
      </w:r>
      <w:r w:rsidRPr="00F920AC">
        <w:rPr>
          <w:rFonts w:ascii="Times New Roman" w:hAnsi="Times New Roman" w:cs="Times New Roman"/>
          <w:sz w:val="26"/>
          <w:szCs w:val="26"/>
        </w:rPr>
        <w:t xml:space="preserve">1 </w:t>
      </w:r>
      <w:r w:rsidRPr="00F920AC">
        <w:rPr>
          <w:rFonts w:ascii="Times New Roman" w:hAnsi="Times New Roman" w:cs="Times New Roman"/>
          <w:sz w:val="26"/>
          <w:szCs w:val="26"/>
        </w:rPr>
        <w:t>Федеральн</w:t>
      </w:r>
      <w:r w:rsidRPr="00F920AC" w:rsidR="006056D8">
        <w:rPr>
          <w:rFonts w:ascii="Times New Roman" w:hAnsi="Times New Roman" w:cs="Times New Roman"/>
          <w:sz w:val="26"/>
          <w:szCs w:val="26"/>
        </w:rPr>
        <w:t>ого</w:t>
      </w:r>
      <w:r w:rsidRPr="00F920AC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F920AC" w:rsidR="006056D8"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№27-ФЗ</w:t>
      </w:r>
      <w:r w:rsidRPr="00F920AC" w:rsidR="006F6B0D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6F6B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сведения, указанные в </w:t>
      </w:r>
      <w:hyperlink r:id="rId7" w:anchor="dst429" w:history="1">
        <w:r w:rsidRPr="00F920AC" w:rsidR="006F6B0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подпункте 5 пункта 2</w:t>
        </w:r>
      </w:hyperlink>
      <w:r w:rsidRPr="00F920AC" w:rsidR="0013372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6F6B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18398C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7D2D34">
        <w:rPr>
          <w:rFonts w:ascii="Times New Roman" w:hAnsi="Times New Roman" w:cs="Times New Roman"/>
          <w:sz w:val="26"/>
          <w:szCs w:val="26"/>
        </w:rPr>
        <w:t>Куртмеметова Э.Н.</w:t>
      </w:r>
      <w:r w:rsidRPr="00F920AC" w:rsidR="007D2D3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920AC" w:rsidR="007D2D3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директором </w:t>
      </w:r>
      <w:r w:rsidR="007D2D34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ГАУРК </w:t>
      </w:r>
      <w:r w:rsidR="007D2D34">
        <w:rPr>
          <w:rFonts w:ascii="Times New Roman" w:hAnsi="Times New Roman" w:cs="Times New Roman"/>
          <w:sz w:val="26"/>
          <w:szCs w:val="26"/>
        </w:rPr>
        <w:t>«Крымскотатарский государственный академический музыкально-драматический театр»</w:t>
      </w:r>
      <w:r w:rsidRPr="00F920AC" w:rsidR="006929D3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отношении </w:t>
      </w:r>
      <w:r w:rsidRPr="00F920AC" w:rsidR="005C63C6">
        <w:rPr>
          <w:rFonts w:ascii="Times New Roman" w:hAnsi="Times New Roman" w:cs="Times New Roman"/>
          <w:sz w:val="26"/>
          <w:szCs w:val="26"/>
          <w:shd w:val="clear" w:color="auto" w:fill="FFFFFF"/>
        </w:rPr>
        <w:t>застрахованн</w:t>
      </w:r>
      <w:r w:rsidR="007D2D34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 w:rsidR="005C63C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7D2D34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, с котор</w:t>
      </w:r>
      <w:r w:rsidRPr="00F920AC" w:rsidR="005C63C6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9A45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заключен договор ГПХ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 w:rsidR="00DD498D">
        <w:rPr>
          <w:rFonts w:ascii="Times New Roman" w:hAnsi="Times New Roman" w:cs="Times New Roman"/>
          <w:sz w:val="26"/>
          <w:szCs w:val="26"/>
        </w:rPr>
        <w:t>не представил</w:t>
      </w:r>
      <w:r w:rsidR="007D2D34">
        <w:rPr>
          <w:rFonts w:ascii="Times New Roman" w:hAnsi="Times New Roman" w:cs="Times New Roman"/>
          <w:sz w:val="26"/>
          <w:szCs w:val="26"/>
        </w:rPr>
        <w:t>а</w:t>
      </w:r>
      <w:r w:rsidRPr="00F920AC" w:rsidR="00DD498D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срок</w:t>
      </w:r>
      <w:r w:rsidRPr="00F920AC" w:rsidR="00DD49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территориальный орган Отделения Фонда пенсионного и социального страхования Российской Федерации по Республике Крым 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</w:t>
      </w:r>
      <w:r w:rsidRPr="00F920AC" w:rsidR="00DD498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индивидуального (персонифицированного) учета 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>о трудовой де</w:t>
      </w:r>
      <w:r w:rsidRPr="00F920AC" w:rsidR="00CE5F6C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тельности </w:t>
      </w:r>
      <w:r w:rsidRPr="00F920AC" w:rsidR="00A60F13">
        <w:rPr>
          <w:rFonts w:ascii="Times New Roman" w:hAnsi="Times New Roman" w:cs="Times New Roman"/>
          <w:sz w:val="26"/>
          <w:szCs w:val="26"/>
          <w:shd w:val="clear" w:color="auto" w:fill="FFFFFF"/>
        </w:rPr>
        <w:t>застрахованн</w:t>
      </w:r>
      <w:r w:rsidR="007D2D34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 w:rsidR="00A60F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7D2D34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 w:rsidR="00A60F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7C5532">
        <w:rPr>
          <w:rFonts w:ascii="Times New Roman" w:hAnsi="Times New Roman" w:cs="Times New Roman"/>
          <w:sz w:val="26"/>
          <w:szCs w:val="26"/>
          <w:shd w:val="clear" w:color="auto" w:fill="FFFFFF"/>
        </w:rPr>
        <w:t>по форме ЕФС-1</w:t>
      </w:r>
      <w:r w:rsidRPr="00F920AC" w:rsidR="00A60F1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F920AC" w:rsidR="00CE5F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A60F13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F920AC" w:rsidR="00A60F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20AC" w:rsidR="00BC7E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застрахованным лицом </w:t>
      </w:r>
      <w:r w:rsidR="00601C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….</w:t>
      </w:r>
      <w:r w:rsidRPr="00F920AC" w:rsidR="00BC7E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заключен д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>оговор №</w:t>
      </w:r>
      <w:r w:rsidR="007D2D34">
        <w:rPr>
          <w:rFonts w:ascii="Times New Roman" w:hAnsi="Times New Roman" w:cs="Times New Roman"/>
          <w:sz w:val="26"/>
          <w:szCs w:val="26"/>
          <w:shd w:val="clear" w:color="auto" w:fill="FFFFFF"/>
        </w:rPr>
        <w:t>А-11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7D2D34">
        <w:rPr>
          <w:rFonts w:ascii="Times New Roman" w:hAnsi="Times New Roman" w:cs="Times New Roman"/>
          <w:sz w:val="26"/>
          <w:szCs w:val="26"/>
          <w:shd w:val="clear" w:color="auto" w:fill="FFFFFF"/>
        </w:rPr>
        <w:t>24 сентября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года, </w:t>
      </w:r>
      <w:r w:rsidR="00214E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«Н</w:t>
      </w:r>
      <w:r w:rsidRPr="00F920AC" w:rsidR="00C41EE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ачало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договора ГПХ</w:t>
      </w:r>
      <w:r w:rsidR="00214EDA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360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7D2D34">
        <w:rPr>
          <w:rFonts w:ascii="Times New Roman" w:hAnsi="Times New Roman" w:cs="Times New Roman"/>
          <w:sz w:val="26"/>
          <w:szCs w:val="26"/>
          <w:shd w:val="clear" w:color="auto" w:fill="FFFFFF"/>
        </w:rPr>
        <w:t>15 октября 2024 года.</w:t>
      </w:r>
      <w:r w:rsidR="00D350E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по форме ЕФС-1 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>на вышеуказанн</w:t>
      </w:r>
      <w:r w:rsidR="00214EDA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застрахованн</w:t>
      </w:r>
      <w:r w:rsidR="00214EDA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214EDA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A50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кадровым мероприятием </w:t>
      </w:r>
      <w:r w:rsidRPr="00F920AC" w:rsidR="00A50A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«Начало договора ГПХ»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Pr="00F920AC" w:rsidR="002921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территориальный орган Отделения Фонда пенсионного и социального страхования Российской Федерации по Республике Крым 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предоставлены </w:t>
      </w:r>
      <w:r w:rsidR="007360F7">
        <w:rPr>
          <w:rFonts w:ascii="Times New Roman" w:hAnsi="Times New Roman" w:cs="Times New Roman"/>
          <w:sz w:val="26"/>
          <w:szCs w:val="26"/>
          <w:shd w:val="clear" w:color="auto" w:fill="FFFFFF"/>
        </w:rPr>
        <w:t>15 октября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года, 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7360F7">
        <w:rPr>
          <w:rFonts w:ascii="Times New Roman" w:hAnsi="Times New Roman" w:cs="Times New Roman"/>
          <w:sz w:val="26"/>
          <w:szCs w:val="26"/>
        </w:rPr>
        <w:t>25 сентября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F920AC" w:rsidR="003269F0">
        <w:rPr>
          <w:rFonts w:ascii="Times New Roman" w:hAnsi="Times New Roman" w:cs="Times New Roman"/>
          <w:sz w:val="26"/>
          <w:szCs w:val="26"/>
        </w:rPr>
        <w:t>.</w:t>
      </w:r>
    </w:p>
    <w:p w:rsidR="009E0116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F920AC" w:rsidR="00CF2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должностного лица - </w:t>
      </w:r>
      <w:r w:rsidRPr="00F920AC" w:rsidR="00CF291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директора </w:t>
      </w:r>
      <w:r w:rsidR="000123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ГАУРК </w:t>
      </w:r>
      <w:r w:rsidR="0001237A">
        <w:rPr>
          <w:rFonts w:ascii="Times New Roman" w:hAnsi="Times New Roman" w:cs="Times New Roman"/>
          <w:sz w:val="26"/>
          <w:szCs w:val="26"/>
        </w:rPr>
        <w:t>«Крымскотатарский государственный академический музыкально-драматический театр»</w:t>
      </w:r>
      <w:r w:rsidRPr="00F920AC" w:rsidR="00CF291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01237A">
        <w:rPr>
          <w:rFonts w:ascii="Times New Roman" w:hAnsi="Times New Roman" w:cs="Times New Roman"/>
          <w:sz w:val="26"/>
          <w:szCs w:val="26"/>
        </w:rPr>
        <w:t>Куртмеметовой Э.Н.</w:t>
      </w:r>
      <w:r w:rsidRPr="00F920AC" w:rsidR="00CF291E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вменяемого е</w:t>
      </w:r>
      <w:r w:rsidR="0001237A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правонарушения,  полностью подтверждается имеющимися в материалах дела доказательствами, а именно: протоколом об административном правонарушении</w:t>
      </w:r>
      <w:r w:rsidRPr="00F920AC" w:rsidR="00824FE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>№091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>20250000</w:t>
      </w:r>
      <w:r w:rsidR="0001237A">
        <w:rPr>
          <w:rFonts w:ascii="Times New Roman" w:hAnsi="Times New Roman" w:cs="Times New Roman"/>
          <w:sz w:val="26"/>
          <w:szCs w:val="26"/>
          <w:shd w:val="clear" w:color="auto" w:fill="FFFFFF"/>
        </w:rPr>
        <w:t>040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01237A">
        <w:rPr>
          <w:rFonts w:ascii="Times New Roman" w:hAnsi="Times New Roman" w:cs="Times New Roman"/>
          <w:sz w:val="26"/>
          <w:szCs w:val="26"/>
          <w:shd w:val="clear" w:color="auto" w:fill="FFFFFF"/>
        </w:rPr>
        <w:t>15</w:t>
      </w:r>
      <w:r w:rsidRPr="00F920AC" w:rsidR="00AE2B4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апреля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года (л.д.</w:t>
      </w:r>
      <w:r w:rsidRPr="00F920AC" w:rsidR="00342AF4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01237A">
        <w:rPr>
          <w:rFonts w:ascii="Times New Roman" w:hAnsi="Times New Roman" w:cs="Times New Roman"/>
          <w:sz w:val="26"/>
          <w:szCs w:val="26"/>
          <w:shd w:val="clear" w:color="auto" w:fill="FFFFFF"/>
        </w:rPr>
        <w:t>-2</w:t>
      </w:r>
      <w:r w:rsidRPr="00F920AC" w:rsidR="00DD0A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выпиской из Единого государственного реестра юридических лиц в отношении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123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ГАУРК </w:t>
      </w:r>
      <w:r w:rsidR="0001237A">
        <w:rPr>
          <w:rFonts w:ascii="Times New Roman" w:hAnsi="Times New Roman" w:cs="Times New Roman"/>
          <w:sz w:val="26"/>
          <w:szCs w:val="26"/>
        </w:rPr>
        <w:t xml:space="preserve">«Крымскотатарский государственный академический музыкально-драматический театр» 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 w:rsidR="0001237A">
        <w:rPr>
          <w:rFonts w:ascii="Times New Roman" w:hAnsi="Times New Roman" w:cs="Times New Roman"/>
          <w:sz w:val="26"/>
          <w:szCs w:val="26"/>
          <w:shd w:val="clear" w:color="auto" w:fill="FFFFFF"/>
        </w:rPr>
        <w:t>15-17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</w:t>
      </w:r>
      <w:r w:rsidRPr="00F920AC" w:rsidR="00342AF4">
        <w:rPr>
          <w:rFonts w:ascii="Times New Roman" w:hAnsi="Times New Roman" w:cs="Times New Roman"/>
          <w:sz w:val="26"/>
          <w:szCs w:val="26"/>
          <w:shd w:val="clear" w:color="auto" w:fill="FFFFFF"/>
        </w:rPr>
        <w:t>копией формы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ЕФС-1 от </w:t>
      </w:r>
      <w:r w:rsidR="0001237A">
        <w:rPr>
          <w:rFonts w:ascii="Times New Roman" w:hAnsi="Times New Roman" w:cs="Times New Roman"/>
          <w:sz w:val="26"/>
          <w:szCs w:val="26"/>
          <w:shd w:val="clear" w:color="auto" w:fill="FFFFFF"/>
        </w:rPr>
        <w:t>15 октября</w:t>
      </w:r>
      <w:r w:rsidRPr="00F920AC" w:rsidR="005702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 (л.д.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F920AC" w:rsidR="003443AA">
        <w:rPr>
          <w:rFonts w:ascii="Times New Roman" w:hAnsi="Times New Roman" w:cs="Times New Roman"/>
          <w:sz w:val="26"/>
          <w:szCs w:val="26"/>
          <w:shd w:val="clear" w:color="auto" w:fill="FFFFFF"/>
        </w:rPr>
        <w:t>),</w:t>
      </w:r>
      <w:r w:rsidRPr="00F920AC" w:rsidR="004D22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 w:rsidR="006D6618">
        <w:rPr>
          <w:rFonts w:ascii="Times New Roman" w:hAnsi="Times New Roman" w:cs="Times New Roman"/>
          <w:sz w:val="26"/>
          <w:szCs w:val="26"/>
          <w:shd w:val="clear" w:color="auto" w:fill="FFFFFF"/>
        </w:rPr>
        <w:t>копией акта о выявленном правонарушении</w:t>
      </w:r>
      <w:r w:rsidRPr="00F920AC" w:rsidR="00CC63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01237A">
        <w:rPr>
          <w:rFonts w:ascii="Times New Roman" w:hAnsi="Times New Roman" w:cs="Times New Roman"/>
          <w:sz w:val="26"/>
          <w:szCs w:val="26"/>
          <w:shd w:val="clear" w:color="auto" w:fill="FFFFFF"/>
        </w:rPr>
        <w:t>16 декабря</w:t>
      </w:r>
      <w:r w:rsidRPr="00F920AC" w:rsidR="00BC7E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</w:t>
      </w:r>
      <w:r w:rsidRPr="00F920AC" w:rsidR="00CC63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F920AC" w:rsidR="006D661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(л.д.</w:t>
      </w:r>
      <w:r w:rsidR="0001237A">
        <w:rPr>
          <w:rFonts w:ascii="Times New Roman" w:hAnsi="Times New Roman" w:cs="Times New Roman"/>
          <w:sz w:val="26"/>
          <w:szCs w:val="26"/>
          <w:shd w:val="clear" w:color="auto" w:fill="FFFFFF"/>
        </w:rPr>
        <w:t>12</w:t>
      </w:r>
      <w:r w:rsidRPr="00F920AC" w:rsidR="006D6618">
        <w:rPr>
          <w:rFonts w:ascii="Times New Roman" w:hAnsi="Times New Roman" w:cs="Times New Roman"/>
          <w:sz w:val="26"/>
          <w:szCs w:val="26"/>
          <w:shd w:val="clear" w:color="auto" w:fill="FFFFFF"/>
        </w:rPr>
        <w:t>),</w:t>
      </w:r>
      <w:r w:rsidRPr="00F920AC" w:rsidR="004D22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иными доказательствами. </w:t>
      </w:r>
    </w:p>
    <w:p w:rsidR="006B508B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9E0116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="002E7B5B">
        <w:rPr>
          <w:rFonts w:ascii="Times New Roman" w:hAnsi="Times New Roman" w:cs="Times New Roman"/>
          <w:sz w:val="26"/>
          <w:szCs w:val="26"/>
        </w:rPr>
        <w:t>Куртмеметовой Э.Н.</w:t>
      </w:r>
      <w:r w:rsidRPr="00F920AC" w:rsidR="00A64213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со</w:t>
      </w:r>
      <w:r w:rsidRPr="00F920AC">
        <w:rPr>
          <w:rFonts w:ascii="Times New Roman" w:hAnsi="Times New Roman" w:cs="Times New Roman"/>
          <w:sz w:val="26"/>
          <w:szCs w:val="26"/>
        </w:rPr>
        <w:t>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ержится состав административного правонарушения, предусмотренного </w:t>
      </w:r>
      <w:r w:rsidRPr="00F920AC" w:rsidR="00CF4DF7">
        <w:rPr>
          <w:rFonts w:ascii="Times New Roman" w:hAnsi="Times New Roman" w:cs="Times New Roman"/>
          <w:sz w:val="26"/>
          <w:szCs w:val="26"/>
          <w:shd w:val="clear" w:color="auto" w:fill="FFFFFF"/>
        </w:rPr>
        <w:t>ч.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 </w:t>
      </w:r>
      <w:r w:rsidRPr="00F920AC">
        <w:rPr>
          <w:rFonts w:ascii="Times New Roman" w:hAnsi="Times New Roman" w:cs="Times New Roman"/>
          <w:sz w:val="26"/>
          <w:szCs w:val="26"/>
        </w:rPr>
        <w:t>ст.15.33.2 КоАП РФ.</w:t>
      </w:r>
    </w:p>
    <w:p w:rsidR="009E0116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2E7B5B">
        <w:rPr>
          <w:rFonts w:ascii="Times New Roman" w:hAnsi="Times New Roman" w:cs="Times New Roman"/>
          <w:sz w:val="26"/>
          <w:szCs w:val="26"/>
        </w:rPr>
        <w:t>Куртмеметов</w:t>
      </w:r>
      <w:r w:rsidR="00964A86">
        <w:rPr>
          <w:rFonts w:ascii="Times New Roman" w:hAnsi="Times New Roman" w:cs="Times New Roman"/>
          <w:sz w:val="26"/>
          <w:szCs w:val="26"/>
        </w:rPr>
        <w:t>ой</w:t>
      </w:r>
      <w:r w:rsidR="002E7B5B">
        <w:rPr>
          <w:rFonts w:ascii="Times New Roman" w:hAnsi="Times New Roman" w:cs="Times New Roman"/>
          <w:sz w:val="26"/>
          <w:szCs w:val="26"/>
        </w:rPr>
        <w:t xml:space="preserve"> Э.Н.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</w:t>
      </w:r>
      <w:r w:rsidR="002E7B5B"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>. Обстоятельств, смягчающих и отягчающих административную ответственность, мировым судьей не установлено.</w:t>
      </w:r>
    </w:p>
    <w:p w:rsidR="005C688D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</w:t>
      </w:r>
      <w:r w:rsidR="002E7B5B"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2E7B5B">
        <w:rPr>
          <w:rFonts w:ascii="Times New Roman" w:hAnsi="Times New Roman" w:cs="Times New Roman"/>
          <w:sz w:val="26"/>
          <w:szCs w:val="26"/>
        </w:rPr>
        <w:t>ой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="002E7B5B">
        <w:rPr>
          <w:rFonts w:ascii="Times New Roman" w:hAnsi="Times New Roman" w:cs="Times New Roman"/>
          <w:sz w:val="26"/>
          <w:szCs w:val="26"/>
        </w:rPr>
        <w:t>Куртмеметова Э.Н.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в виде административного штрафа. </w:t>
      </w:r>
    </w:p>
    <w:p w:rsidR="005C688D" w:rsidRPr="00F920AC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688D" w:rsidRPr="00F920AC" w:rsidP="00DB760B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  <w:r w:rsidRPr="00F920AC">
        <w:rPr>
          <w:sz w:val="26"/>
          <w:szCs w:val="26"/>
          <w:shd w:val="clear" w:color="auto" w:fill="FFFFFF"/>
        </w:rPr>
        <w:t>На основании изложенного, руководствуясь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r w:rsidRPr="00F920AC" w:rsidR="00F4628C">
        <w:rPr>
          <w:sz w:val="26"/>
          <w:szCs w:val="26"/>
        </w:rPr>
        <w:t>статьями 4.2, 4.3, ч.</w:t>
      </w:r>
      <w:r w:rsidRPr="00F920AC">
        <w:rPr>
          <w:sz w:val="26"/>
          <w:szCs w:val="26"/>
        </w:rPr>
        <w:t>1</w:t>
      </w:r>
      <w:r w:rsidRPr="00F920AC" w:rsidR="00F4628C">
        <w:rPr>
          <w:sz w:val="26"/>
          <w:szCs w:val="26"/>
        </w:rPr>
        <w:t xml:space="preserve"> </w:t>
      </w:r>
      <w:r w:rsidRPr="00F920AC">
        <w:rPr>
          <w:sz w:val="26"/>
          <w:szCs w:val="26"/>
        </w:rPr>
        <w:t>ст.15.33.2.,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F920A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F920AC">
        <w:rPr>
          <w:sz w:val="26"/>
          <w:szCs w:val="26"/>
        </w:rPr>
        <w:t xml:space="preserve"> </w:t>
      </w:r>
      <w:r w:rsidRPr="00F920AC">
        <w:rPr>
          <w:sz w:val="26"/>
          <w:szCs w:val="26"/>
          <w:shd w:val="clear" w:color="auto" w:fill="FFFFFF"/>
        </w:rPr>
        <w:t>КоАП РФ, мировой судья,</w:t>
      </w:r>
      <w:r w:rsidRPr="00F920AC">
        <w:rPr>
          <w:rStyle w:val="apple-converted-space"/>
          <w:sz w:val="26"/>
          <w:szCs w:val="26"/>
          <w:shd w:val="clear" w:color="auto" w:fill="FFFFFF"/>
        </w:rPr>
        <w:t xml:space="preserve">–  </w:t>
      </w:r>
    </w:p>
    <w:p w:rsidR="005C688D" w:rsidRPr="00F920AC" w:rsidP="00DB760B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</w:p>
    <w:p w:rsidR="005C688D" w:rsidRPr="00F920AC" w:rsidP="00DB7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F920AC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5C688D" w:rsidRPr="00F920AC" w:rsidP="00DB76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Государственного автономного учреждения Республики Крым «Крымскотатарский государственный академический музыкально-драматический театр» </w:t>
      </w:r>
      <w:r>
        <w:rPr>
          <w:rFonts w:ascii="Times New Roman" w:hAnsi="Times New Roman" w:cs="Times New Roman"/>
          <w:b/>
          <w:sz w:val="26"/>
          <w:szCs w:val="26"/>
        </w:rPr>
        <w:t xml:space="preserve">Куртмеметову </w:t>
      </w:r>
      <w:r w:rsidR="00601C00">
        <w:rPr>
          <w:rFonts w:ascii="Times New Roman" w:hAnsi="Times New Roman" w:cs="Times New Roman"/>
          <w:b/>
          <w:sz w:val="26"/>
          <w:szCs w:val="26"/>
        </w:rPr>
        <w:t>….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F920AC" w:rsidR="006D250A">
        <w:rPr>
          <w:rFonts w:ascii="Times New Roman" w:hAnsi="Times New Roman" w:cs="Times New Roman"/>
          <w:sz w:val="26"/>
          <w:szCs w:val="26"/>
        </w:rPr>
        <w:t>,</w:t>
      </w:r>
      <w:r w:rsidRPr="00F920AC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F920AC" w:rsidR="00436B4C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F920AC" w:rsidR="00436B4C">
        <w:rPr>
          <w:rFonts w:ascii="Times New Roman" w:hAnsi="Times New Roman" w:cs="Times New Roman"/>
          <w:b/>
          <w:sz w:val="26"/>
          <w:szCs w:val="26"/>
        </w:rPr>
        <w:t>ч.1 ст.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15.33.2 </w:t>
      </w:r>
      <w:r w:rsidRPr="00F920A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</w:t>
      </w:r>
      <w:r w:rsidRPr="00F10DC7">
        <w:rPr>
          <w:rFonts w:ascii="Times New Roman" w:hAnsi="Times New Roman" w:cs="Times New Roman"/>
          <w:b/>
          <w:sz w:val="26"/>
          <w:szCs w:val="26"/>
        </w:rPr>
        <w:t>штрафа в размере 300</w:t>
      </w:r>
      <w:r w:rsidRPr="00F10DC7" w:rsidR="00CA06FB">
        <w:rPr>
          <w:rFonts w:ascii="Times New Roman" w:hAnsi="Times New Roman" w:cs="Times New Roman"/>
          <w:b/>
          <w:sz w:val="26"/>
          <w:szCs w:val="26"/>
        </w:rPr>
        <w:t>,00</w:t>
      </w:r>
      <w:r w:rsidRPr="00F10DC7">
        <w:rPr>
          <w:rFonts w:ascii="Times New Roman" w:hAnsi="Times New Roman" w:cs="Times New Roman"/>
          <w:b/>
          <w:sz w:val="26"/>
          <w:szCs w:val="26"/>
        </w:rPr>
        <w:t xml:space="preserve"> (триста) рублей</w:t>
      </w:r>
      <w:r w:rsidRPr="00F920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09B2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u w:val="single"/>
        </w:rPr>
        <w:t>Реквизиты для оплаты штрафа</w:t>
      </w:r>
      <w:r w:rsidRPr="00F920AC">
        <w:rPr>
          <w:rFonts w:ascii="Times New Roman" w:hAnsi="Times New Roman" w:cs="Times New Roman"/>
          <w:sz w:val="26"/>
          <w:szCs w:val="26"/>
        </w:rPr>
        <w:t xml:space="preserve">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</w:t>
      </w:r>
      <w:r w:rsidRPr="00F920AC">
        <w:rPr>
          <w:rFonts w:ascii="Times New Roman" w:hAnsi="Times New Roman" w:cs="Times New Roman"/>
          <w:sz w:val="26"/>
          <w:szCs w:val="26"/>
        </w:rPr>
        <w:t xml:space="preserve">Крым), корреспондентский счет №40102810645370000035, ИНН: 7706808265, КПП: 910201001, ОКТМО: 35701000, расчетный счет получателя: №03100643000000017500, банк получателя: Отделение Республика Крым Банка России//УФК по Республике Крым г.Симферополь, БИК 013510002, код бюджетной классификации (КБК): 79711601230060001140; </w:t>
      </w:r>
      <w:r w:rsidRPr="001E6652" w:rsidR="00CF430F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УИН: </w:t>
      </w:r>
      <w:r w:rsidRPr="001E6652" w:rsidR="007433FC">
        <w:rPr>
          <w:rFonts w:ascii="Times New Roman" w:hAnsi="Times New Roman" w:cs="Times New Roman"/>
          <w:b/>
          <w:sz w:val="26"/>
          <w:szCs w:val="26"/>
          <w:u w:val="single"/>
        </w:rPr>
        <w:t>79709100000000074576</w:t>
      </w:r>
      <w:r w:rsidRPr="001E6652" w:rsidR="00CF430F">
        <w:rPr>
          <w:rFonts w:ascii="Times New Roman" w:hAnsi="Times New Roman" w:cs="Times New Roman"/>
          <w:b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6FF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Разъяс</w:t>
      </w:r>
      <w:r w:rsidRPr="00F920AC" w:rsidR="002F32AE">
        <w:rPr>
          <w:rFonts w:ascii="Times New Roman" w:hAnsi="Times New Roman" w:cs="Times New Roman"/>
          <w:sz w:val="26"/>
          <w:szCs w:val="26"/>
        </w:rPr>
        <w:t>нить, что в соответствии со ст.</w:t>
      </w:r>
      <w:r w:rsidRPr="00F920AC">
        <w:rPr>
          <w:rFonts w:ascii="Times New Roman" w:hAnsi="Times New Roman" w:cs="Times New Roman"/>
          <w:sz w:val="26"/>
          <w:szCs w:val="26"/>
        </w:rPr>
        <w:t xml:space="preserve">32.2 КоАП РФ </w:t>
      </w:r>
      <w:r w:rsidRPr="00F920AC">
        <w:rPr>
          <w:rFonts w:ascii="Times New Roman" w:hAnsi="Times New Roman" w:cs="Times New Roman"/>
          <w:sz w:val="26"/>
          <w:szCs w:val="26"/>
        </w:rPr>
        <w:t>а</w:t>
      </w:r>
      <w:r w:rsidRPr="00F920AC" w:rsidR="002F32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Квитанцию об оплате штрафа необходимо пр</w:t>
      </w:r>
      <w:r w:rsidRPr="00F920AC" w:rsidR="00BE76FF">
        <w:rPr>
          <w:rFonts w:ascii="Times New Roman" w:hAnsi="Times New Roman" w:cs="Times New Roman"/>
          <w:sz w:val="26"/>
          <w:szCs w:val="26"/>
        </w:rPr>
        <w:t>едоставить в судебный участок №</w:t>
      </w:r>
      <w:r w:rsidRPr="00F920AC">
        <w:rPr>
          <w:rFonts w:ascii="Times New Roman" w:hAnsi="Times New Roman" w:cs="Times New Roman"/>
          <w:sz w:val="26"/>
          <w:szCs w:val="26"/>
        </w:rPr>
        <w:t>1</w:t>
      </w:r>
      <w:r w:rsidRPr="00F920AC" w:rsidR="00BE76FF">
        <w:rPr>
          <w:rFonts w:ascii="Times New Roman" w:hAnsi="Times New Roman" w:cs="Times New Roman"/>
          <w:sz w:val="26"/>
          <w:szCs w:val="26"/>
        </w:rPr>
        <w:t>0 Киевского судебного района г.Симферополя (г.Симферополь, ул.Киевская, д.55/2, каб.</w:t>
      </w:r>
      <w:r w:rsidRPr="00F920AC">
        <w:rPr>
          <w:rFonts w:ascii="Times New Roman" w:hAnsi="Times New Roman" w:cs="Times New Roman"/>
          <w:sz w:val="26"/>
          <w:szCs w:val="26"/>
        </w:rPr>
        <w:t xml:space="preserve">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В соответствии со ст.</w:t>
      </w:r>
      <w:r w:rsidRPr="00F920AC">
        <w:rPr>
          <w:rFonts w:ascii="Times New Roman" w:hAnsi="Times New Roman" w:cs="Times New Roman"/>
          <w:sz w:val="26"/>
          <w:szCs w:val="26"/>
        </w:rPr>
        <w:t xml:space="preserve">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33DB9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5C688D" w:rsidRPr="00F920AC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688D" w:rsidRPr="00DB760B" w:rsidP="00DB760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 w:rsidR="002907B1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5C688D" w:rsidRPr="00DB760B" w:rsidP="00DB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116" w:rsidRPr="00DB760B" w:rsidP="00DB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Sect="009D1F6A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01C00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16"/>
    <w:rsid w:val="000100A7"/>
    <w:rsid w:val="0001237A"/>
    <w:rsid w:val="00014251"/>
    <w:rsid w:val="00016522"/>
    <w:rsid w:val="00040364"/>
    <w:rsid w:val="0005041D"/>
    <w:rsid w:val="00052E04"/>
    <w:rsid w:val="00052FB1"/>
    <w:rsid w:val="00085CBA"/>
    <w:rsid w:val="00093698"/>
    <w:rsid w:val="000C08C2"/>
    <w:rsid w:val="000D1095"/>
    <w:rsid w:val="000F1BCF"/>
    <w:rsid w:val="000F38C1"/>
    <w:rsid w:val="00117BF8"/>
    <w:rsid w:val="0013372C"/>
    <w:rsid w:val="00147FAF"/>
    <w:rsid w:val="0016769A"/>
    <w:rsid w:val="001749E8"/>
    <w:rsid w:val="0018398C"/>
    <w:rsid w:val="00197E69"/>
    <w:rsid w:val="001C3070"/>
    <w:rsid w:val="001C5530"/>
    <w:rsid w:val="001C6368"/>
    <w:rsid w:val="001D36B6"/>
    <w:rsid w:val="001E6652"/>
    <w:rsid w:val="001F19D3"/>
    <w:rsid w:val="002119B5"/>
    <w:rsid w:val="00214EDA"/>
    <w:rsid w:val="00224CD4"/>
    <w:rsid w:val="0024232A"/>
    <w:rsid w:val="002463AF"/>
    <w:rsid w:val="002646BA"/>
    <w:rsid w:val="00266D9D"/>
    <w:rsid w:val="00270B0F"/>
    <w:rsid w:val="00277143"/>
    <w:rsid w:val="002907B1"/>
    <w:rsid w:val="002921C5"/>
    <w:rsid w:val="002924DE"/>
    <w:rsid w:val="002932B4"/>
    <w:rsid w:val="002A2210"/>
    <w:rsid w:val="002C525C"/>
    <w:rsid w:val="002E7B5B"/>
    <w:rsid w:val="002F32AE"/>
    <w:rsid w:val="003269F0"/>
    <w:rsid w:val="00334E73"/>
    <w:rsid w:val="00342AF4"/>
    <w:rsid w:val="003443AA"/>
    <w:rsid w:val="00346FEB"/>
    <w:rsid w:val="0035540D"/>
    <w:rsid w:val="00365D7C"/>
    <w:rsid w:val="00372B02"/>
    <w:rsid w:val="00387652"/>
    <w:rsid w:val="00394EBB"/>
    <w:rsid w:val="003A5E7A"/>
    <w:rsid w:val="003C5B7E"/>
    <w:rsid w:val="004011F5"/>
    <w:rsid w:val="00431BD7"/>
    <w:rsid w:val="00436B4C"/>
    <w:rsid w:val="00471CA7"/>
    <w:rsid w:val="004939B7"/>
    <w:rsid w:val="00495B5D"/>
    <w:rsid w:val="004A1F01"/>
    <w:rsid w:val="004D0A57"/>
    <w:rsid w:val="004D22E0"/>
    <w:rsid w:val="004E7D1A"/>
    <w:rsid w:val="004F4C53"/>
    <w:rsid w:val="00502FFB"/>
    <w:rsid w:val="0053317E"/>
    <w:rsid w:val="00541621"/>
    <w:rsid w:val="00554EE0"/>
    <w:rsid w:val="005702C8"/>
    <w:rsid w:val="00595770"/>
    <w:rsid w:val="005B02D4"/>
    <w:rsid w:val="005B369F"/>
    <w:rsid w:val="005C63C6"/>
    <w:rsid w:val="005C688D"/>
    <w:rsid w:val="005E3B8C"/>
    <w:rsid w:val="00601C00"/>
    <w:rsid w:val="006056D8"/>
    <w:rsid w:val="0060799D"/>
    <w:rsid w:val="0062231B"/>
    <w:rsid w:val="0064436C"/>
    <w:rsid w:val="006839AC"/>
    <w:rsid w:val="006929D3"/>
    <w:rsid w:val="006A5F66"/>
    <w:rsid w:val="006B2A8C"/>
    <w:rsid w:val="006B508B"/>
    <w:rsid w:val="006B730D"/>
    <w:rsid w:val="006C524C"/>
    <w:rsid w:val="006D250A"/>
    <w:rsid w:val="006D6618"/>
    <w:rsid w:val="006E6832"/>
    <w:rsid w:val="006F6B0D"/>
    <w:rsid w:val="007055DD"/>
    <w:rsid w:val="007208B6"/>
    <w:rsid w:val="00733DB9"/>
    <w:rsid w:val="007360F7"/>
    <w:rsid w:val="007361DE"/>
    <w:rsid w:val="007433FC"/>
    <w:rsid w:val="00751543"/>
    <w:rsid w:val="00761E9D"/>
    <w:rsid w:val="0076753A"/>
    <w:rsid w:val="007851BA"/>
    <w:rsid w:val="007C5532"/>
    <w:rsid w:val="007D2D34"/>
    <w:rsid w:val="007D57E0"/>
    <w:rsid w:val="00807B1C"/>
    <w:rsid w:val="00822CE9"/>
    <w:rsid w:val="00824FE2"/>
    <w:rsid w:val="00836FFE"/>
    <w:rsid w:val="00844BBD"/>
    <w:rsid w:val="008B4B30"/>
    <w:rsid w:val="008D56DE"/>
    <w:rsid w:val="008D735A"/>
    <w:rsid w:val="009050CD"/>
    <w:rsid w:val="0092376B"/>
    <w:rsid w:val="00950F9B"/>
    <w:rsid w:val="00951C86"/>
    <w:rsid w:val="0095239B"/>
    <w:rsid w:val="00953026"/>
    <w:rsid w:val="00963978"/>
    <w:rsid w:val="00964A86"/>
    <w:rsid w:val="009655A4"/>
    <w:rsid w:val="00976A90"/>
    <w:rsid w:val="009A4528"/>
    <w:rsid w:val="009B1A9D"/>
    <w:rsid w:val="009B3210"/>
    <w:rsid w:val="009B58AA"/>
    <w:rsid w:val="009C04B1"/>
    <w:rsid w:val="009C1A5C"/>
    <w:rsid w:val="009D1F6A"/>
    <w:rsid w:val="009E0116"/>
    <w:rsid w:val="009F07E1"/>
    <w:rsid w:val="009F5057"/>
    <w:rsid w:val="00A2734D"/>
    <w:rsid w:val="00A41C40"/>
    <w:rsid w:val="00A4260D"/>
    <w:rsid w:val="00A50495"/>
    <w:rsid w:val="00A50AD3"/>
    <w:rsid w:val="00A56996"/>
    <w:rsid w:val="00A60F13"/>
    <w:rsid w:val="00A64213"/>
    <w:rsid w:val="00A7107F"/>
    <w:rsid w:val="00A93CAA"/>
    <w:rsid w:val="00AC2FC5"/>
    <w:rsid w:val="00AC7390"/>
    <w:rsid w:val="00AE2B4A"/>
    <w:rsid w:val="00AE3B2F"/>
    <w:rsid w:val="00B05740"/>
    <w:rsid w:val="00B07909"/>
    <w:rsid w:val="00B62518"/>
    <w:rsid w:val="00BC3E8A"/>
    <w:rsid w:val="00BC7E77"/>
    <w:rsid w:val="00BE51CC"/>
    <w:rsid w:val="00BE657D"/>
    <w:rsid w:val="00BE709A"/>
    <w:rsid w:val="00BE76FF"/>
    <w:rsid w:val="00BF32EE"/>
    <w:rsid w:val="00C109B2"/>
    <w:rsid w:val="00C202CB"/>
    <w:rsid w:val="00C3139B"/>
    <w:rsid w:val="00C41EE2"/>
    <w:rsid w:val="00C77E30"/>
    <w:rsid w:val="00C83609"/>
    <w:rsid w:val="00CA06FB"/>
    <w:rsid w:val="00CC6309"/>
    <w:rsid w:val="00CD600D"/>
    <w:rsid w:val="00CE5F6C"/>
    <w:rsid w:val="00CF291E"/>
    <w:rsid w:val="00CF3AC9"/>
    <w:rsid w:val="00CF430F"/>
    <w:rsid w:val="00CF4DF7"/>
    <w:rsid w:val="00D350ED"/>
    <w:rsid w:val="00D543EB"/>
    <w:rsid w:val="00D87F0C"/>
    <w:rsid w:val="00D968B2"/>
    <w:rsid w:val="00DB760B"/>
    <w:rsid w:val="00DD0AFF"/>
    <w:rsid w:val="00DD498D"/>
    <w:rsid w:val="00DE55A4"/>
    <w:rsid w:val="00DF49CB"/>
    <w:rsid w:val="00E039E4"/>
    <w:rsid w:val="00E12CAF"/>
    <w:rsid w:val="00E150AB"/>
    <w:rsid w:val="00E27565"/>
    <w:rsid w:val="00E434F4"/>
    <w:rsid w:val="00E54CA0"/>
    <w:rsid w:val="00E8457B"/>
    <w:rsid w:val="00EA2E84"/>
    <w:rsid w:val="00EC0DDB"/>
    <w:rsid w:val="00EC5640"/>
    <w:rsid w:val="00ED34C2"/>
    <w:rsid w:val="00ED4936"/>
    <w:rsid w:val="00ED7E30"/>
    <w:rsid w:val="00F03F0A"/>
    <w:rsid w:val="00F10DC7"/>
    <w:rsid w:val="00F16C57"/>
    <w:rsid w:val="00F4628C"/>
    <w:rsid w:val="00F83F24"/>
    <w:rsid w:val="00F85FDC"/>
    <w:rsid w:val="00F914E2"/>
    <w:rsid w:val="00F920AC"/>
    <w:rsid w:val="00FC2B77"/>
    <w:rsid w:val="00FD3B3A"/>
    <w:rsid w:val="00FF43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1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E011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E01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E01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E011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E011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E0116"/>
  </w:style>
  <w:style w:type="paragraph" w:styleId="Header">
    <w:name w:val="header"/>
    <w:basedOn w:val="Normal"/>
    <w:link w:val="a1"/>
    <w:uiPriority w:val="99"/>
    <w:unhideWhenUsed/>
    <w:rsid w:val="009E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E0116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E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FC5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A5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699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1737/f52df7bb969f939b2e9c40a76671111f8a941d9c/" TargetMode="External" /><Relationship Id="rId5" Type="http://schemas.openxmlformats.org/officeDocument/2006/relationships/hyperlink" Target="https://www.consultant.ru/document/cons_doc_LAW_502642/61c5a1d520a326c0a8396c3e5a73c2b527ee776a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174c0129ec03ec20df9d00e8be07d3090651cc43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