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2226FD">
        <w:rPr>
          <w:b/>
          <w:bdr w:val="none" w:sz="0" w:space="0" w:color="auto" w:frame="1"/>
        </w:rPr>
        <w:t>99</w:t>
      </w:r>
      <w:r w:rsidR="00EF4632">
        <w:rPr>
          <w:b/>
          <w:bdr w:val="none" w:sz="0" w:space="0" w:color="auto" w:frame="1"/>
        </w:rPr>
        <w:t>2</w:t>
      </w:r>
      <w:r w:rsidRPr="00133B4E">
        <w:rPr>
          <w:b/>
          <w:bdr w:val="none" w:sz="0" w:space="0" w:color="auto" w:frame="1"/>
          <w:lang w:val="en-US"/>
        </w:rPr>
        <w:t>-</w:t>
      </w:r>
      <w:r w:rsidR="002226FD">
        <w:rPr>
          <w:b/>
          <w:bdr w:val="none" w:sz="0" w:space="0" w:color="auto" w:frame="1"/>
        </w:rPr>
        <w:t>6</w:t>
      </w:r>
      <w:r w:rsidR="00EF4632">
        <w:rPr>
          <w:b/>
          <w:bdr w:val="none" w:sz="0" w:space="0" w:color="auto" w:frame="1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</w:t>
      </w:r>
      <w:r w:rsidR="00EF4632"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</w:t>
      </w:r>
      <w:r w:rsidR="00EF4632"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384871">
        <w:rPr>
          <w:b/>
          <w:sz w:val="28"/>
          <w:szCs w:val="28"/>
          <w:bdr w:val="none" w:sz="0" w:space="0" w:color="auto" w:frame="1"/>
        </w:rPr>
        <w:t>.</w:t>
      </w:r>
      <w:r w:rsidR="00384871">
        <w:rPr>
          <w:b/>
          <w:sz w:val="28"/>
          <w:szCs w:val="28"/>
          <w:bdr w:val="none" w:sz="0" w:space="0" w:color="auto" w:frame="1"/>
        </w:rPr>
        <w:t>.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384871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384871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384871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384871">
        <w:rPr>
          <w:sz w:val="28"/>
          <w:szCs w:val="28"/>
          <w:bdr w:val="none" w:sz="0" w:space="0" w:color="auto" w:frame="1"/>
        </w:rPr>
        <w:t>…….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39382A" w:rsidRPr="00133B4E" w:rsidP="0039382A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>
        <w:rPr>
          <w:rFonts w:ascii="Times New Roman" w:hAnsi="Times New Roman" w:cs="Times New Roman"/>
          <w:bCs/>
          <w:sz w:val="28"/>
          <w:szCs w:val="28"/>
        </w:rPr>
        <w:t>Маматкулова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Э.Б. от 15 января 2025 года №8201266855,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28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39382A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39382A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39382A">
        <w:rPr>
          <w:rFonts w:ascii="Times New Roman" w:hAnsi="Times New Roman" w:cs="Times New Roman"/>
          <w:bCs/>
          <w:sz w:val="28"/>
          <w:szCs w:val="28"/>
        </w:rPr>
        <w:t xml:space="preserve"> Э.Б. от 15 января 2025 года №8201266855, </w:t>
      </w:r>
      <w:r w:rsidRPr="00133B4E" w:rsidR="0039382A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39382A">
        <w:rPr>
          <w:rFonts w:ascii="Times New Roman" w:hAnsi="Times New Roman" w:cs="Times New Roman"/>
          <w:bCs/>
          <w:sz w:val="28"/>
          <w:szCs w:val="28"/>
        </w:rPr>
        <w:t>28 января 2025 года</w:t>
      </w:r>
      <w:r w:rsidRPr="00133B4E" w:rsidR="00974602">
        <w:rPr>
          <w:rFonts w:ascii="Times New Roman" w:hAnsi="Times New Roman" w:cs="Times New Roman"/>
          <w:bCs/>
          <w:sz w:val="28"/>
          <w:szCs w:val="28"/>
        </w:rPr>
        <w:t>,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39382A">
        <w:rPr>
          <w:rFonts w:ascii="Times New Roman" w:hAnsi="Times New Roman" w:cs="Times New Roman"/>
          <w:bCs/>
          <w:sz w:val="28"/>
          <w:szCs w:val="28"/>
        </w:rPr>
        <w:t>12.29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39382A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39382A">
        <w:rPr>
          <w:bCs/>
          <w:sz w:val="28"/>
          <w:szCs w:val="28"/>
        </w:rPr>
        <w:t>275977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133B4E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384871">
        <w:rPr>
          <w:sz w:val="28"/>
          <w:szCs w:val="28"/>
          <w:bdr w:val="none" w:sz="0" w:space="0" w:color="auto" w:frame="1"/>
        </w:rPr>
        <w:t>…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8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33B4E"/>
    <w:rsid w:val="002226FD"/>
    <w:rsid w:val="003413E5"/>
    <w:rsid w:val="00384871"/>
    <w:rsid w:val="0039382A"/>
    <w:rsid w:val="003B49E2"/>
    <w:rsid w:val="00452FE9"/>
    <w:rsid w:val="004E68A7"/>
    <w:rsid w:val="00521694"/>
    <w:rsid w:val="00563FEB"/>
    <w:rsid w:val="005916EB"/>
    <w:rsid w:val="005C2F2F"/>
    <w:rsid w:val="00621EF3"/>
    <w:rsid w:val="00696163"/>
    <w:rsid w:val="006E17A2"/>
    <w:rsid w:val="00734A42"/>
    <w:rsid w:val="00747BF6"/>
    <w:rsid w:val="007E076D"/>
    <w:rsid w:val="008310F0"/>
    <w:rsid w:val="00923C26"/>
    <w:rsid w:val="00974602"/>
    <w:rsid w:val="00A927F2"/>
    <w:rsid w:val="00AA0ACF"/>
    <w:rsid w:val="00AA34E0"/>
    <w:rsid w:val="00BA1E6A"/>
    <w:rsid w:val="00BA7BFC"/>
    <w:rsid w:val="00CC3700"/>
    <w:rsid w:val="00DA4B74"/>
    <w:rsid w:val="00EB7958"/>
    <w:rsid w:val="00EC7653"/>
    <w:rsid w:val="00EF4632"/>
    <w:rsid w:val="00F02C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734A4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34A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