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4E9E" w:rsidRPr="00626EF1" w:rsidP="00827A53">
      <w:pPr>
        <w:ind w:firstLine="709"/>
        <w:jc w:val="right"/>
        <w:rPr>
          <w:sz w:val="22"/>
          <w:szCs w:val="22"/>
        </w:rPr>
      </w:pPr>
      <w:r w:rsidRPr="00626EF1">
        <w:rPr>
          <w:sz w:val="22"/>
          <w:szCs w:val="22"/>
        </w:rPr>
        <w:t>УИД 91</w:t>
      </w:r>
      <w:r w:rsidRPr="00626EF1">
        <w:rPr>
          <w:sz w:val="22"/>
          <w:szCs w:val="22"/>
          <w:lang w:val="en-US"/>
        </w:rPr>
        <w:t>MS</w:t>
      </w:r>
      <w:r w:rsidRPr="00626EF1" w:rsidR="00696142">
        <w:rPr>
          <w:sz w:val="22"/>
          <w:szCs w:val="22"/>
        </w:rPr>
        <w:t>0094</w:t>
      </w:r>
      <w:r w:rsidRPr="00626EF1">
        <w:rPr>
          <w:sz w:val="22"/>
          <w:szCs w:val="22"/>
        </w:rPr>
        <w:t>-01-202</w:t>
      </w:r>
      <w:r w:rsidRPr="00626EF1" w:rsidR="00696142">
        <w:rPr>
          <w:sz w:val="22"/>
          <w:szCs w:val="22"/>
        </w:rPr>
        <w:t>5</w:t>
      </w:r>
      <w:r w:rsidRPr="00626EF1">
        <w:rPr>
          <w:sz w:val="22"/>
          <w:szCs w:val="22"/>
        </w:rPr>
        <w:t>-002</w:t>
      </w:r>
      <w:r w:rsidRPr="00626EF1" w:rsidR="00696142">
        <w:rPr>
          <w:sz w:val="22"/>
          <w:szCs w:val="22"/>
        </w:rPr>
        <w:t>287-70</w:t>
      </w:r>
    </w:p>
    <w:p w:rsidR="00384657" w:rsidRPr="000E7086" w:rsidP="00827A53">
      <w:pPr>
        <w:ind w:firstLine="709"/>
        <w:jc w:val="right"/>
        <w:rPr>
          <w:b/>
          <w:sz w:val="26"/>
          <w:szCs w:val="26"/>
        </w:rPr>
      </w:pPr>
      <w:r w:rsidRPr="000E7086">
        <w:rPr>
          <w:b/>
          <w:sz w:val="26"/>
          <w:szCs w:val="26"/>
        </w:rPr>
        <w:t>Дело № 5-10-</w:t>
      </w:r>
      <w:r w:rsidRPr="000E7086" w:rsidR="00696142">
        <w:rPr>
          <w:b/>
          <w:sz w:val="26"/>
          <w:szCs w:val="26"/>
        </w:rPr>
        <w:t>21</w:t>
      </w:r>
      <w:r w:rsidRPr="000E7086" w:rsidR="004F4E9E">
        <w:rPr>
          <w:b/>
          <w:sz w:val="26"/>
          <w:szCs w:val="26"/>
        </w:rPr>
        <w:t>2/202</w:t>
      </w:r>
      <w:r w:rsidRPr="000E7086" w:rsidR="00696142">
        <w:rPr>
          <w:b/>
          <w:sz w:val="26"/>
          <w:szCs w:val="26"/>
        </w:rPr>
        <w:t>5</w:t>
      </w:r>
    </w:p>
    <w:p w:rsidR="00696142" w:rsidRPr="000E7086" w:rsidP="00827A53">
      <w:pPr>
        <w:ind w:firstLine="709"/>
        <w:jc w:val="right"/>
        <w:rPr>
          <w:b/>
          <w:sz w:val="26"/>
          <w:szCs w:val="26"/>
        </w:rPr>
      </w:pPr>
      <w:r w:rsidRPr="000E7086">
        <w:rPr>
          <w:b/>
          <w:sz w:val="26"/>
          <w:szCs w:val="26"/>
        </w:rPr>
        <w:t>(№ 05-0212/10/2025)</w:t>
      </w:r>
    </w:p>
    <w:p w:rsidR="00384657" w:rsidRPr="00494024" w:rsidP="00827A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94024">
        <w:rPr>
          <w:b/>
          <w:sz w:val="28"/>
          <w:szCs w:val="28"/>
        </w:rPr>
        <w:t>ПОСТАНОВЛЕНИЕ</w:t>
      </w:r>
    </w:p>
    <w:p w:rsidR="0024774B" w:rsidRPr="00494024" w:rsidP="00827A53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84657" w:rsidRPr="00494024" w:rsidP="00827A53">
      <w:pPr>
        <w:shd w:val="clear" w:color="auto" w:fill="FFFFFF"/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07 октября 2025</w:t>
      </w:r>
      <w:r w:rsidRPr="00494024">
        <w:rPr>
          <w:sz w:val="28"/>
          <w:szCs w:val="28"/>
        </w:rPr>
        <w:t> года                                                         г. Симферополь</w:t>
      </w:r>
    </w:p>
    <w:p w:rsidR="00CD1299" w:rsidRPr="00494024" w:rsidP="00827A53">
      <w:pPr>
        <w:ind w:firstLine="709"/>
        <w:jc w:val="both"/>
        <w:rPr>
          <w:sz w:val="28"/>
          <w:szCs w:val="28"/>
        </w:rPr>
      </w:pPr>
    </w:p>
    <w:p w:rsidR="009467D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Мировой судья судебного участка № 10 Киевского судебного района города Симферополя (Киевский район городской округ Симферополь)</w:t>
      </w:r>
      <w:r w:rsidRPr="00494024" w:rsidR="00696142">
        <w:rPr>
          <w:sz w:val="28"/>
          <w:szCs w:val="28"/>
        </w:rPr>
        <w:t xml:space="preserve"> Республики Крым</w:t>
      </w:r>
      <w:r w:rsidRPr="00494024">
        <w:rPr>
          <w:sz w:val="28"/>
          <w:szCs w:val="28"/>
        </w:rPr>
        <w:t xml:space="preserve"> (г. Симферополь, ул. Киевская д.55/2) Москаленко С</w:t>
      </w:r>
      <w:r w:rsidRPr="00494024" w:rsidR="006D7250">
        <w:rPr>
          <w:sz w:val="28"/>
          <w:szCs w:val="28"/>
        </w:rPr>
        <w:t>ергей Анатольевич</w:t>
      </w:r>
      <w:r w:rsidRPr="00494024">
        <w:rPr>
          <w:sz w:val="28"/>
          <w:szCs w:val="28"/>
        </w:rPr>
        <w:t xml:space="preserve">, рассмотрев </w:t>
      </w:r>
      <w:r w:rsidRPr="00494024" w:rsidR="00924217">
        <w:rPr>
          <w:sz w:val="28"/>
          <w:szCs w:val="28"/>
        </w:rPr>
        <w:t xml:space="preserve">с участием старшего помощника прокурора города Симферополя Республики Крым – </w:t>
      </w:r>
      <w:r w:rsidRPr="00494024" w:rsidR="00924217">
        <w:rPr>
          <w:sz w:val="28"/>
          <w:szCs w:val="28"/>
        </w:rPr>
        <w:t>Провотарь</w:t>
      </w:r>
      <w:r w:rsidRPr="00494024" w:rsidR="00924217">
        <w:rPr>
          <w:sz w:val="28"/>
          <w:szCs w:val="28"/>
        </w:rPr>
        <w:t xml:space="preserve"> Т.В., защитника лица, привлекаемого к административной ответственности – Шафрановой С.А., </w:t>
      </w:r>
      <w:r w:rsidRPr="00494024">
        <w:rPr>
          <w:sz w:val="28"/>
          <w:szCs w:val="28"/>
        </w:rPr>
        <w:t>дело об административном правонарушении</w:t>
      </w:r>
      <w:r w:rsidRPr="00494024" w:rsidR="00AC13B4">
        <w:rPr>
          <w:sz w:val="28"/>
          <w:szCs w:val="28"/>
        </w:rPr>
        <w:t>, предусмотренно</w:t>
      </w:r>
      <w:r w:rsidRPr="00494024" w:rsidR="003A0EFB">
        <w:rPr>
          <w:sz w:val="28"/>
          <w:szCs w:val="28"/>
        </w:rPr>
        <w:t>м</w:t>
      </w:r>
      <w:r w:rsidRPr="00494024" w:rsidR="00AC13B4">
        <w:rPr>
          <w:sz w:val="28"/>
          <w:szCs w:val="28"/>
        </w:rPr>
        <w:t xml:space="preserve"> ч.</w:t>
      </w:r>
      <w:r w:rsidRPr="00494024" w:rsidR="00696142">
        <w:rPr>
          <w:sz w:val="28"/>
          <w:szCs w:val="28"/>
        </w:rPr>
        <w:t xml:space="preserve"> </w:t>
      </w:r>
      <w:r w:rsidRPr="00494024" w:rsidR="004D5E3D">
        <w:rPr>
          <w:sz w:val="28"/>
          <w:szCs w:val="28"/>
        </w:rPr>
        <w:t>1</w:t>
      </w:r>
      <w:r w:rsidRPr="00494024" w:rsidR="00AC13B4">
        <w:rPr>
          <w:sz w:val="28"/>
          <w:szCs w:val="28"/>
        </w:rPr>
        <w:t xml:space="preserve"> с</w:t>
      </w:r>
      <w:r w:rsidRPr="00494024" w:rsidR="004D5E3D">
        <w:rPr>
          <w:sz w:val="28"/>
          <w:szCs w:val="28"/>
        </w:rPr>
        <w:t>т. 20</w:t>
      </w:r>
      <w:r w:rsidRPr="00494024" w:rsidR="003A0EFB">
        <w:rPr>
          <w:sz w:val="28"/>
          <w:szCs w:val="28"/>
        </w:rPr>
        <w:t>.</w:t>
      </w:r>
      <w:r w:rsidRPr="00494024" w:rsidR="004D5E3D">
        <w:rPr>
          <w:sz w:val="28"/>
          <w:szCs w:val="28"/>
        </w:rPr>
        <w:t>7</w:t>
      </w:r>
      <w:r w:rsidRPr="00494024" w:rsidR="00AC13B4">
        <w:rPr>
          <w:sz w:val="28"/>
          <w:szCs w:val="28"/>
        </w:rPr>
        <w:t xml:space="preserve"> Кодекса Российской</w:t>
      </w:r>
      <w:r w:rsidRPr="00494024" w:rsidR="00AC13B4">
        <w:rPr>
          <w:sz w:val="28"/>
          <w:szCs w:val="28"/>
        </w:rPr>
        <w:t xml:space="preserve"> Федерации об административных правонарушениях (далее – КоАП</w:t>
      </w:r>
      <w:r w:rsidRPr="00494024" w:rsidR="00AC13B4">
        <w:rPr>
          <w:sz w:val="28"/>
          <w:szCs w:val="28"/>
          <w:lang w:val="en-US"/>
        </w:rPr>
        <w:t> </w:t>
      </w:r>
      <w:r w:rsidRPr="00494024" w:rsidR="00AC13B4">
        <w:rPr>
          <w:sz w:val="28"/>
          <w:szCs w:val="28"/>
        </w:rPr>
        <w:t xml:space="preserve">РФ) </w:t>
      </w:r>
      <w:r w:rsidRPr="00494024">
        <w:rPr>
          <w:sz w:val="28"/>
          <w:szCs w:val="28"/>
        </w:rPr>
        <w:t>в отношении</w:t>
      </w:r>
      <w:r w:rsidRPr="00494024" w:rsidR="00696142">
        <w:rPr>
          <w:sz w:val="28"/>
          <w:szCs w:val="28"/>
        </w:rPr>
        <w:t xml:space="preserve"> </w:t>
      </w:r>
      <w:r w:rsidRPr="00494024" w:rsidR="00696142">
        <w:rPr>
          <w:b/>
          <w:bCs/>
          <w:iCs/>
          <w:sz w:val="28"/>
          <w:szCs w:val="28"/>
        </w:rPr>
        <w:t>Государственного унитарного предприятия Республики Крым «Крымэнерго»</w:t>
      </w:r>
      <w:r w:rsidRPr="00494024" w:rsidR="006D7250">
        <w:rPr>
          <w:sz w:val="28"/>
          <w:szCs w:val="28"/>
        </w:rPr>
        <w:t xml:space="preserve">, </w:t>
      </w:r>
      <w:r w:rsidRPr="00494024">
        <w:rPr>
          <w:sz w:val="28"/>
          <w:szCs w:val="28"/>
        </w:rPr>
        <w:t>ОГРН 1149102003423, ИНН 9102002878, адрес юридического лица: 295034, Республика Крым, г. Симферополь, ул. Киевская, д. 74/6, дата регистрации юридического лица – 14.05.2014 г.,</w:t>
      </w:r>
    </w:p>
    <w:p w:rsidR="009467DD" w:rsidRPr="00494024" w:rsidP="00827A53">
      <w:pPr>
        <w:ind w:firstLine="709"/>
        <w:jc w:val="center"/>
        <w:rPr>
          <w:bCs/>
          <w:iCs/>
          <w:sz w:val="28"/>
          <w:szCs w:val="28"/>
        </w:rPr>
      </w:pPr>
    </w:p>
    <w:p w:rsidR="00384657" w:rsidRPr="00553BEE" w:rsidP="00827A53">
      <w:pPr>
        <w:ind w:firstLine="709"/>
        <w:jc w:val="center"/>
        <w:rPr>
          <w:b/>
          <w:caps/>
          <w:color w:val="000000"/>
          <w:sz w:val="28"/>
          <w:szCs w:val="28"/>
        </w:rPr>
      </w:pPr>
      <w:r w:rsidRPr="00553BEE">
        <w:rPr>
          <w:b/>
          <w:caps/>
          <w:color w:val="000000"/>
          <w:sz w:val="28"/>
          <w:szCs w:val="28"/>
        </w:rPr>
        <w:t xml:space="preserve">у с т а н о в и л:  </w:t>
      </w:r>
    </w:p>
    <w:p w:rsidR="00466AD6" w:rsidRPr="00494024" w:rsidP="00827A53">
      <w:pPr>
        <w:ind w:firstLine="709"/>
        <w:jc w:val="both"/>
        <w:rPr>
          <w:color w:val="000000"/>
          <w:sz w:val="28"/>
          <w:szCs w:val="28"/>
        </w:rPr>
      </w:pPr>
    </w:p>
    <w:p w:rsidR="009467D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В ходе проведения проверки исполнения законодательства в сфере гражданской обороны 23 июля 2025 года прокуратурой города Ялты Республики Крым выявлены нарушения Государственным унитарным предприятием Республики Крым «Крымэнерго» (далее – ГУП РК «Крымэнерго») Федерального закона от 12.02.1998 г. № 28-ФЗ «О гражданской обороне» (далее – Федеральный </w:t>
      </w:r>
      <w:r w:rsidRPr="00494024" w:rsidR="00283C84">
        <w:rPr>
          <w:sz w:val="28"/>
          <w:szCs w:val="28"/>
        </w:rPr>
        <w:t>закон № 28-ФЗ);</w:t>
      </w:r>
      <w:r w:rsidRPr="00494024">
        <w:rPr>
          <w:sz w:val="28"/>
          <w:szCs w:val="28"/>
        </w:rPr>
        <w:t xml:space="preserve"> Положения о гражданской обороне в Российской Федерации, утвержденного постановлением Правительства Российской Федерации от 26.11.2007 г. № 804 (далее – Положение о</w:t>
      </w:r>
      <w:r w:rsidRPr="00494024" w:rsidR="00283C84">
        <w:rPr>
          <w:sz w:val="28"/>
          <w:szCs w:val="28"/>
        </w:rPr>
        <w:t xml:space="preserve"> гражданской обороне);</w:t>
      </w:r>
      <w:r w:rsidRPr="00494024">
        <w:rPr>
          <w:sz w:val="28"/>
          <w:szCs w:val="28"/>
        </w:rPr>
        <w:t xml:space="preserve"> Порядка создания убежищ и иных объектов гражданской обороны, утвержд</w:t>
      </w:r>
      <w:r w:rsidRPr="00494024" w:rsidR="006323B8">
        <w:rPr>
          <w:sz w:val="28"/>
          <w:szCs w:val="28"/>
        </w:rPr>
        <w:t>енного постановлением Правитель</w:t>
      </w:r>
      <w:r w:rsidRPr="00494024">
        <w:rPr>
          <w:sz w:val="28"/>
          <w:szCs w:val="28"/>
        </w:rPr>
        <w:t>с</w:t>
      </w:r>
      <w:r w:rsidRPr="00494024" w:rsidR="006323B8">
        <w:rPr>
          <w:sz w:val="28"/>
          <w:szCs w:val="28"/>
        </w:rPr>
        <w:t>т</w:t>
      </w:r>
      <w:r w:rsidRPr="00494024">
        <w:rPr>
          <w:sz w:val="28"/>
          <w:szCs w:val="28"/>
        </w:rPr>
        <w:t>ва Российской Федерации от 29.11.1999 г. № 1309 (далее – Порядок создания объектов гражданской обороны)</w:t>
      </w:r>
      <w:r w:rsidRPr="00494024" w:rsidR="00283C84">
        <w:rPr>
          <w:sz w:val="28"/>
          <w:szCs w:val="28"/>
        </w:rPr>
        <w:t>;</w:t>
      </w:r>
      <w:r w:rsidRPr="00494024">
        <w:rPr>
          <w:sz w:val="28"/>
          <w:szCs w:val="28"/>
        </w:rPr>
        <w:t xml:space="preserve"> Правил эксплуатации защитных сооружений гражданской обороны, утвержденных приказом МЧС России от 15.12.2002 г. № 583</w:t>
      </w:r>
      <w:r w:rsidRPr="00494024" w:rsidR="00283C84">
        <w:rPr>
          <w:sz w:val="28"/>
          <w:szCs w:val="28"/>
        </w:rPr>
        <w:t xml:space="preserve"> (далее – Правила эксплуатации);</w:t>
      </w:r>
      <w:r w:rsidRPr="00494024">
        <w:rPr>
          <w:sz w:val="28"/>
          <w:szCs w:val="28"/>
        </w:rP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14.11.2008 г. № 687</w:t>
      </w:r>
      <w:r w:rsidRPr="00494024" w:rsidR="00283C84">
        <w:rPr>
          <w:sz w:val="28"/>
          <w:szCs w:val="28"/>
        </w:rPr>
        <w:t xml:space="preserve"> (далее – Положение об организации гражданской обороны), выразившиеся в следующем.</w:t>
      </w:r>
    </w:p>
    <w:p w:rsidR="00283C84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Защитное сооружение гражданской обороны </w:t>
      </w:r>
      <w:r w:rsidRPr="00494024" w:rsidR="001F466A">
        <w:rPr>
          <w:sz w:val="28"/>
          <w:szCs w:val="28"/>
        </w:rPr>
        <w:t xml:space="preserve">(далее - ЗС ГО) </w:t>
      </w:r>
      <w:r w:rsidRPr="00494024">
        <w:rPr>
          <w:sz w:val="28"/>
          <w:szCs w:val="28"/>
        </w:rPr>
        <w:t>с</w:t>
      </w:r>
      <w:r w:rsidRPr="00494024">
        <w:rPr>
          <w:sz w:val="28"/>
          <w:szCs w:val="28"/>
        </w:rPr>
        <w:t xml:space="preserve"> инвентарным № 250</w:t>
      </w:r>
      <w:r w:rsidRPr="00494024" w:rsidR="00BF51D6">
        <w:rPr>
          <w:sz w:val="28"/>
          <w:szCs w:val="28"/>
        </w:rPr>
        <w:t>0</w:t>
      </w:r>
      <w:r w:rsidRPr="00494024">
        <w:rPr>
          <w:sz w:val="28"/>
          <w:szCs w:val="28"/>
        </w:rPr>
        <w:t xml:space="preserve">09-91, расположенное по адресу: Республика Крым, г. Ялта, ул. Музейная, д. 28А, </w:t>
      </w:r>
      <w:r w:rsidRPr="00494024">
        <w:rPr>
          <w:sz w:val="28"/>
          <w:szCs w:val="28"/>
        </w:rPr>
        <w:t>находящееся</w:t>
      </w:r>
      <w:r w:rsidRPr="00494024">
        <w:rPr>
          <w:sz w:val="28"/>
          <w:szCs w:val="28"/>
        </w:rPr>
        <w:t xml:space="preserve"> на балансе ГУП РК «Крымэнерго», ограниченно готово к приему укрываемых в связи со следующим:</w:t>
      </w:r>
    </w:p>
    <w:p w:rsidR="00283C84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не соблюдаются противопожарные требования при эксплуатации </w:t>
      </w:r>
      <w:r w:rsidRPr="00494024" w:rsidR="001F466A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 xml:space="preserve">в зависимости от назначения помещений в мирное время,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 28-ФЗ; </w:t>
      </w:r>
      <w:r w:rsidRPr="00494024">
        <w:rPr>
          <w:sz w:val="28"/>
          <w:szCs w:val="28"/>
        </w:rPr>
        <w:t>п.п</w:t>
      </w:r>
      <w:r w:rsidRPr="00494024">
        <w:rPr>
          <w:sz w:val="28"/>
          <w:szCs w:val="28"/>
        </w:rPr>
        <w:t>. 3.5.1, 3.5.2, 3.5.3, 3.5.4, 3.5.5 Правил эксплуатации;</w:t>
      </w:r>
    </w:p>
    <w:p w:rsidR="0020105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телефонные кабели не проложены в трубах отдельно от радиотрансляционных кабелей,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№28-ФЗ; п. 12.4 СП 88.13330.2014 СНиП </w:t>
      </w:r>
      <w:r w:rsidRPr="00494024">
        <w:rPr>
          <w:sz w:val="28"/>
          <w:szCs w:val="28"/>
          <w:lang w:val="en-US"/>
        </w:rPr>
        <w:t>II</w:t>
      </w:r>
      <w:r w:rsidRPr="00494024">
        <w:rPr>
          <w:sz w:val="28"/>
          <w:szCs w:val="28"/>
        </w:rPr>
        <w:t>-11-77 «Защитные сооружения гражданской обороны»;</w:t>
      </w:r>
    </w:p>
    <w:p w:rsidR="0020105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не проведен </w:t>
      </w:r>
      <w:r w:rsidRPr="00F977CD">
        <w:rPr>
          <w:sz w:val="28"/>
          <w:szCs w:val="28"/>
        </w:rPr>
        <w:t>ремонт</w:t>
      </w:r>
      <w:r w:rsidRPr="00F977CD" w:rsidR="00F977CD">
        <w:rPr>
          <w:sz w:val="28"/>
          <w:szCs w:val="28"/>
        </w:rPr>
        <w:t>,</w:t>
      </w:r>
      <w:r w:rsidRPr="00F977CD">
        <w:rPr>
          <w:sz w:val="28"/>
          <w:szCs w:val="28"/>
        </w:rPr>
        <w:t xml:space="preserve"> окрас</w:t>
      </w:r>
      <w:r w:rsidRPr="00F977CD" w:rsidR="00862826">
        <w:rPr>
          <w:sz w:val="28"/>
          <w:szCs w:val="28"/>
        </w:rPr>
        <w:t>к</w:t>
      </w:r>
      <w:r w:rsidRPr="00F977CD">
        <w:rPr>
          <w:sz w:val="28"/>
          <w:szCs w:val="28"/>
        </w:rPr>
        <w:t>а</w:t>
      </w:r>
      <w:r w:rsidRPr="00494024">
        <w:rPr>
          <w:sz w:val="28"/>
          <w:szCs w:val="28"/>
        </w:rPr>
        <w:t xml:space="preserve"> помещени</w:t>
      </w:r>
      <w:r w:rsidRPr="00494024" w:rsidR="00BF51D6">
        <w:rPr>
          <w:sz w:val="28"/>
          <w:szCs w:val="28"/>
        </w:rPr>
        <w:t xml:space="preserve">я </w:t>
      </w:r>
      <w:r w:rsidRPr="00494024" w:rsidR="001F466A">
        <w:rPr>
          <w:sz w:val="28"/>
          <w:szCs w:val="28"/>
        </w:rPr>
        <w:t>ЗС ГО</w:t>
      </w:r>
      <w:r w:rsidRPr="00494024" w:rsidR="00BF51D6">
        <w:rPr>
          <w:sz w:val="28"/>
          <w:szCs w:val="28"/>
        </w:rPr>
        <w:t>, чем нарушен п. 1 ст. 9 Федерального закона № 28-ФЗ; п. 9 Порядка содержания и использования защитных сооружений гражданской обороны в мирное время, утвержденного приказом МЧС России от 21.07.2005 г. № 575;</w:t>
      </w:r>
    </w:p>
    <w:p w:rsidR="00BF51D6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не осуществлена подготовка к проведению мероприятий по приведению </w:t>
      </w:r>
      <w:r w:rsidRPr="00494024" w:rsidR="001F466A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 xml:space="preserve">в готовность к приему укрываемых, выразившееся в отсутствии маршрутов движения укрываемых к защитным сооружениям гражданской обороны,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 28-ФЗ; </w:t>
      </w:r>
      <w:r w:rsidRPr="00494024">
        <w:rPr>
          <w:sz w:val="28"/>
          <w:szCs w:val="28"/>
        </w:rPr>
        <w:t>п.п</w:t>
      </w:r>
      <w:r w:rsidRPr="00494024">
        <w:rPr>
          <w:sz w:val="28"/>
          <w:szCs w:val="28"/>
        </w:rPr>
        <w:t>. 6.1.1, 6.1.2, 6.1.3, 6.1.4, 6.2.1, 6.2.2, 6.2.3, 6.2.4, 6.2.5, 6.2.6, 6.3.1, 6.3.2, 6.3.3, 6.3.4, 6.3.5, 6.3.6, 6.4.1, 6.4.2, 6.4.3, 6.4.4, 6.4.5 Правил эксплуатации.</w:t>
      </w:r>
    </w:p>
    <w:p w:rsidR="00BF51D6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>с</w:t>
      </w:r>
      <w:r w:rsidRPr="00494024">
        <w:rPr>
          <w:sz w:val="28"/>
          <w:szCs w:val="28"/>
        </w:rPr>
        <w:t xml:space="preserve"> инвентарным № 250002-91, расположенное по адресу: Республика Крым, г. Ялта, ул. Бирюкова, д. 16, </w:t>
      </w:r>
      <w:r w:rsidRPr="00494024">
        <w:rPr>
          <w:sz w:val="28"/>
          <w:szCs w:val="28"/>
        </w:rPr>
        <w:t>находящееся</w:t>
      </w:r>
      <w:r w:rsidRPr="00494024">
        <w:rPr>
          <w:sz w:val="28"/>
          <w:szCs w:val="28"/>
        </w:rPr>
        <w:t xml:space="preserve"> на балансе ГУП РК «Крымэнерго», ограниченно готово к приему укрываемых в связи со следующим:</w:t>
      </w:r>
    </w:p>
    <w:p w:rsidR="00BF51D6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телефонные кабели не проложены в трубах отдельно от радиотрансляционных кабелей,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№28-ФЗ; п. 12.4 СП 88.13330.2014 СНиП </w:t>
      </w:r>
      <w:r w:rsidRPr="00494024">
        <w:rPr>
          <w:sz w:val="28"/>
          <w:szCs w:val="28"/>
          <w:lang w:val="en-US"/>
        </w:rPr>
        <w:t>II</w:t>
      </w:r>
      <w:r w:rsidRPr="00494024">
        <w:rPr>
          <w:sz w:val="28"/>
          <w:szCs w:val="28"/>
        </w:rPr>
        <w:t>-11-77 «Защитные сооружения гражданской обороны»;</w:t>
      </w:r>
    </w:p>
    <w:p w:rsidR="0080182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не соблюдаются противопожарные требования при эксплуатации </w:t>
      </w:r>
      <w:r w:rsidRPr="00494024" w:rsidR="001F466A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 xml:space="preserve">в зависимости от назначения помещений в мирное время,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 28-ФЗ; </w:t>
      </w:r>
      <w:r w:rsidRPr="00494024">
        <w:rPr>
          <w:sz w:val="28"/>
          <w:szCs w:val="28"/>
        </w:rPr>
        <w:t>п.п</w:t>
      </w:r>
      <w:r w:rsidRPr="00494024">
        <w:rPr>
          <w:sz w:val="28"/>
          <w:szCs w:val="28"/>
        </w:rPr>
        <w:t>. 3.5.1, 3.5.2, 3.5.3, 3.5.4, 3.5.5 Правил эксплуатации;</w:t>
      </w:r>
    </w:p>
    <w:p w:rsidR="00BF51D6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защитно-герметические и герметические ворота и двери не прикрываются съемными легкими экранами или щитами,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 28-ФЗ; п. 3.2.5 Правил эксплуатации.</w:t>
      </w:r>
    </w:p>
    <w:p w:rsidR="0080182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Кроме того, в отношении вышеуказанных </w:t>
      </w:r>
      <w:r w:rsidRPr="00494024" w:rsidR="001F466A">
        <w:rPr>
          <w:sz w:val="28"/>
          <w:szCs w:val="28"/>
        </w:rPr>
        <w:t>ЗС ГО</w:t>
      </w:r>
      <w:r w:rsidRPr="00494024">
        <w:rPr>
          <w:sz w:val="28"/>
          <w:szCs w:val="28"/>
        </w:rPr>
        <w:t>:</w:t>
      </w:r>
    </w:p>
    <w:p w:rsidR="0080182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группы (звенья) по обслуживанию </w:t>
      </w:r>
      <w:r w:rsidRPr="00494024" w:rsidR="001F466A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 xml:space="preserve">не обеспечены средствами радиационной и химической разведки, чем нарушен п. 1 ст. 9 Федерального закона № 28-ФЗ;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2 п. 10 Положения о гражданской обороне; п. 3,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 .1 и 3 п. 4,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1 п. 5, </w:t>
      </w:r>
      <w:r w:rsidRPr="00494024">
        <w:rPr>
          <w:sz w:val="28"/>
          <w:szCs w:val="28"/>
        </w:rPr>
        <w:t>пп</w:t>
      </w:r>
      <w:r w:rsidRPr="00494024">
        <w:rPr>
          <w:sz w:val="28"/>
          <w:szCs w:val="28"/>
        </w:rPr>
        <w:t>. «в» п. 6 Положения о накоплении, хранении и использовании в целях гражданской обороны запасов;</w:t>
      </w:r>
      <w:r w:rsidRPr="00494024">
        <w:rPr>
          <w:sz w:val="28"/>
          <w:szCs w:val="28"/>
        </w:rPr>
        <w:t xml:space="preserve">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>. 2 п. 16.4 Положения об организации и ведении гражданской обороны в муниципальных образованиях и организациях; п. 1.5 приложения № 2 к Правилам эксплуатации защитных сооружений гражданской обороны; п. 2.4 приложения № 2 к Типовому порядку создания нештатных формирований по обеспечению выполнения мероприятий по гражданской обороне, утвержденного приказом МЧС России от 18.12.2014 г. № 701;</w:t>
      </w:r>
    </w:p>
    <w:p w:rsidR="0080182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- группы (звенья) по обслуживанию </w:t>
      </w:r>
      <w:r w:rsidRPr="00494024" w:rsidR="001F466A">
        <w:rPr>
          <w:sz w:val="28"/>
          <w:szCs w:val="28"/>
        </w:rPr>
        <w:t>ЗС ГО</w:t>
      </w:r>
      <w:r w:rsidRPr="00494024">
        <w:rPr>
          <w:sz w:val="28"/>
          <w:szCs w:val="28"/>
        </w:rPr>
        <w:t xml:space="preserve"> не обеспечены средствами специальной обработки, чем </w:t>
      </w:r>
      <w:r w:rsidRPr="00494024">
        <w:rPr>
          <w:sz w:val="28"/>
          <w:szCs w:val="28"/>
        </w:rPr>
        <w:t>нарушен</w:t>
      </w:r>
      <w:r w:rsidRPr="00494024">
        <w:rPr>
          <w:sz w:val="28"/>
          <w:szCs w:val="28"/>
        </w:rPr>
        <w:t xml:space="preserve"> п. 1 ст. 9 Федерального закона № 28-ФЗ;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2 п. 10 Положения о гражданской обороне; </w:t>
      </w:r>
      <w:r w:rsidRPr="00494024">
        <w:rPr>
          <w:sz w:val="28"/>
          <w:szCs w:val="28"/>
        </w:rPr>
        <w:t xml:space="preserve">п. 3,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 .1 и 3 п. 4,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1 п. 5, </w:t>
      </w:r>
      <w:r w:rsidRPr="00494024">
        <w:rPr>
          <w:sz w:val="28"/>
          <w:szCs w:val="28"/>
        </w:rPr>
        <w:t>пп</w:t>
      </w:r>
      <w:r w:rsidRPr="00494024">
        <w:rPr>
          <w:sz w:val="28"/>
          <w:szCs w:val="28"/>
        </w:rPr>
        <w:t xml:space="preserve">. «в» п. 6 </w:t>
      </w:r>
      <w:r w:rsidRPr="00494024" w:rsidR="00F51474">
        <w:rPr>
          <w:sz w:val="28"/>
          <w:szCs w:val="28"/>
        </w:rPr>
        <w:t xml:space="preserve">Положения о накоплении, хранении и использовании в целях гражданской обороны запасов материально-технических, продовольственных, </w:t>
      </w:r>
      <w:r w:rsidRPr="00494024" w:rsidR="00F51474">
        <w:rPr>
          <w:sz w:val="28"/>
          <w:szCs w:val="28"/>
        </w:rPr>
        <w:t>медицинских и иных средств, утвержденного постановлением Правительства Российской Федерации от 27.04.2000 г. № 379</w:t>
      </w:r>
      <w:r w:rsidRPr="00494024">
        <w:rPr>
          <w:sz w:val="28"/>
          <w:szCs w:val="28"/>
        </w:rPr>
        <w:t xml:space="preserve">;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>. 2 п. 16.4 Положения об организации и ведении гражданской обороны в муниципальных образованиях и организациях;</w:t>
      </w:r>
      <w:r w:rsidRPr="00494024">
        <w:rPr>
          <w:sz w:val="28"/>
          <w:szCs w:val="28"/>
        </w:rPr>
        <w:t xml:space="preserve"> п. 1.5 приложения № 2 к Правилам эксплуатации защитных сооружений гражданской обороны; п. 2.4 приложения № 2 к Типовому порядку создания нештатных формирований по обеспечению выполнения мероприятий по гражданской обороне, утвержденного приказом МЧС России от 18.12.2014 г. № 701;</w:t>
      </w:r>
    </w:p>
    <w:p w:rsidR="0080182D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в организации, отнесенной к категории по гражданской обороне, не созданы запасы продовольственных средств, чем нарушен</w:t>
      </w:r>
      <w:r w:rsidR="00862826">
        <w:rPr>
          <w:sz w:val="28"/>
          <w:szCs w:val="28"/>
        </w:rPr>
        <w:t>ы</w:t>
      </w:r>
      <w:r w:rsidRPr="00494024">
        <w:rPr>
          <w:sz w:val="28"/>
          <w:szCs w:val="28"/>
        </w:rPr>
        <w:t xml:space="preserve"> </w:t>
      </w:r>
      <w:r w:rsidRPr="00494024">
        <w:rPr>
          <w:sz w:val="28"/>
          <w:szCs w:val="28"/>
        </w:rPr>
        <w:t>ст.ст</w:t>
      </w:r>
      <w:r w:rsidRPr="00494024">
        <w:rPr>
          <w:sz w:val="28"/>
          <w:szCs w:val="28"/>
        </w:rPr>
        <w:t>. 1, 2, 9 Федерального закона № 28-ФЗ; п. 3, п. 4, п. 5, п. 6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27.04.2000 г. № 379;</w:t>
      </w:r>
      <w:r w:rsidRPr="00494024">
        <w:rPr>
          <w:sz w:val="28"/>
          <w:szCs w:val="28"/>
        </w:rPr>
        <w:t xml:space="preserve"> п. 4 п. 5, п. 9, п. 13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г. № 701.</w:t>
      </w:r>
    </w:p>
    <w:p w:rsidR="0092421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Указанным бездействием ГУП РК «Крымэнерго» </w:t>
      </w:r>
      <w:r w:rsidRPr="00494024">
        <w:rPr>
          <w:bCs/>
          <w:iCs/>
          <w:sz w:val="28"/>
          <w:szCs w:val="28"/>
        </w:rPr>
        <w:t>совершило административное правонарушение, предусмотренное ч. 1 ст. 20.7 КоАП РФ</w:t>
      </w:r>
      <w:r w:rsidRPr="00494024">
        <w:rPr>
          <w:sz w:val="28"/>
          <w:szCs w:val="28"/>
        </w:rPr>
        <w:t xml:space="preserve">.   </w:t>
      </w:r>
    </w:p>
    <w:p w:rsidR="00997923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rFonts w:eastAsia="Arial Unicode MS"/>
          <w:sz w:val="28"/>
          <w:szCs w:val="28"/>
        </w:rPr>
        <w:t xml:space="preserve">В судебном заседании </w:t>
      </w:r>
      <w:r w:rsidRPr="00494024" w:rsidR="00924217">
        <w:rPr>
          <w:rFonts w:eastAsia="Arial Unicode MS"/>
          <w:sz w:val="28"/>
          <w:szCs w:val="28"/>
        </w:rPr>
        <w:t>защитник лица, привлекаемого к административной ответственности, Шафранова С.А. возражала против привлечения ГУП РК «Крымэнерго» к административной ответственности по основаниям, изложенным в письменных возражениях</w:t>
      </w:r>
      <w:r w:rsidR="000B446A">
        <w:rPr>
          <w:rFonts w:eastAsia="Arial Unicode MS"/>
          <w:sz w:val="28"/>
          <w:szCs w:val="28"/>
        </w:rPr>
        <w:t>. С</w:t>
      </w:r>
      <w:r w:rsidRPr="00494024" w:rsidR="000A04B1">
        <w:rPr>
          <w:rFonts w:eastAsia="Arial Unicode MS"/>
          <w:sz w:val="28"/>
          <w:szCs w:val="28"/>
        </w:rPr>
        <w:t xml:space="preserve">читает постановление о возбуждении дела об административном правонарушении незаконным и необоснованным, а производство по делу – подлежащим прекращению. Указывает, что нарушение было выявлено Отделом надзорной деятельности по г. Ялте Управления надзорной деятельности и профилактической работы Главного управления МЧС России по Республике Крым </w:t>
      </w:r>
      <w:r w:rsidR="00B15E73">
        <w:rPr>
          <w:rFonts w:eastAsia="Arial Unicode MS"/>
          <w:sz w:val="28"/>
          <w:szCs w:val="28"/>
        </w:rPr>
        <w:t xml:space="preserve">(далее – ОНД по г. Ялте УНД и </w:t>
      </w:r>
      <w:r w:rsidR="00B15E73">
        <w:rPr>
          <w:rFonts w:eastAsia="Arial Unicode MS"/>
          <w:sz w:val="28"/>
          <w:szCs w:val="28"/>
        </w:rPr>
        <w:t>ПР</w:t>
      </w:r>
      <w:r w:rsidR="00B15E73">
        <w:rPr>
          <w:rFonts w:eastAsia="Arial Unicode MS"/>
          <w:sz w:val="28"/>
          <w:szCs w:val="28"/>
        </w:rPr>
        <w:t xml:space="preserve"> ГУ МЧС России по Республике Крым) </w:t>
      </w:r>
      <w:r w:rsidRPr="00494024" w:rsidR="000A04B1">
        <w:rPr>
          <w:rFonts w:eastAsia="Arial Unicode MS"/>
          <w:sz w:val="28"/>
          <w:szCs w:val="28"/>
        </w:rPr>
        <w:t xml:space="preserve">25.04.2024 г., составлен Акт </w:t>
      </w:r>
      <w:r w:rsidRPr="00506D57" w:rsidR="000A04B1">
        <w:rPr>
          <w:rFonts w:eastAsia="Arial Unicode MS"/>
          <w:sz w:val="28"/>
          <w:szCs w:val="28"/>
        </w:rPr>
        <w:t>инспекционного визита</w:t>
      </w:r>
      <w:r w:rsidRPr="00506D57" w:rsidR="000A04B1">
        <w:rPr>
          <w:sz w:val="28"/>
          <w:szCs w:val="28"/>
        </w:rPr>
        <w:t>.</w:t>
      </w:r>
      <w:r w:rsidRPr="00494024" w:rsidR="000A04B1">
        <w:rPr>
          <w:sz w:val="28"/>
          <w:szCs w:val="28"/>
        </w:rPr>
        <w:t xml:space="preserve"> По результатам инспекционного визита ГУП РК «Крымэнерго» было выдано предписание об устранении выявленных нарушений со сроком исполнения до 25.04.2025 г. повторным инспекционным визитом от 16.07.2025 г. было зафиксировано неисполнение данного предписания. </w:t>
      </w:r>
      <w:r w:rsidRPr="00494024" w:rsidR="000A04B1">
        <w:rPr>
          <w:sz w:val="28"/>
          <w:szCs w:val="28"/>
        </w:rPr>
        <w:t xml:space="preserve">С учетом правовой позиции, изложенной в п. 14 </w:t>
      </w:r>
      <w:r w:rsidRPr="00494024" w:rsidR="007B25E2">
        <w:rPr>
          <w:sz w:val="28"/>
          <w:szCs w:val="28"/>
        </w:rPr>
        <w:t>постановления Пленума Верховного Суда Российской Федерации от 24.03.2005 г. № 5 «О некоторых вопросах, возникающих у судов при применении Кодекса Российской Федерации об административных правонарушениях», м</w:t>
      </w:r>
      <w:r w:rsidRPr="00494024" w:rsidR="000A04B1">
        <w:rPr>
          <w:sz w:val="28"/>
          <w:szCs w:val="28"/>
        </w:rPr>
        <w:t>оментом окончания</w:t>
      </w:r>
      <w:r w:rsidRPr="00494024" w:rsidR="00BD0BAB">
        <w:rPr>
          <w:sz w:val="28"/>
          <w:szCs w:val="28"/>
        </w:rPr>
        <w:t xml:space="preserve"> состава административного правонарушения, выразившегося в неисполнении предписания, является день, следующий за последним днем срока, установленного для его исполнения, то есть 26.04.2025 г. Трехмесячный срок давности привлечения</w:t>
      </w:r>
      <w:r w:rsidRPr="00494024" w:rsidR="00BD0BAB">
        <w:rPr>
          <w:sz w:val="28"/>
          <w:szCs w:val="28"/>
        </w:rPr>
        <w:t xml:space="preserve"> к административной ответственности по ч. 1 </w:t>
      </w:r>
      <w:r w:rsidR="00682225">
        <w:rPr>
          <w:sz w:val="28"/>
          <w:szCs w:val="28"/>
        </w:rPr>
        <w:t xml:space="preserve">                    </w:t>
      </w:r>
      <w:r w:rsidRPr="00494024" w:rsidR="00BD0BAB">
        <w:rPr>
          <w:sz w:val="28"/>
          <w:szCs w:val="28"/>
        </w:rPr>
        <w:t>ст. 20.7 КоАП РФ по данному факту начал течь 26.04</w:t>
      </w:r>
      <w:r w:rsidR="00EC5434">
        <w:rPr>
          <w:sz w:val="28"/>
          <w:szCs w:val="28"/>
        </w:rPr>
        <w:t>.2025 г. и истек 26.07.2025 г. П</w:t>
      </w:r>
      <w:r w:rsidRPr="00494024" w:rsidR="00BD0BAB">
        <w:rPr>
          <w:sz w:val="28"/>
          <w:szCs w:val="28"/>
        </w:rPr>
        <w:t xml:space="preserve">остановление о возбуждении дела об административном правонарушении было вынесено заместителем прокурора г. Ялты 12.08.2025 г., то есть за пределами установленного законом трехмесячного срока давности. Данное обстоятельство является безусловным и достаточным основанием для </w:t>
      </w:r>
      <w:r w:rsidRPr="00494024" w:rsidR="00BD0BAB">
        <w:rPr>
          <w:sz w:val="28"/>
          <w:szCs w:val="28"/>
        </w:rPr>
        <w:t>прекращения производства по настоящему делу на основании п. 6 ч. 1 ст. 24.5 КоАП РФ.</w:t>
      </w:r>
    </w:p>
    <w:p w:rsidR="00BD0BAB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Также защитник указывает, что ГУП РК «Крымэнерго» объективно не имело возможности исполнить предписание и не имеет вины в его неисполнении, поскольку спорные объекты не являются собственностью предприятия, а закреплены за ним на праве хозяйственного ведения</w:t>
      </w:r>
      <w:r w:rsidR="006411F5">
        <w:rPr>
          <w:sz w:val="28"/>
          <w:szCs w:val="28"/>
        </w:rPr>
        <w:t>;</w:t>
      </w:r>
      <w:r w:rsidRPr="00494024" w:rsidR="005152DA">
        <w:rPr>
          <w:sz w:val="28"/>
          <w:szCs w:val="28"/>
        </w:rPr>
        <w:t xml:space="preserve"> у предприятия отсутствует источник финансирования мероприятий по приведению </w:t>
      </w:r>
      <w:r w:rsidRPr="00494024" w:rsidR="001F466A">
        <w:rPr>
          <w:sz w:val="28"/>
          <w:szCs w:val="28"/>
        </w:rPr>
        <w:t xml:space="preserve">ЗС ГО </w:t>
      </w:r>
      <w:r w:rsidRPr="00494024" w:rsidR="005152DA">
        <w:rPr>
          <w:sz w:val="28"/>
          <w:szCs w:val="28"/>
        </w:rPr>
        <w:t>в нормативное состояние. Предприятие предприняло все зависящие от него меры для решения проблемы: обратилось в Администрацию г. Ялта с официальным предложением о безвозмездной передаче указанных непрофильных активов в муниципальную собственность для их надлежащего содержания профильными службами; обратилось к собственнику имущества в лице уполномоченных о</w:t>
      </w:r>
      <w:r w:rsidR="00611999">
        <w:rPr>
          <w:sz w:val="28"/>
          <w:szCs w:val="28"/>
        </w:rPr>
        <w:t>рганов – Министерства</w:t>
      </w:r>
      <w:r w:rsidRPr="00494024" w:rsidR="005152DA">
        <w:rPr>
          <w:sz w:val="28"/>
          <w:szCs w:val="28"/>
        </w:rPr>
        <w:t xml:space="preserve"> финансо</w:t>
      </w:r>
      <w:r w:rsidR="00611999">
        <w:rPr>
          <w:sz w:val="28"/>
          <w:szCs w:val="28"/>
        </w:rPr>
        <w:t>в Республики Крым и Министерства</w:t>
      </w:r>
      <w:r w:rsidRPr="00494024" w:rsidR="005152DA">
        <w:rPr>
          <w:sz w:val="28"/>
          <w:szCs w:val="28"/>
        </w:rPr>
        <w:t xml:space="preserve"> топлива и энергетики Республики Крым с </w:t>
      </w:r>
      <w:r w:rsidRPr="00494024" w:rsidR="00F65E54">
        <w:rPr>
          <w:sz w:val="28"/>
          <w:szCs w:val="28"/>
        </w:rPr>
        <w:t xml:space="preserve">ходатайством о выделении целевого бюджетного финансирования на приведение </w:t>
      </w:r>
      <w:r w:rsidRPr="00494024" w:rsidR="001F466A">
        <w:rPr>
          <w:sz w:val="28"/>
          <w:szCs w:val="28"/>
        </w:rPr>
        <w:t>ЗС ГО</w:t>
      </w:r>
      <w:r w:rsidRPr="00494024" w:rsidR="00844DBA">
        <w:rPr>
          <w:sz w:val="28"/>
          <w:szCs w:val="28"/>
        </w:rPr>
        <w:t xml:space="preserve"> в нормативное состояние. Получен</w:t>
      </w:r>
      <w:r w:rsidRPr="00494024" w:rsidR="001F466A">
        <w:rPr>
          <w:sz w:val="28"/>
          <w:szCs w:val="28"/>
        </w:rPr>
        <w:t xml:space="preserve"> ответ о том, что данный вопрос</w:t>
      </w:r>
      <w:r w:rsidRPr="00494024" w:rsidR="00844DBA">
        <w:rPr>
          <w:sz w:val="28"/>
          <w:szCs w:val="28"/>
        </w:rPr>
        <w:t xml:space="preserve"> будет рассмотрен при формировании проекта бюджета на 2026 год. ГУП РК «Крымэнерго», будучи лишено финансовой и организационной возможности самостоятельно исполнить предписание, предприняло исчерпывающий комплекс мер, направленных на урегулирование вопроса с собственником имущества и органами власти. Это свидетельствует об отсутствии вины предприятия, что исключает состав административного правонарушения на основании п. 2 ч. 1 ст. 24.5 КоАП РФ.</w:t>
      </w:r>
    </w:p>
    <w:p w:rsidR="00844DBA" w:rsidRPr="00682225" w:rsidP="00827A53">
      <w:pPr>
        <w:ind w:firstLine="709"/>
        <w:jc w:val="both"/>
        <w:rPr>
          <w:sz w:val="28"/>
          <w:szCs w:val="28"/>
        </w:rPr>
      </w:pPr>
      <w:r w:rsidRPr="00682225">
        <w:rPr>
          <w:sz w:val="28"/>
          <w:szCs w:val="28"/>
        </w:rPr>
        <w:t>Кроме того</w:t>
      </w:r>
      <w:r w:rsidRPr="00682225">
        <w:rPr>
          <w:sz w:val="28"/>
          <w:szCs w:val="28"/>
        </w:rPr>
        <w:t xml:space="preserve">, защитник просит применить положения ст. 4.1.1 КоАП РФ и </w:t>
      </w:r>
      <w:r w:rsidRPr="00682225">
        <w:rPr>
          <w:sz w:val="28"/>
          <w:szCs w:val="28"/>
        </w:rPr>
        <w:t>заменить административный штраф на предупреждение</w:t>
      </w:r>
      <w:r w:rsidRPr="00682225">
        <w:rPr>
          <w:sz w:val="28"/>
          <w:szCs w:val="28"/>
        </w:rPr>
        <w:t>.</w:t>
      </w:r>
    </w:p>
    <w:p w:rsidR="00EA7D7F" w:rsidRPr="00682225" w:rsidP="00827A53">
      <w:pPr>
        <w:ind w:firstLine="709"/>
        <w:jc w:val="both"/>
        <w:rPr>
          <w:sz w:val="28"/>
          <w:szCs w:val="28"/>
        </w:rPr>
      </w:pPr>
      <w:r w:rsidRPr="00682225">
        <w:rPr>
          <w:sz w:val="28"/>
          <w:szCs w:val="28"/>
        </w:rPr>
        <w:t>Прокурор в судебном заседании просила привлечь ГУП РК «Крымэнерго» к административной ответственности и назначить наказание в виде штрафа в размере 50000 руб.</w:t>
      </w:r>
    </w:p>
    <w:p w:rsidR="00997923" w:rsidRPr="00494024" w:rsidP="00827A53">
      <w:pPr>
        <w:ind w:firstLine="709"/>
        <w:jc w:val="both"/>
        <w:rPr>
          <w:color w:val="FF0000"/>
          <w:sz w:val="28"/>
          <w:szCs w:val="28"/>
        </w:rPr>
      </w:pPr>
      <w:r w:rsidRPr="00494024">
        <w:rPr>
          <w:sz w:val="28"/>
          <w:szCs w:val="28"/>
          <w:bdr w:val="none" w:sz="0" w:space="0" w:color="auto" w:frame="1"/>
        </w:rPr>
        <w:t xml:space="preserve">Заслушав </w:t>
      </w:r>
      <w:r w:rsidRPr="00494024" w:rsidR="00EA7D7F">
        <w:rPr>
          <w:sz w:val="28"/>
          <w:szCs w:val="28"/>
          <w:bdr w:val="none" w:sz="0" w:space="0" w:color="auto" w:frame="1"/>
        </w:rPr>
        <w:t xml:space="preserve">защитника </w:t>
      </w:r>
      <w:r w:rsidRPr="00494024">
        <w:rPr>
          <w:sz w:val="28"/>
          <w:szCs w:val="28"/>
          <w:bdr w:val="none" w:sz="0" w:space="0" w:color="auto" w:frame="1"/>
        </w:rPr>
        <w:t>лиц</w:t>
      </w:r>
      <w:r w:rsidRPr="00494024" w:rsidR="00EA7D7F">
        <w:rPr>
          <w:sz w:val="28"/>
          <w:szCs w:val="28"/>
          <w:bdr w:val="none" w:sz="0" w:space="0" w:color="auto" w:frame="1"/>
        </w:rPr>
        <w:t>а, привлекаемого</w:t>
      </w:r>
      <w:r w:rsidRPr="00494024">
        <w:rPr>
          <w:sz w:val="28"/>
          <w:szCs w:val="28"/>
          <w:bdr w:val="none" w:sz="0" w:space="0" w:color="auto" w:frame="1"/>
        </w:rPr>
        <w:t xml:space="preserve"> к административной ответственности</w:t>
      </w:r>
      <w:r w:rsidRPr="00494024" w:rsidR="00EA7D7F">
        <w:rPr>
          <w:sz w:val="28"/>
          <w:szCs w:val="28"/>
          <w:bdr w:val="none" w:sz="0" w:space="0" w:color="auto" w:frame="1"/>
        </w:rPr>
        <w:t>,</w:t>
      </w:r>
      <w:r w:rsidRPr="00494024">
        <w:rPr>
          <w:sz w:val="28"/>
          <w:szCs w:val="28"/>
          <w:bdr w:val="none" w:sz="0" w:space="0" w:color="auto" w:frame="1"/>
        </w:rPr>
        <w:t xml:space="preserve"> </w:t>
      </w:r>
      <w:r w:rsidRPr="00494024" w:rsidR="00EA7D7F">
        <w:rPr>
          <w:sz w:val="28"/>
          <w:szCs w:val="28"/>
          <w:bdr w:val="none" w:sz="0" w:space="0" w:color="auto" w:frame="1"/>
        </w:rPr>
        <w:t>Шафранову С.А</w:t>
      </w:r>
      <w:r w:rsidRPr="00494024" w:rsidR="00B716B1">
        <w:rPr>
          <w:sz w:val="28"/>
          <w:szCs w:val="28"/>
          <w:bdr w:val="none" w:sz="0" w:space="0" w:color="auto" w:frame="1"/>
        </w:rPr>
        <w:t>.,</w:t>
      </w:r>
      <w:r w:rsidRPr="00494024" w:rsidR="00EA7D7F">
        <w:rPr>
          <w:sz w:val="28"/>
          <w:szCs w:val="28"/>
          <w:bdr w:val="none" w:sz="0" w:space="0" w:color="auto" w:frame="1"/>
        </w:rPr>
        <w:t xml:space="preserve"> прокурора,</w:t>
      </w:r>
      <w:r w:rsidRPr="00494024" w:rsidR="00B716B1">
        <w:rPr>
          <w:sz w:val="28"/>
          <w:szCs w:val="28"/>
          <w:bdr w:val="none" w:sz="0" w:space="0" w:color="auto" w:frame="1"/>
        </w:rPr>
        <w:t xml:space="preserve"> </w:t>
      </w:r>
      <w:r w:rsidRPr="00494024">
        <w:rPr>
          <w:sz w:val="28"/>
          <w:szCs w:val="28"/>
          <w:bdr w:val="none" w:sz="0" w:space="0" w:color="auto" w:frame="1"/>
        </w:rPr>
        <w:t>изучив</w:t>
      </w:r>
      <w:r w:rsidRPr="00494024">
        <w:rPr>
          <w:sz w:val="28"/>
          <w:szCs w:val="28"/>
        </w:rPr>
        <w:t xml:space="preserve"> материалы дела об административном правонарушении, прихожу к следующему.</w:t>
      </w:r>
    </w:p>
    <w:p w:rsidR="00997923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Согласно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9744A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Статья 2 Федерального закона № 28-ФЗ содержит перечень задач в области гражданской обороны.</w:t>
      </w:r>
    </w:p>
    <w:p w:rsidR="00C77F03" w:rsidRPr="00494024" w:rsidP="00827A5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Статьей 9 Федерального закона № 28-ФЗ</w:t>
      </w:r>
      <w:r w:rsidRPr="00494024" w:rsidR="008B639F">
        <w:rPr>
          <w:iCs/>
          <w:spacing w:val="-1"/>
          <w:sz w:val="28"/>
          <w:szCs w:val="28"/>
        </w:rPr>
        <w:t xml:space="preserve"> </w:t>
      </w:r>
      <w:r w:rsidRPr="00494024">
        <w:rPr>
          <w:iCs/>
          <w:spacing w:val="-1"/>
          <w:sz w:val="28"/>
          <w:szCs w:val="28"/>
        </w:rPr>
        <w:t xml:space="preserve">определены полномочия организаций в области гражданской обороны. </w:t>
      </w:r>
      <w:r w:rsidRPr="00494024">
        <w:rPr>
          <w:iCs/>
          <w:spacing w:val="-1"/>
          <w:sz w:val="28"/>
          <w:szCs w:val="28"/>
        </w:rPr>
        <w:t xml:space="preserve">Так, согласно части 1 статьи 9 Федерального закона № 28-ФЗ </w:t>
      </w:r>
      <w:r w:rsidRPr="00494024" w:rsidR="00BC769D">
        <w:rPr>
          <w:iCs/>
          <w:spacing w:val="-1"/>
          <w:sz w:val="28"/>
          <w:szCs w:val="28"/>
        </w:rPr>
        <w:t xml:space="preserve">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 создают и содержат в </w:t>
      </w:r>
      <w:r w:rsidRPr="00494024" w:rsidR="00BC769D">
        <w:rPr>
          <w:iCs/>
          <w:spacing w:val="-1"/>
          <w:sz w:val="28"/>
          <w:szCs w:val="28"/>
        </w:rPr>
        <w:t>целях гражданской обороны запасы материально-технических, продовольственных, медицинских и иных средств</w:t>
      </w:r>
      <w:r w:rsidRPr="00494024">
        <w:rPr>
          <w:iCs/>
          <w:spacing w:val="-1"/>
          <w:sz w:val="28"/>
          <w:szCs w:val="28"/>
        </w:rPr>
        <w:t>.</w:t>
      </w:r>
    </w:p>
    <w:p w:rsidR="008B1103" w:rsidRPr="00494024" w:rsidP="008B110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Согласно части 4 статьи 18 Федерального закона № 28-ФЗ обеспечение мероприятий по гражданской обороне, проводимых организациями, осуществляется за счет средств организаций.</w:t>
      </w:r>
    </w:p>
    <w:p w:rsidR="00C77F03" w:rsidRPr="00494024" w:rsidP="00827A5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В соответствии с Федеральным законом № 28-ФЗ разработано Положение о гражданской обороне в Российской Федерации, определяющее порядок подготовки к ведению и ведению гражданской обороны в Российской Федерации, а также основные мероприятия по гражданской обороне, утвержденное постановлением Правительства Российской Федерации от</w:t>
      </w:r>
      <w:r w:rsidRPr="00494024" w:rsidR="00201EF9">
        <w:rPr>
          <w:iCs/>
          <w:spacing w:val="-1"/>
          <w:sz w:val="28"/>
          <w:szCs w:val="28"/>
        </w:rPr>
        <w:t xml:space="preserve"> </w:t>
      </w:r>
      <w:r w:rsidRPr="00494024">
        <w:rPr>
          <w:iCs/>
          <w:spacing w:val="-1"/>
          <w:sz w:val="28"/>
          <w:szCs w:val="28"/>
        </w:rPr>
        <w:t>26.11.2007 № 804 (далее – Положение о гражданской обороне).</w:t>
      </w:r>
    </w:p>
    <w:p w:rsidR="00C77F03" w:rsidRPr="00494024" w:rsidP="00827A5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Организации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 </w:t>
      </w:r>
      <w:r w:rsidRPr="00494024">
        <w:rPr>
          <w:iCs/>
          <w:spacing w:val="-1"/>
          <w:sz w:val="28"/>
          <w:szCs w:val="28"/>
        </w:rPr>
        <w:t>(п</w:t>
      </w:r>
      <w:r w:rsidRPr="00494024" w:rsidR="000C3CA2">
        <w:rPr>
          <w:iCs/>
          <w:spacing w:val="-1"/>
          <w:sz w:val="28"/>
          <w:szCs w:val="28"/>
        </w:rPr>
        <w:t>.</w:t>
      </w:r>
      <w:r w:rsidRPr="00494024">
        <w:rPr>
          <w:iCs/>
          <w:spacing w:val="-1"/>
          <w:sz w:val="28"/>
          <w:szCs w:val="28"/>
        </w:rPr>
        <w:t xml:space="preserve"> 3 Положения о гражданской обороне).</w:t>
      </w:r>
    </w:p>
    <w:p w:rsidR="000C3CA2" w:rsidP="000C3CA2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Одним из основных мероприятий по гражданской обороне, осуществляемым в целях решения задачи, связанной с предоставлением населению средств индивидуальной и коллективной защиты, является 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 (п. 10 Положения о гражданской обороне).</w:t>
      </w:r>
    </w:p>
    <w:p w:rsidR="000523A7" w:rsidRPr="00494024" w:rsidP="000523A7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Постановлением Правительства Российской Федерации от 29.11.1999 г. № 1309 утвержден Порядок создания убежищ и иных объектов гражданской обороны (далее – Порядок создания объектов гражданской обороны), в соответствии с п. 10 которого организации обеспечивают сохранность существующих объектов гражданской обороны, в том числе сооружений метрополитенов, используемых в качестве защитных сооружений гражданской обороны, принимают меры по поддержанию их в состоянии постоянной готовности к использованию.</w:t>
      </w:r>
    </w:p>
    <w:p w:rsidR="00C5618A" w:rsidRPr="00494024" w:rsidP="000523A7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Приказом МЧС России от 15.12.2002 г. № 583 утверждены Правила эксплуатации защитных сооружений гражданской обороны, утвержденных приказом МЧС России от 15.12.2002 г. № 583 (далее – Правила эксплуатации), пунктом 1.2 которых установлено, что</w:t>
      </w:r>
      <w:r w:rsidRPr="00494024">
        <w:rPr>
          <w:sz w:val="28"/>
          <w:szCs w:val="28"/>
        </w:rPr>
        <w:t xml:space="preserve"> т</w:t>
      </w:r>
      <w:r w:rsidRPr="00494024">
        <w:rPr>
          <w:iCs/>
          <w:spacing w:val="-1"/>
          <w:sz w:val="28"/>
          <w:szCs w:val="28"/>
        </w:rPr>
        <w:t>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</w:t>
      </w:r>
      <w:r w:rsidRPr="00494024">
        <w:rPr>
          <w:iCs/>
          <w:spacing w:val="-1"/>
          <w:sz w:val="28"/>
          <w:szCs w:val="28"/>
        </w:rPr>
        <w:t>, которые являются объектами гражданской обороны.</w:t>
      </w:r>
    </w:p>
    <w:p w:rsidR="009F68B4" w:rsidRPr="00494024" w:rsidP="009F68B4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Для обслуживания ЗС ГО в мирное время в организациях, 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</w:t>
      </w:r>
    </w:p>
    <w:p w:rsidR="009F68B4" w:rsidRPr="00494024" w:rsidP="009F68B4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Схемы организации группы (звена) по обслуживанию ЗС ГО приведены в приложении № 1 (п. 1.4 Правил эксплуатации).</w:t>
      </w:r>
    </w:p>
    <w:p w:rsidR="00C5618A" w:rsidRPr="00494024" w:rsidP="009F68B4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Группы (звенья) по обслуживанию ЗС ГО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</w:t>
      </w:r>
      <w:r w:rsidRPr="00494024">
        <w:rPr>
          <w:iCs/>
          <w:spacing w:val="-1"/>
          <w:sz w:val="28"/>
          <w:szCs w:val="28"/>
        </w:rPr>
        <w:t>табелизации</w:t>
      </w:r>
      <w:r w:rsidRPr="00494024">
        <w:rPr>
          <w:iCs/>
          <w:spacing w:val="-1"/>
          <w:sz w:val="28"/>
          <w:szCs w:val="28"/>
        </w:rPr>
        <w:t>), приведенным в приложении № 2 (п. 1.5 Правил эксплуатации).</w:t>
      </w:r>
    </w:p>
    <w:p w:rsidR="00C5618A" w:rsidRPr="00494024" w:rsidP="000523A7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Готовность и использование ЗС ГО по предназначению обеспечивают руководители ГО организаций, на учете которых они находятся (п. 1.7 Правил эксплуатации).</w:t>
      </w:r>
    </w:p>
    <w:p w:rsidR="00C5618A" w:rsidRPr="00494024" w:rsidP="000523A7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Согласно п. 3.2.5 Правил эксплуатации во входах, используемых в мирное время, защитно-герметические и герметические ворота и двери должны находиться в открытом положении на подставках и прикрываться съемными легкими экранами или щитами.</w:t>
      </w:r>
    </w:p>
    <w:p w:rsidR="004A40C1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При эксплуатации ЗС ГО в части соблюдения противопожарных требований надлежит руководствоваться Правилами противопожарного режима в Российской Федерации, утвержденными постановлением Правительства Российской Федерации от 25 апреля 2012 г. № 390 «О противопожарном режиме», в зависимости от назначения помещений ЗС ГО в мирное время (п. 3.5.1 Правил эксплуатации).</w:t>
      </w:r>
    </w:p>
    <w:p w:rsidR="004A40C1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Помещения защищенных </w:t>
      </w:r>
      <w:r w:rsidRPr="00494024" w:rsidR="001F466A">
        <w:rPr>
          <w:iCs/>
          <w:spacing w:val="-1"/>
          <w:sz w:val="28"/>
          <w:szCs w:val="28"/>
        </w:rPr>
        <w:t xml:space="preserve">дизельных электростанций (ДЭС) </w:t>
      </w:r>
      <w:r w:rsidRPr="00494024">
        <w:rPr>
          <w:iCs/>
          <w:spacing w:val="-1"/>
          <w:sz w:val="28"/>
          <w:szCs w:val="28"/>
        </w:rPr>
        <w:t>(в мирное время не эксплуатируются) укомплектовываются ручными пенными или углекислотными огнетушителями, асбестовыми покрывалами и ящиками с песком (п. 3.5.2 Правил эксплуатации).</w:t>
      </w:r>
    </w:p>
    <w:p w:rsidR="004A40C1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Запрещается применение горючих строительных материалов для внутренней отделки помещений (п. 3.5.3 Правил эксплуатации).</w:t>
      </w:r>
    </w:p>
    <w:p w:rsidR="004A40C1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При использовании ЗС ГО под гардеробные помещения, размещенных в подвалах, хранение одежды должно производиться на металлических вешалках или в металлических шкафчиках (п. 3.5.4 Правил эксплуатации).</w:t>
      </w:r>
    </w:p>
    <w:p w:rsidR="004A40C1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При приспособлении помещений ЗС ГО для размещения производственных и складских помещений категорий В1-В3, стоянок автомобилей должно предусматриваться устройство автоматических установок пожаротушения и использование вытяжной вентиляции для </w:t>
      </w:r>
      <w:r w:rsidRPr="00494024">
        <w:rPr>
          <w:iCs/>
          <w:spacing w:val="-1"/>
          <w:sz w:val="28"/>
          <w:szCs w:val="28"/>
        </w:rPr>
        <w:t>дымоудаления</w:t>
      </w:r>
      <w:r w:rsidRPr="00494024">
        <w:rPr>
          <w:iCs/>
          <w:spacing w:val="-1"/>
          <w:sz w:val="28"/>
          <w:szCs w:val="28"/>
        </w:rPr>
        <w:t>.</w:t>
      </w:r>
    </w:p>
    <w:p w:rsidR="0098218F" w:rsidRPr="00494024" w:rsidP="004A40C1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При переводе склада на режим ЗС ГО все хранимые в нем сгораемые материалы удаляются. При отсутствии сгораемых материалов автоматические системы пожаротушения консервируются</w:t>
      </w:r>
      <w:r w:rsidRPr="00494024" w:rsidR="001F466A">
        <w:rPr>
          <w:iCs/>
          <w:spacing w:val="-1"/>
          <w:sz w:val="28"/>
          <w:szCs w:val="28"/>
        </w:rPr>
        <w:t xml:space="preserve"> (п. 3.5.5 Правил эксплуатации)</w:t>
      </w:r>
      <w:r w:rsidRPr="00494024">
        <w:rPr>
          <w:iCs/>
          <w:spacing w:val="-1"/>
          <w:sz w:val="28"/>
          <w:szCs w:val="28"/>
        </w:rPr>
        <w:t>.</w:t>
      </w:r>
    </w:p>
    <w:p w:rsidR="00EC290C" w:rsidRPr="00494024" w:rsidP="00EC290C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Согласно п. 6.1.1 Правил эксплуатации мероприятия по подготовке ЗС </w:t>
      </w:r>
      <w:r w:rsidRPr="00494024">
        <w:rPr>
          <w:iCs/>
          <w:spacing w:val="-1"/>
          <w:sz w:val="28"/>
          <w:szCs w:val="28"/>
        </w:rPr>
        <w:t>ГО</w:t>
      </w:r>
      <w:r w:rsidRPr="00494024">
        <w:rPr>
          <w:iCs/>
          <w:spacing w:val="-1"/>
          <w:sz w:val="28"/>
          <w:szCs w:val="28"/>
        </w:rPr>
        <w:t xml:space="preserve"> к приему укрываемых включают: подготовку проходов к ЗС ГО, установку указателей и световых сигналов «Вход»; открытие всех входов для приема укрываемых; освобождение помещений от лишнего имущества и материалов; </w:t>
      </w:r>
      <w:r w:rsidRPr="00494024">
        <w:rPr>
          <w:iCs/>
          <w:spacing w:val="-1"/>
          <w:sz w:val="28"/>
          <w:szCs w:val="28"/>
        </w:rPr>
        <w:t xml:space="preserve">установку в помещениях нар, мебели, приборов и другого необходимого оборудования и имущества (при этом необходимо сохранять максимальную вместимость ЗС ГО) согласно рекомендуемому перечню, приведенному в приложении № 18; проведение </w:t>
      </w:r>
      <w:r w:rsidRPr="00494024">
        <w:rPr>
          <w:iCs/>
          <w:spacing w:val="-1"/>
          <w:sz w:val="28"/>
          <w:szCs w:val="28"/>
        </w:rPr>
        <w:t>расконсервации</w:t>
      </w:r>
      <w:r w:rsidRPr="00494024">
        <w:rPr>
          <w:iCs/>
          <w:spacing w:val="-1"/>
          <w:sz w:val="28"/>
          <w:szCs w:val="28"/>
        </w:rPr>
        <w:t xml:space="preserve"> инженерно-технического оборудования; снятие обычных дверей, пандусов и легких экранов с защитно-герметических и герметических дверей; оценку исправности защитно-</w:t>
      </w:r>
      <w:r w:rsidRPr="00494024">
        <w:rPr>
          <w:iCs/>
          <w:spacing w:val="-1"/>
          <w:sz w:val="28"/>
          <w:szCs w:val="28"/>
        </w:rPr>
        <w:t>герметических и герметических дверей, ставней и их затворов;</w:t>
      </w:r>
      <w:r w:rsidRPr="00494024">
        <w:rPr>
          <w:iCs/>
          <w:spacing w:val="-1"/>
          <w:sz w:val="28"/>
          <w:szCs w:val="28"/>
        </w:rPr>
        <w:t xml:space="preserve"> </w:t>
      </w:r>
      <w:r w:rsidRPr="00494024">
        <w:rPr>
          <w:iCs/>
          <w:spacing w:val="-1"/>
          <w:sz w:val="28"/>
          <w:szCs w:val="28"/>
        </w:rPr>
        <w:t>закрытие всех защитно-герметических устройств в технологических проемах (грузовые люки и проемы, шахты лифтов и т.п.); закрытие и герметизацию воздухозаборных и вытяжных отверстий и воздуховодов системы вентиляции мирного времени, не используемых для вентиляции убежищ (укрытий); оценку состояния и освобождения аварийного выхода, закрытие защитно-герметических ворот, дверей и ставней; оценку работоспособности систем вентиляции, отопления, водоснабжения, канализации, энергоснабжения и отключающих устройств;</w:t>
      </w:r>
      <w:r w:rsidRPr="00494024">
        <w:rPr>
          <w:iCs/>
          <w:spacing w:val="-1"/>
          <w:sz w:val="28"/>
          <w:szCs w:val="28"/>
        </w:rPr>
        <w:t xml:space="preserve"> </w:t>
      </w:r>
      <w:r w:rsidRPr="00494024">
        <w:rPr>
          <w:iCs/>
          <w:spacing w:val="-1"/>
          <w:sz w:val="28"/>
          <w:szCs w:val="28"/>
        </w:rPr>
        <w:t>расконсервацию</w:t>
      </w:r>
      <w:r w:rsidRPr="00494024">
        <w:rPr>
          <w:iCs/>
          <w:spacing w:val="-1"/>
          <w:sz w:val="28"/>
          <w:szCs w:val="28"/>
        </w:rPr>
        <w:t xml:space="preserve"> оборудования защищенных ДЭС и артезианских скважин; заполнение, при необходимости, емкостей горючих и смазочных материалов; оценку убежища на герметичность; открытие санузлов, не используемых в мирное время. Санузлы, используемые в мирное время как подсобные помещения, освобождаются и подключаются к системе канализации и водоснабжения; оценку наличия аварийных запасов воды для питьевых и технических нужд, подключение сетей убежища к внешнему водопроводу и пополнение аварийных запасов воды, расстановку бачков для питьевой воды; переключение системы освещения помещений на режим убежища (укрытия); установку и подключение репродукторов (громкоговорителей) и телефонов; оценку и доукомплектование, в случае необходимости, инструментом, инвентарем, приборами, средствами индивидуальной защиты; проветривание помещений ЗС ГО, добиваясь в необходимых случаях снижения СО</w:t>
      </w:r>
      <w:r w:rsidRPr="00494024">
        <w:rPr>
          <w:iCs/>
          <w:spacing w:val="-1"/>
          <w:sz w:val="28"/>
          <w:szCs w:val="28"/>
        </w:rPr>
        <w:t>2</w:t>
      </w:r>
      <w:r w:rsidRPr="00494024">
        <w:rPr>
          <w:iCs/>
          <w:spacing w:val="-1"/>
          <w:sz w:val="28"/>
          <w:szCs w:val="28"/>
        </w:rPr>
        <w:t xml:space="preserve"> и других вредных газов, выделявшихся в помещениях при использовании их в мирное время, до безопасных концентраций СО2 (до 0,5%) и других газов согласно санитарным нормам проектирования промышленных предприятий.</w:t>
      </w:r>
    </w:p>
    <w:p w:rsidR="00EC290C" w:rsidRPr="00494024" w:rsidP="00EC290C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На видных местах в сооружениях вывешиваются сигналы оповещения гражданской обороны, правила пользования средствами индивидуальной защиты, указатели помещений дизельных и фильтровентиляционных, мест размещения санитарных узлов, пунктов раздачи воды, санитарных постов, медицинских пунктов, входов и выходов (п. 6.1.2 Правил эксплуатации).</w:t>
      </w:r>
    </w:p>
    <w:p w:rsidR="00EC290C" w:rsidRPr="00494024" w:rsidP="00EC290C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Время на проведение указанных выше мероприятий устанавливается руководителем объекта для каждого ЗС ГО в отдельности, однако оно не должно превышать времени, установленного проектной документацией (п. 6.1.3 Правил эксплуатации).</w:t>
      </w:r>
    </w:p>
    <w:p w:rsidR="00EC290C" w:rsidRPr="00494024" w:rsidP="00EC290C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Мероприятия по приведению ЗС ГО в готовность, сроки их выполнения, потребные силы и средства, ответственные исполнители отражаются в плане приведения ЗС ГО в готовность к приему укрываемых (приложение № 12). План утверждается руководителем организации и подлежит ежегодной корректировке, а также оценке реальности его выполнения (п. 6.1.4 Правил эксплуатации).</w:t>
      </w:r>
    </w:p>
    <w:p w:rsidR="00D6656C" w:rsidP="000523A7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Раздел 6.2 Правил эксплуатации содержит требования к обозначению защитных сооружений и маршрутов </w:t>
      </w:r>
      <w:r w:rsidRPr="00494024">
        <w:rPr>
          <w:iCs/>
          <w:spacing w:val="-1"/>
          <w:sz w:val="28"/>
          <w:szCs w:val="28"/>
        </w:rPr>
        <w:t>движения</w:t>
      </w:r>
      <w:r w:rsidRPr="00494024">
        <w:rPr>
          <w:iCs/>
          <w:spacing w:val="-1"/>
          <w:sz w:val="28"/>
          <w:szCs w:val="28"/>
        </w:rPr>
        <w:t xml:space="preserve"> укрываемых к ним; раздел 6.3 – к порядку заполнения защитных сооружений укрываемыми; раздел 6.4 – к размещению укрываемых в защитных сооружениях, а также санитарно-технические требования к содержанию помещений.</w:t>
      </w:r>
    </w:p>
    <w:p w:rsidR="00441371" w:rsidRPr="00441371" w:rsidP="00441371">
      <w:pPr>
        <w:ind w:firstLine="709"/>
        <w:jc w:val="both"/>
        <w:rPr>
          <w:iCs/>
          <w:spacing w:val="-1"/>
          <w:sz w:val="28"/>
          <w:szCs w:val="28"/>
        </w:rPr>
      </w:pPr>
      <w:r w:rsidRPr="00441371">
        <w:rPr>
          <w:iCs/>
          <w:spacing w:val="-1"/>
          <w:sz w:val="28"/>
          <w:szCs w:val="28"/>
        </w:rPr>
        <w:t xml:space="preserve">Согласно п. 12.4 СП 88.13330.2014 СНиП </w:t>
      </w:r>
      <w:r w:rsidRPr="00441371">
        <w:rPr>
          <w:iCs/>
          <w:spacing w:val="-1"/>
          <w:sz w:val="28"/>
          <w:szCs w:val="28"/>
          <w:lang w:val="en-US"/>
        </w:rPr>
        <w:t>II</w:t>
      </w:r>
      <w:r w:rsidRPr="00441371">
        <w:rPr>
          <w:iCs/>
          <w:spacing w:val="-1"/>
          <w:sz w:val="28"/>
          <w:szCs w:val="28"/>
        </w:rPr>
        <w:t xml:space="preserve">-11-77 </w:t>
      </w:r>
      <w:r w:rsidRPr="00441371">
        <w:rPr>
          <w:iCs/>
          <w:spacing w:val="-1"/>
          <w:sz w:val="28"/>
          <w:szCs w:val="28"/>
          <w:lang w:val="en-US"/>
        </w:rPr>
        <w:t>c</w:t>
      </w:r>
      <w:r w:rsidRPr="00441371">
        <w:rPr>
          <w:iCs/>
          <w:spacing w:val="-1"/>
          <w:sz w:val="28"/>
          <w:szCs w:val="28"/>
        </w:rPr>
        <w:t xml:space="preserve">ети проводной телефонной связи и вещания пунктов управления следует предусматривать в </w:t>
      </w:r>
      <w:r w:rsidRPr="00441371">
        <w:rPr>
          <w:iCs/>
          <w:spacing w:val="-1"/>
          <w:sz w:val="28"/>
          <w:szCs w:val="28"/>
        </w:rPr>
        <w:t>обход наземных коммутационных устройств (кроссов и распределительных шкафов) с применением существующих подземных кабелей телефонной сети объекта и города. Расстояние и способы прокладки кабелей и проводов телефонных сетей и сетей проводного вещания при их сближениях и пересечениях с электросетями следует принимать в соответствии с требованиями нормативных документов.</w:t>
      </w:r>
    </w:p>
    <w:p w:rsidR="00441371" w:rsidRPr="00441371" w:rsidP="00441371">
      <w:pPr>
        <w:ind w:firstLine="709"/>
        <w:jc w:val="both"/>
        <w:rPr>
          <w:iCs/>
          <w:spacing w:val="-1"/>
          <w:sz w:val="28"/>
          <w:szCs w:val="28"/>
        </w:rPr>
      </w:pPr>
      <w:r w:rsidRPr="00441371">
        <w:rPr>
          <w:iCs/>
          <w:spacing w:val="-1"/>
          <w:sz w:val="28"/>
          <w:szCs w:val="28"/>
        </w:rPr>
        <w:t>Приказом МЧС Российской Федерации от 21.07.2005 г. № 575 утвержден Порядок содержания и использования защитных сооружений гражданской обороны в мирное время (далее - Порядок № 575), пунктом 9 которого установлено, что при использовании ЗС ГО в мирное время необходимо, среди прочего, проводить окраску и ремонт помещений и оборудования систем жизнеобеспечения в соответствии с установленными правилами.</w:t>
      </w:r>
    </w:p>
    <w:p w:rsidR="00E052F3" w:rsidRPr="00494024" w:rsidP="00E052F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Постановлением Правительства Российской Федерации 27.04.2000 г. № 379 утверждено Положение о накоплении, хранении и использовании в целях гражданской обороны запасов материально-технических, продовольственных, медицинских и иных средств (далее – Положение № 379)</w:t>
      </w:r>
      <w:r w:rsidRPr="00494024">
        <w:rPr>
          <w:iCs/>
          <w:spacing w:val="-1"/>
          <w:sz w:val="28"/>
          <w:szCs w:val="28"/>
        </w:rPr>
        <w:t>, в соответствии с п. 3 которого 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спасательных воинских формирований Министерства Российской</w:t>
      </w:r>
      <w:r w:rsidRPr="00494024">
        <w:rPr>
          <w:iCs/>
          <w:spacing w:val="-1"/>
          <w:sz w:val="28"/>
          <w:szCs w:val="28"/>
        </w:rPr>
        <w:t xml:space="preserve"> Федерации по делам гражданской обороны, чрезвычайным ситуациям и ликвидации последствий стихийных бедствий,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:rsidR="00E052F3" w:rsidRPr="00494024" w:rsidP="00E052F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Запасы продовольственных сре</w:t>
      </w:r>
      <w:r w:rsidRPr="00494024">
        <w:rPr>
          <w:iCs/>
          <w:spacing w:val="-1"/>
          <w:sz w:val="28"/>
          <w:szCs w:val="28"/>
        </w:rPr>
        <w:t>дств вкл</w:t>
      </w:r>
      <w:r w:rsidRPr="00494024">
        <w:rPr>
          <w:iCs/>
          <w:spacing w:val="-1"/>
          <w:sz w:val="28"/>
          <w:szCs w:val="28"/>
        </w:rPr>
        <w:t>ючают в себя крупы, муку, мясные, рыбные и растительные консервы, соль, сахар, чай и другие продукты.</w:t>
      </w:r>
    </w:p>
    <w:p w:rsidR="00E052F3" w:rsidRPr="00494024" w:rsidP="00E052F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Запасы медицинских сре</w:t>
      </w:r>
      <w:r w:rsidRPr="00494024">
        <w:rPr>
          <w:iCs/>
          <w:spacing w:val="-1"/>
          <w:sz w:val="28"/>
          <w:szCs w:val="28"/>
        </w:rPr>
        <w:t>дств вкл</w:t>
      </w:r>
      <w:r w:rsidRPr="00494024">
        <w:rPr>
          <w:iCs/>
          <w:spacing w:val="-1"/>
          <w:sz w:val="28"/>
          <w:szCs w:val="28"/>
        </w:rPr>
        <w:t>ючают в себя лекарственные препараты, медицинские изделия.</w:t>
      </w:r>
    </w:p>
    <w:p w:rsidR="008645DC" w:rsidRPr="00494024" w:rsidP="00E052F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Запасы иных сре</w:t>
      </w:r>
      <w:r w:rsidRPr="00494024">
        <w:rPr>
          <w:iCs/>
          <w:spacing w:val="-1"/>
          <w:sz w:val="28"/>
          <w:szCs w:val="28"/>
        </w:rPr>
        <w:t>дств вкл</w:t>
      </w:r>
      <w:r w:rsidRPr="00494024">
        <w:rPr>
          <w:iCs/>
          <w:spacing w:val="-1"/>
          <w:sz w:val="28"/>
          <w:szCs w:val="28"/>
        </w:rPr>
        <w:t>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:rsidR="00E052F3" w:rsidRPr="00494024" w:rsidP="00E052F3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Запасы накапливаются заблаговременно в мирное время в объемах, определяемых создающими их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и хранятся в условиях, отвечающих установленным требованиям по обеспечению их сохранности.</w:t>
      </w:r>
      <w:r w:rsidRPr="00494024">
        <w:rPr>
          <w:iCs/>
          <w:spacing w:val="-1"/>
          <w:sz w:val="28"/>
          <w:szCs w:val="28"/>
        </w:rPr>
        <w:t xml:space="preserve"> Не допускается хранение запасов с истекшим сроком годности (п. 5 Положения № 379).</w:t>
      </w:r>
    </w:p>
    <w:p w:rsidR="00BD23B5" w:rsidRPr="00494024" w:rsidP="00BD23B5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Создание запасов и определение их номенклатуры и объемов исходя из потребности осуществляются организациями, отнесенными к категориям по гражданской обороне, -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</w:t>
      </w:r>
      <w:r w:rsidRPr="00494024">
        <w:rPr>
          <w:iCs/>
          <w:spacing w:val="-1"/>
          <w:sz w:val="28"/>
          <w:szCs w:val="28"/>
        </w:rPr>
        <w:t>ситуациях природного и техногенного</w:t>
      </w:r>
      <w:r w:rsidRPr="00494024">
        <w:rPr>
          <w:iCs/>
          <w:spacing w:val="-1"/>
          <w:sz w:val="28"/>
          <w:szCs w:val="28"/>
        </w:rPr>
        <w:t xml:space="preserve"> характера (</w:t>
      </w:r>
      <w:r w:rsidRPr="00494024">
        <w:rPr>
          <w:iCs/>
          <w:spacing w:val="-1"/>
          <w:sz w:val="28"/>
          <w:szCs w:val="28"/>
        </w:rPr>
        <w:t>пп</w:t>
      </w:r>
      <w:r w:rsidRPr="00494024">
        <w:rPr>
          <w:iCs/>
          <w:spacing w:val="-1"/>
          <w:sz w:val="28"/>
          <w:szCs w:val="28"/>
        </w:rPr>
        <w:t>. «в» п. 6 Положения № 379).</w:t>
      </w:r>
    </w:p>
    <w:p w:rsidR="00B8490D" w:rsidRPr="00494024" w:rsidP="00BD23B5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 xml:space="preserve">Согласно </w:t>
      </w:r>
      <w:r w:rsidRPr="00494024">
        <w:rPr>
          <w:iCs/>
          <w:spacing w:val="-1"/>
          <w:sz w:val="28"/>
          <w:szCs w:val="28"/>
        </w:rPr>
        <w:t>абз</w:t>
      </w:r>
      <w:r w:rsidRPr="00494024">
        <w:rPr>
          <w:iCs/>
          <w:spacing w:val="-1"/>
          <w:sz w:val="28"/>
          <w:szCs w:val="28"/>
        </w:rPr>
        <w:t>. 2 п. 16.4 Положения об организации и ведении гражданской обороны в муниципальных образованиях и организациях, утвержденного приказом МЧС РФ от 14.11.2008 г. № 687 (далее – Положение №687), организации в целях решения зада</w:t>
      </w:r>
      <w:r w:rsidRPr="00494024" w:rsidR="002B1E8E">
        <w:rPr>
          <w:iCs/>
          <w:spacing w:val="-1"/>
          <w:sz w:val="28"/>
          <w:szCs w:val="28"/>
        </w:rPr>
        <w:t xml:space="preserve">ч в области гражданской обороны, </w:t>
      </w:r>
      <w:r w:rsidRPr="00494024">
        <w:rPr>
          <w:iCs/>
          <w:spacing w:val="-1"/>
          <w:sz w:val="28"/>
          <w:szCs w:val="28"/>
        </w:rPr>
        <w:t xml:space="preserve">планируют и осуществляют </w:t>
      </w:r>
      <w:r w:rsidRPr="00494024" w:rsidR="002B1E8E">
        <w:rPr>
          <w:iCs/>
          <w:spacing w:val="-1"/>
          <w:sz w:val="28"/>
          <w:szCs w:val="28"/>
        </w:rPr>
        <w:t>основные мероприятия, в том числе, сохранение, поддержание в состоянии постоянной готовности к использованию по предназначению и техническое обслуживание защитных сооружений</w:t>
      </w:r>
      <w:r w:rsidRPr="00494024" w:rsidR="002B1E8E">
        <w:rPr>
          <w:iCs/>
          <w:spacing w:val="-1"/>
          <w:sz w:val="28"/>
          <w:szCs w:val="28"/>
        </w:rPr>
        <w:t xml:space="preserve"> гражданской обороны, находящихся в ведении организаций.</w:t>
      </w:r>
    </w:p>
    <w:p w:rsidR="00F11096" w:rsidRPr="00494024" w:rsidP="000B4039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Приказ</w:t>
      </w:r>
      <w:r w:rsidRPr="00494024" w:rsidR="0034532E">
        <w:rPr>
          <w:iCs/>
          <w:spacing w:val="-1"/>
          <w:sz w:val="28"/>
          <w:szCs w:val="28"/>
        </w:rPr>
        <w:t>ом</w:t>
      </w:r>
      <w:r w:rsidRPr="00494024">
        <w:rPr>
          <w:iCs/>
          <w:spacing w:val="-1"/>
          <w:sz w:val="28"/>
          <w:szCs w:val="28"/>
        </w:rPr>
        <w:t xml:space="preserve"> МЧС России от </w:t>
      </w:r>
      <w:r w:rsidRPr="00494024" w:rsidR="0034532E">
        <w:rPr>
          <w:iCs/>
          <w:spacing w:val="-1"/>
          <w:sz w:val="28"/>
          <w:szCs w:val="28"/>
        </w:rPr>
        <w:t>18.12.2014 г. №</w:t>
      </w:r>
      <w:r w:rsidRPr="00494024">
        <w:rPr>
          <w:iCs/>
          <w:spacing w:val="-1"/>
          <w:sz w:val="28"/>
          <w:szCs w:val="28"/>
        </w:rPr>
        <w:t xml:space="preserve"> 701 </w:t>
      </w:r>
      <w:r w:rsidRPr="00494024" w:rsidR="0034532E">
        <w:rPr>
          <w:iCs/>
          <w:spacing w:val="-1"/>
          <w:sz w:val="28"/>
          <w:szCs w:val="28"/>
        </w:rPr>
        <w:t>утвержден</w:t>
      </w:r>
      <w:r w:rsidRPr="00494024">
        <w:rPr>
          <w:iCs/>
          <w:spacing w:val="-1"/>
          <w:sz w:val="28"/>
          <w:szCs w:val="28"/>
        </w:rPr>
        <w:t xml:space="preserve"> </w:t>
      </w:r>
      <w:r w:rsidRPr="00494024">
        <w:rPr>
          <w:iCs/>
          <w:spacing w:val="-1"/>
          <w:sz w:val="28"/>
          <w:szCs w:val="28"/>
        </w:rPr>
        <w:t>Типов</w:t>
      </w:r>
      <w:r w:rsidRPr="00494024" w:rsidR="0034532E">
        <w:rPr>
          <w:iCs/>
          <w:spacing w:val="-1"/>
          <w:sz w:val="28"/>
          <w:szCs w:val="28"/>
        </w:rPr>
        <w:t>ый</w:t>
      </w:r>
      <w:r w:rsidRPr="00494024">
        <w:rPr>
          <w:iCs/>
          <w:spacing w:val="-1"/>
          <w:sz w:val="28"/>
          <w:szCs w:val="28"/>
        </w:rPr>
        <w:t xml:space="preserve"> поряд</w:t>
      </w:r>
      <w:r w:rsidRPr="00494024" w:rsidR="0034532E">
        <w:rPr>
          <w:iCs/>
          <w:spacing w:val="-1"/>
          <w:sz w:val="28"/>
          <w:szCs w:val="28"/>
        </w:rPr>
        <w:t>ок</w:t>
      </w:r>
      <w:r w:rsidRPr="00494024">
        <w:rPr>
          <w:iCs/>
          <w:spacing w:val="-1"/>
          <w:sz w:val="28"/>
          <w:szCs w:val="28"/>
        </w:rPr>
        <w:t xml:space="preserve"> создания нештатных формирований по обеспечению выполнения мероприятий по гражданской обороне</w:t>
      </w:r>
      <w:r w:rsidRPr="00494024" w:rsidR="000B4039">
        <w:rPr>
          <w:iCs/>
          <w:spacing w:val="-1"/>
          <w:sz w:val="28"/>
          <w:szCs w:val="28"/>
        </w:rPr>
        <w:t xml:space="preserve">, согласно п. 9 и п. 13 которого организации: создают и поддерживают в состоянии готовности </w:t>
      </w:r>
      <w:r w:rsidRPr="00494024" w:rsidR="00BA70D4">
        <w:rPr>
          <w:iCs/>
          <w:spacing w:val="-1"/>
          <w:sz w:val="28"/>
          <w:szCs w:val="28"/>
        </w:rPr>
        <w:t>нештатные формирования по обеспечению выполнения мероприятий по гражданской обороне (далее - НФГО)</w:t>
      </w:r>
      <w:r w:rsidRPr="00494024" w:rsidR="000B4039">
        <w:rPr>
          <w:iCs/>
          <w:spacing w:val="-1"/>
          <w:sz w:val="28"/>
          <w:szCs w:val="28"/>
        </w:rPr>
        <w:t>; осуществляют обучение личного состава НФГО; создают и содержат запасы материально-технических, продовольственных, медицинских и иных сре</w:t>
      </w:r>
      <w:r w:rsidRPr="00494024" w:rsidR="000B4039">
        <w:rPr>
          <w:iCs/>
          <w:spacing w:val="-1"/>
          <w:sz w:val="28"/>
          <w:szCs w:val="28"/>
        </w:rPr>
        <w:t>дств дл</w:t>
      </w:r>
      <w:r w:rsidRPr="00494024" w:rsidR="000B4039">
        <w:rPr>
          <w:iCs/>
          <w:spacing w:val="-1"/>
          <w:sz w:val="28"/>
          <w:szCs w:val="28"/>
        </w:rPr>
        <w:t>я обеспечения НФГО.</w:t>
      </w:r>
    </w:p>
    <w:p w:rsidR="000B4039" w:rsidRPr="00494024" w:rsidP="000B4039">
      <w:pPr>
        <w:ind w:firstLine="709"/>
        <w:jc w:val="both"/>
        <w:rPr>
          <w:iCs/>
          <w:spacing w:val="-1"/>
          <w:sz w:val="28"/>
          <w:szCs w:val="28"/>
        </w:rPr>
      </w:pPr>
      <w:r w:rsidRPr="00494024">
        <w:rPr>
          <w:iCs/>
          <w:spacing w:val="-1"/>
          <w:sz w:val="28"/>
          <w:szCs w:val="28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соответствии с Федеральным законом от 12.02.1998 г. № 28-ФЗ «О гражданской обороне», Правилами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характера, утвержденными</w:t>
      </w:r>
      <w:r w:rsidRPr="00494024">
        <w:rPr>
          <w:iCs/>
          <w:spacing w:val="-1"/>
          <w:sz w:val="28"/>
          <w:szCs w:val="28"/>
        </w:rPr>
        <w:t xml:space="preserve"> постановлением Правительства Российской Федерации от 25.07.2020 г. № 1119, 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утвержденным постановлением Правительства Российской Федерации от 27.04.2000 г. № 379.</w:t>
      </w:r>
    </w:p>
    <w:p w:rsidR="00C77F03" w:rsidRPr="00494024" w:rsidP="00827A5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94024">
        <w:rPr>
          <w:rFonts w:eastAsiaTheme="minorHAnsi"/>
          <w:bCs/>
          <w:sz w:val="28"/>
          <w:szCs w:val="28"/>
          <w:lang w:eastAsia="en-US"/>
        </w:rPr>
        <w:t xml:space="preserve">Согласно ст. 19 </w:t>
      </w:r>
      <w:r w:rsidRPr="00494024">
        <w:rPr>
          <w:iCs/>
          <w:spacing w:val="-1"/>
          <w:sz w:val="28"/>
          <w:szCs w:val="28"/>
        </w:rPr>
        <w:t xml:space="preserve">Федерального закона № 28-ФЗ </w:t>
      </w:r>
      <w:r w:rsidRPr="00494024">
        <w:rPr>
          <w:rFonts w:eastAsiaTheme="minorHAnsi"/>
          <w:bCs/>
          <w:sz w:val="28"/>
          <w:szCs w:val="28"/>
          <w:lang w:eastAsia="en-US"/>
        </w:rPr>
        <w:t>н</w:t>
      </w:r>
      <w:r w:rsidRPr="00494024">
        <w:rPr>
          <w:rFonts w:eastAsiaTheme="minorHAnsi"/>
          <w:sz w:val="28"/>
          <w:szCs w:val="28"/>
          <w:lang w:eastAsia="en-US"/>
        </w:rPr>
        <w:t xml:space="preserve">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5" w:history="1">
        <w:r w:rsidRPr="0049402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494024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39559C" w:rsidRPr="00494024" w:rsidP="00827A53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94024">
        <w:rPr>
          <w:rFonts w:eastAsiaTheme="minorHAnsi"/>
          <w:sz w:val="28"/>
          <w:szCs w:val="28"/>
          <w:lang w:eastAsia="en-US"/>
        </w:rPr>
        <w:t xml:space="preserve">Частью 1 статьи 20.7 КоАП РФ предусмотрена административная ответственность за </w:t>
      </w:r>
      <w:r w:rsidR="00494024">
        <w:rPr>
          <w:rFonts w:eastAsiaTheme="minorHAnsi"/>
          <w:sz w:val="28"/>
          <w:szCs w:val="28"/>
          <w:lang w:eastAsia="en-US"/>
        </w:rPr>
        <w:t>н</w:t>
      </w:r>
      <w:r w:rsidRPr="00494024" w:rsidR="00494024">
        <w:rPr>
          <w:rFonts w:eastAsiaTheme="minorHAnsi"/>
          <w:sz w:val="28"/>
          <w:szCs w:val="28"/>
          <w:lang w:eastAsia="en-US"/>
        </w:rPr>
        <w:t>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</w:t>
      </w:r>
      <w:r w:rsidRPr="00494024">
        <w:rPr>
          <w:rFonts w:eastAsiaTheme="minorHAnsi"/>
          <w:sz w:val="28"/>
          <w:szCs w:val="28"/>
          <w:lang w:eastAsia="en-US"/>
        </w:rPr>
        <w:t xml:space="preserve">. </w:t>
      </w:r>
    </w:p>
    <w:p w:rsidR="000E3737" w:rsidP="00827A5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4024">
        <w:rPr>
          <w:rFonts w:eastAsiaTheme="minorHAnsi"/>
          <w:bCs/>
          <w:sz w:val="28"/>
          <w:szCs w:val="28"/>
          <w:lang w:eastAsia="en-US"/>
        </w:rPr>
        <w:t>Мировым судьей установлено, что</w:t>
      </w:r>
      <w:r w:rsidR="0049402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хозяйственном ведении ГУП РК «Крымэнерго» находится нежилое здание с кадастровым номером 90:25:010119:683, расположенное по адресу: </w:t>
      </w:r>
      <w:r>
        <w:rPr>
          <w:rFonts w:eastAsiaTheme="minorHAnsi"/>
          <w:bCs/>
          <w:sz w:val="28"/>
          <w:szCs w:val="28"/>
          <w:lang w:eastAsia="en-US"/>
        </w:rPr>
        <w:t>Республика Крым, г. Ялта, ул. Бирюкова, д. 16</w:t>
      </w:r>
      <w:r w:rsidR="006877BA">
        <w:rPr>
          <w:rFonts w:eastAsiaTheme="minorHAnsi"/>
          <w:bCs/>
          <w:sz w:val="28"/>
          <w:szCs w:val="28"/>
          <w:lang w:eastAsia="en-US"/>
        </w:rPr>
        <w:t xml:space="preserve">, дата государственной регистрации права – 23.06.2020 г. </w:t>
      </w:r>
      <w:r w:rsidR="007A66C7">
        <w:rPr>
          <w:rFonts w:eastAsiaTheme="minorHAnsi"/>
          <w:bCs/>
          <w:sz w:val="28"/>
          <w:szCs w:val="28"/>
          <w:lang w:eastAsia="en-US"/>
        </w:rPr>
        <w:t xml:space="preserve">Указанное подтверждается выпиской из Единого государственного реестра недвижимости (далее – ЕГРН) от 23.06.2020 г. </w:t>
      </w:r>
      <w:r w:rsidR="006877BA">
        <w:rPr>
          <w:rFonts w:eastAsiaTheme="minorHAnsi"/>
          <w:bCs/>
          <w:sz w:val="28"/>
          <w:szCs w:val="28"/>
          <w:lang w:eastAsia="en-US"/>
        </w:rPr>
        <w:t>(л.д.47-48).</w:t>
      </w:r>
    </w:p>
    <w:p w:rsidR="006877BA" w:rsidP="006877B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Также в хозяйственном ведении ГУП РК «Крымэнерго» находится нежилое здание с кадастровым номером 90:25:010117:509, расположенное по адресу: </w:t>
      </w:r>
      <w:r>
        <w:rPr>
          <w:rFonts w:eastAsiaTheme="minorHAnsi"/>
          <w:bCs/>
          <w:sz w:val="28"/>
          <w:szCs w:val="28"/>
          <w:lang w:eastAsia="en-US"/>
        </w:rPr>
        <w:t xml:space="preserve">Республика Крым, г. Ялта, </w:t>
      </w:r>
      <w:r w:rsidRPr="00682225">
        <w:rPr>
          <w:rFonts w:eastAsiaTheme="minorHAnsi"/>
          <w:bCs/>
          <w:sz w:val="28"/>
          <w:szCs w:val="28"/>
          <w:lang w:eastAsia="en-US"/>
        </w:rPr>
        <w:t>ул. Музейная, д. 28,</w:t>
      </w:r>
      <w:r>
        <w:rPr>
          <w:rFonts w:eastAsiaTheme="minorHAnsi"/>
          <w:bCs/>
          <w:sz w:val="28"/>
          <w:szCs w:val="28"/>
          <w:lang w:eastAsia="en-US"/>
        </w:rPr>
        <w:t xml:space="preserve"> дата государственной регистрации права – 20.05.2022 г. </w:t>
      </w:r>
      <w:r w:rsidR="007A66C7">
        <w:rPr>
          <w:rFonts w:eastAsiaTheme="minorHAnsi"/>
          <w:bCs/>
          <w:sz w:val="28"/>
          <w:szCs w:val="28"/>
          <w:lang w:eastAsia="en-US"/>
        </w:rPr>
        <w:t xml:space="preserve">Указанное подтверждается выпиской из ЕГРН от 20.05.2022 г. </w:t>
      </w:r>
      <w:r>
        <w:rPr>
          <w:rFonts w:eastAsiaTheme="minorHAnsi"/>
          <w:bCs/>
          <w:sz w:val="28"/>
          <w:szCs w:val="28"/>
          <w:lang w:eastAsia="en-US"/>
        </w:rPr>
        <w:t>(л.д.49-51).</w:t>
      </w:r>
    </w:p>
    <w:p w:rsidR="00D77329" w:rsidP="00827A5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З</w:t>
      </w:r>
      <w:r w:rsidR="005B321F">
        <w:rPr>
          <w:rFonts w:eastAsiaTheme="minorHAnsi"/>
          <w:bCs/>
          <w:sz w:val="28"/>
          <w:szCs w:val="28"/>
          <w:lang w:eastAsia="en-US"/>
        </w:rPr>
        <w:t>аместителем прокурора г. Ялты Республики Крым Козловым В.Е. на основании поручения прокуратуры Республики Крым, поступившей информации о нарушении закона, анализа состояния законности принято решение от 18.07.2025 г. № 159 о проведении проверки в отношении ГУП РК «Крымэнерго», ИНН 9102002878, на предмет исполнения требований законодательства в сфере оборонно-промышленного комплекса, гр</w:t>
      </w:r>
      <w:r w:rsidR="00DF622A">
        <w:rPr>
          <w:rFonts w:eastAsiaTheme="minorHAnsi"/>
          <w:bCs/>
          <w:sz w:val="28"/>
          <w:szCs w:val="28"/>
          <w:lang w:eastAsia="en-US"/>
        </w:rPr>
        <w:t>ажданской обороны, федеральной б</w:t>
      </w:r>
      <w:r w:rsidR="005B321F">
        <w:rPr>
          <w:rFonts w:eastAsiaTheme="minorHAnsi"/>
          <w:bCs/>
          <w:sz w:val="28"/>
          <w:szCs w:val="28"/>
          <w:lang w:eastAsia="en-US"/>
        </w:rPr>
        <w:t>езопасности и антитеррористической защищенности.</w:t>
      </w:r>
      <w:r w:rsidR="005B321F">
        <w:rPr>
          <w:rFonts w:eastAsiaTheme="minorHAnsi"/>
          <w:bCs/>
          <w:sz w:val="28"/>
          <w:szCs w:val="28"/>
          <w:lang w:eastAsia="en-US"/>
        </w:rPr>
        <w:t xml:space="preserve"> Установлен срок проведения проверки с 21.07.2025 г. по 19.08.2025 г. (л.д.17).</w:t>
      </w:r>
    </w:p>
    <w:p w:rsidR="005B321F" w:rsidP="00827A5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адрес ГУП РК «Крымэнерго» направлено требование заместителя прокурора г. Ялты Республики Крым Козлова В.Е. от 18.07.2025 г. № Исорг-20350029-3964-25/-20350029 в порядке </w:t>
      </w:r>
      <w:r>
        <w:rPr>
          <w:rFonts w:eastAsiaTheme="minorHAnsi"/>
          <w:bCs/>
          <w:sz w:val="28"/>
          <w:szCs w:val="28"/>
          <w:lang w:eastAsia="en-US"/>
        </w:rPr>
        <w:t>ст.ст</w:t>
      </w:r>
      <w:r>
        <w:rPr>
          <w:rFonts w:eastAsiaTheme="minorHAnsi"/>
          <w:bCs/>
          <w:sz w:val="28"/>
          <w:szCs w:val="28"/>
          <w:lang w:eastAsia="en-US"/>
        </w:rPr>
        <w:t>. 6, 22 Федерального закона от 17.01.1992 г. № 2202-1 «О прокуратуре Российской Федерации» о предоставлении в прокуратуру города в срок до 23.07.2025 г. информации о расположенных на территории муниципального образования городской округ Ялта Республики Крым защитных</w:t>
      </w:r>
      <w:r>
        <w:rPr>
          <w:rFonts w:eastAsiaTheme="minorHAnsi"/>
          <w:bCs/>
          <w:sz w:val="28"/>
          <w:szCs w:val="28"/>
          <w:lang w:eastAsia="en-US"/>
        </w:rPr>
        <w:t xml:space="preserve"> сооружений гражданской обороны (ПРУ, убежища, укрытия и прочее), балансодержателем которых является предприятие. Кроме того, в требовании указано о необходимости предоставления доступа к указанным объектам</w:t>
      </w:r>
      <w:r w:rsidR="007E5F64">
        <w:rPr>
          <w:rFonts w:eastAsiaTheme="minorHAnsi"/>
          <w:bCs/>
          <w:sz w:val="28"/>
          <w:szCs w:val="28"/>
          <w:lang w:eastAsia="en-US"/>
        </w:rPr>
        <w:t xml:space="preserve"> (л.д.16)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E5F64" w:rsidP="00827A5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Во исполнение </w:t>
      </w:r>
      <w:r w:rsidRPr="00FD74EA">
        <w:rPr>
          <w:rFonts w:eastAsiaTheme="minorHAnsi"/>
          <w:bCs/>
          <w:sz w:val="28"/>
          <w:szCs w:val="28"/>
          <w:lang w:eastAsia="en-US"/>
        </w:rPr>
        <w:t>требовани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FD74EA">
        <w:rPr>
          <w:rFonts w:eastAsiaTheme="minorHAnsi"/>
          <w:bCs/>
          <w:sz w:val="28"/>
          <w:szCs w:val="28"/>
          <w:lang w:eastAsia="en-US"/>
        </w:rPr>
        <w:t xml:space="preserve"> от 18.07.2025 г. № Исорг-20350029-3964-25/-20350029 </w:t>
      </w:r>
      <w:r>
        <w:rPr>
          <w:rFonts w:eastAsiaTheme="minorHAnsi"/>
          <w:bCs/>
          <w:sz w:val="28"/>
          <w:szCs w:val="28"/>
          <w:lang w:eastAsia="en-US"/>
        </w:rPr>
        <w:t xml:space="preserve">ГУП РК «Крымэнерго» сообщает, что на территории муниципального образования городской округ Ялта Республики Крым ГУП РК «Крымэнерго» на праве хозяйственного ведения является балансодержателем двух защитных сооружений гражданской обороны: 250002-91, г. Ялта, ул. Бирюкова, 16, и 250009-91, г. Ялта, </w:t>
      </w:r>
      <w:r w:rsidRPr="00682225">
        <w:rPr>
          <w:rFonts w:eastAsiaTheme="minorHAnsi"/>
          <w:bCs/>
          <w:sz w:val="28"/>
          <w:szCs w:val="28"/>
          <w:lang w:eastAsia="en-US"/>
        </w:rPr>
        <w:t>ул. Музейная, 28-А</w:t>
      </w:r>
      <w:r>
        <w:rPr>
          <w:rFonts w:eastAsiaTheme="minorHAnsi"/>
          <w:bCs/>
          <w:sz w:val="28"/>
          <w:szCs w:val="28"/>
          <w:lang w:eastAsia="en-US"/>
        </w:rPr>
        <w:t>. Указанное подтверждается копией письма от 21.07.2025 г. № 104/28269, в котором также указано, что доступ к указанным объектам может быть предоставлен в согласованные заранее сроки (л.д.18).</w:t>
      </w:r>
    </w:p>
    <w:p w:rsidR="00FD74EA" w:rsidP="00827A5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Старшим помощником прокурора г. Ялты Республики Крым Пелех А.С. 23.07.2025 г. на основании решения от 18.07.2025 г. № 159 проведена проверка исполнения законодательства в сфере гражданской обороны, по результатам которой составлен Акт проверки от 23.07.2025 г. (л.д.45-46).</w:t>
      </w:r>
    </w:p>
    <w:p w:rsidR="000E3737" w:rsidP="00FD74E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Согласно указанному Акту в ходе проверки установлено, что ГУП РК «Крымэнерго», ИНН 9102002878, в нарушение </w:t>
      </w:r>
      <w:r w:rsidRPr="00494024">
        <w:rPr>
          <w:sz w:val="28"/>
          <w:szCs w:val="28"/>
        </w:rPr>
        <w:t>Федерального закона от 12.02.1998 г. № 28-ФЗ «О гражданской обороне»; Положения о гражданской обороне в Российской Федерации, утвержденного постановлением Правительства Российской Федерации от 26.11.2007 г. № 804; Порядка создания убежищ и иных объектов гражданской обороны, утвержденного постановлением Правительства Российской Федерации от 29.11.1999 г. № 1309;</w:t>
      </w:r>
      <w:r w:rsidRPr="00494024">
        <w:rPr>
          <w:sz w:val="28"/>
          <w:szCs w:val="28"/>
        </w:rPr>
        <w:t xml:space="preserve"> Правил эксплуатации защитных сооружений гражданской обороны, </w:t>
      </w:r>
      <w:r w:rsidRPr="00494024">
        <w:rPr>
          <w:sz w:val="28"/>
          <w:szCs w:val="28"/>
        </w:rPr>
        <w:t xml:space="preserve">утвержденных приказом МЧС России от 15.12.2002 г. № 583; Положения об организации и ведении гражданской обороны в муниципальных образованиях и организациях, утвержденного приказом МЧС России от 14.11.2008 г. № 687, </w:t>
      </w:r>
      <w:r>
        <w:rPr>
          <w:sz w:val="28"/>
          <w:szCs w:val="28"/>
        </w:rPr>
        <w:t>по состоянию на 23.07.2025 г. не обеспечена готовность к приему укрываемых:</w:t>
      </w:r>
    </w:p>
    <w:p w:rsidR="000E3737" w:rsidRPr="00494024" w:rsidP="000E3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4024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>с</w:t>
      </w:r>
      <w:r w:rsidRPr="00494024">
        <w:rPr>
          <w:sz w:val="28"/>
          <w:szCs w:val="28"/>
        </w:rPr>
        <w:t xml:space="preserve"> инвентарным № 2500</w:t>
      </w:r>
      <w:r>
        <w:rPr>
          <w:sz w:val="28"/>
          <w:szCs w:val="28"/>
        </w:rPr>
        <w:t>09-91, расположенного</w:t>
      </w:r>
      <w:r w:rsidRPr="00494024">
        <w:rPr>
          <w:sz w:val="28"/>
          <w:szCs w:val="28"/>
        </w:rPr>
        <w:t xml:space="preserve"> по адресу: Республика Крым, г. Ялта, ул. Музейная, д. 28А</w:t>
      </w:r>
      <w:r>
        <w:rPr>
          <w:sz w:val="28"/>
          <w:szCs w:val="28"/>
        </w:rPr>
        <w:t>;</w:t>
      </w:r>
    </w:p>
    <w:p w:rsidR="00FD74EA" w:rsidP="00FD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4024">
        <w:rPr>
          <w:sz w:val="28"/>
          <w:szCs w:val="28"/>
        </w:rPr>
        <w:t xml:space="preserve">ЗС ГО </w:t>
      </w:r>
      <w:r w:rsidRPr="00494024">
        <w:rPr>
          <w:sz w:val="28"/>
          <w:szCs w:val="28"/>
        </w:rPr>
        <w:t>с</w:t>
      </w:r>
      <w:r w:rsidRPr="00494024">
        <w:rPr>
          <w:sz w:val="28"/>
          <w:szCs w:val="28"/>
        </w:rPr>
        <w:t xml:space="preserve"> инвентарным № 250002-</w:t>
      </w:r>
      <w:r>
        <w:rPr>
          <w:sz w:val="28"/>
          <w:szCs w:val="28"/>
        </w:rPr>
        <w:t>91, расположенного</w:t>
      </w:r>
      <w:r w:rsidRPr="00494024">
        <w:rPr>
          <w:sz w:val="28"/>
          <w:szCs w:val="28"/>
        </w:rPr>
        <w:t xml:space="preserve"> по адресу: Республика Крым, г. Ялта, ул. Бирюкова, д. 16</w:t>
      </w:r>
      <w:r w:rsidRPr="00494024">
        <w:rPr>
          <w:sz w:val="28"/>
          <w:szCs w:val="28"/>
        </w:rPr>
        <w:t>.</w:t>
      </w:r>
    </w:p>
    <w:p w:rsidR="000E3737" w:rsidP="00FD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подтверждающих устранение указанных нарушений, либо проведение работы, направленной на снятие с учета указанных ЗС ГО (либо изменение его типа) в соответствии с предусмотренной процедурой, в ходе проверки не представлено.</w:t>
      </w:r>
    </w:p>
    <w:p w:rsidR="000E3737" w:rsidP="00FD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установлено, что нарушения ГУП РК «Крымэнерго» законодательства в обозначенной сфере допущены в 2021 и 2022 году, о чем предприятие проинформировано, но по истечении более чем 3 лет надлежащие и исчерпывающие меры по обеспечению готовности к приему укрываемых вышеуказанных объектов гражданской обороны не приняты, о чем свидетельствует: акт плановой проверки от 18.10.2021 г. № 13-ГО ОНД по г. Ялте УНД ГУ</w:t>
      </w:r>
      <w:r>
        <w:rPr>
          <w:sz w:val="28"/>
          <w:szCs w:val="28"/>
        </w:rPr>
        <w:t xml:space="preserve"> МЧС России по Республике Крым, а также акт оценки содержания и использования защитного сооружения гражданской обороны от </w:t>
      </w:r>
      <w:r w:rsidRPr="00682225">
        <w:rPr>
          <w:sz w:val="28"/>
          <w:szCs w:val="28"/>
        </w:rPr>
        <w:t>6.03.2022</w:t>
      </w:r>
      <w:r>
        <w:rPr>
          <w:sz w:val="28"/>
          <w:szCs w:val="28"/>
        </w:rPr>
        <w:t xml:space="preserve"> г., утвержденный начальником Управления гражданской обороны, предупреждения чрезвычайных ситуаций, профилактики терроризма администрации г. Ялта Республики Крым Немцовым А.Б. </w:t>
      </w:r>
    </w:p>
    <w:p w:rsidR="000E3737" w:rsidP="00FD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указанных обстоятельствах, принимая во внимание требования законодательства в сфере гражданской обороны и судебную практику, в действиях ГУП РК «Крымэнерго» усматривается состав административного правонарушения, предусмотренного ч. 1 ст. 20.7 КоАП РФ.</w:t>
      </w:r>
    </w:p>
    <w:p w:rsidR="000E3737" w:rsidP="00FD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от 28.07.2025 г. № ИВ-306-5-6-693 начальник ОНД по г. Ялте УНД и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 ГУ МЧС России по Республике Крым Марчук Р.Е. сообщает заместителю прокурора г. Ялты Козлову В.Е., что 23.07.2025 г. сотрудником ОНД по г. Ялте УНД и ПР ГУ МЧС России по Республике Крым совместно с представителем прокуратуры г. Ялта осуществлен выезд по адресу: </w:t>
      </w:r>
      <w:r>
        <w:rPr>
          <w:sz w:val="28"/>
          <w:szCs w:val="28"/>
        </w:rPr>
        <w:t xml:space="preserve">Республика Крым, г. Ялта, ул. Бирюкова, д. 16; Республика Крым, г. Ялта, </w:t>
      </w:r>
      <w:r w:rsidRPr="00682225">
        <w:rPr>
          <w:sz w:val="28"/>
          <w:szCs w:val="28"/>
        </w:rPr>
        <w:t>ул. Музейная, д. 28А,</w:t>
      </w:r>
      <w:r>
        <w:rPr>
          <w:sz w:val="28"/>
          <w:szCs w:val="28"/>
        </w:rPr>
        <w:t xml:space="preserve"> в отношении ГУП РК «Крымэнерго» (ОГРН 1149102003423, ИНН 9102002878), в ходе указанного мероприятия выявлены нарушения обязательных требований, а именно: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не соблюдаются противопожарные требования при эксплуатации ЗС ГО в зависимости от назначения помещений в мирное время</w:t>
      </w:r>
      <w:r>
        <w:rPr>
          <w:sz w:val="28"/>
          <w:szCs w:val="28"/>
        </w:rPr>
        <w:t xml:space="preserve"> – защитное сооружение № 250009-91 </w:t>
      </w:r>
      <w:r w:rsidR="00555E8F">
        <w:rPr>
          <w:sz w:val="28"/>
          <w:szCs w:val="28"/>
        </w:rPr>
        <w:t xml:space="preserve">и № 250002-91 </w:t>
      </w:r>
      <w:r>
        <w:rPr>
          <w:sz w:val="28"/>
          <w:szCs w:val="28"/>
        </w:rPr>
        <w:t>(</w:t>
      </w:r>
      <w:r w:rsidRPr="00494024">
        <w:rPr>
          <w:sz w:val="28"/>
          <w:szCs w:val="28"/>
        </w:rPr>
        <w:t xml:space="preserve">п. 1 ст. 9 Федерального закона № 28-ФЗ; </w:t>
      </w:r>
      <w:r w:rsidRPr="00494024">
        <w:rPr>
          <w:sz w:val="28"/>
          <w:szCs w:val="28"/>
        </w:rPr>
        <w:t>п.п</w:t>
      </w:r>
      <w:r w:rsidRPr="00494024">
        <w:rPr>
          <w:sz w:val="28"/>
          <w:szCs w:val="28"/>
        </w:rPr>
        <w:t>. 3.5.1, 3.5.2, 3.5.3, 3.5.4, 3.5.5 Правил эксплуатации</w:t>
      </w:r>
      <w:r>
        <w:rPr>
          <w:sz w:val="28"/>
          <w:szCs w:val="28"/>
        </w:rPr>
        <w:t>)</w:t>
      </w:r>
      <w:r w:rsidRPr="00494024">
        <w:rPr>
          <w:sz w:val="28"/>
          <w:szCs w:val="28"/>
        </w:rPr>
        <w:t>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телефонные кабели не проложены в трубах отдельно от радиотрансляционных кабелей</w:t>
      </w:r>
      <w:r>
        <w:rPr>
          <w:sz w:val="28"/>
          <w:szCs w:val="28"/>
        </w:rPr>
        <w:t xml:space="preserve"> – защитные сооружения № 250009-91 и № 250002-91 (</w:t>
      </w:r>
      <w:r w:rsidRPr="00494024">
        <w:rPr>
          <w:sz w:val="28"/>
          <w:szCs w:val="28"/>
        </w:rPr>
        <w:t xml:space="preserve">п. 1 ст. 9 Федерального закона №28-ФЗ; п. 12.4 СП 88.13330.2014 СНиП </w:t>
      </w:r>
      <w:r w:rsidRPr="00494024">
        <w:rPr>
          <w:sz w:val="28"/>
          <w:szCs w:val="28"/>
          <w:lang w:val="en-US"/>
        </w:rPr>
        <w:t>II</w:t>
      </w:r>
      <w:r w:rsidRPr="00494024">
        <w:rPr>
          <w:sz w:val="28"/>
          <w:szCs w:val="28"/>
        </w:rPr>
        <w:t>-11-77 «Защитные сооружения гражданской обороны»</w:t>
      </w:r>
      <w:r>
        <w:rPr>
          <w:sz w:val="28"/>
          <w:szCs w:val="28"/>
        </w:rPr>
        <w:t>)</w:t>
      </w:r>
      <w:r w:rsidRPr="00494024">
        <w:rPr>
          <w:sz w:val="28"/>
          <w:szCs w:val="28"/>
        </w:rPr>
        <w:t>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не проведен ремонт</w:t>
      </w:r>
      <w:r>
        <w:rPr>
          <w:sz w:val="28"/>
          <w:szCs w:val="28"/>
        </w:rPr>
        <w:t>,</w:t>
      </w:r>
      <w:r w:rsidRPr="00494024">
        <w:rPr>
          <w:sz w:val="28"/>
          <w:szCs w:val="28"/>
        </w:rPr>
        <w:t xml:space="preserve"> окрас</w:t>
      </w:r>
      <w:r>
        <w:rPr>
          <w:sz w:val="28"/>
          <w:szCs w:val="28"/>
        </w:rPr>
        <w:t>к</w:t>
      </w:r>
      <w:r w:rsidRPr="00494024">
        <w:rPr>
          <w:sz w:val="28"/>
          <w:szCs w:val="28"/>
        </w:rPr>
        <w:t>а помещения ЗС ГО</w:t>
      </w:r>
      <w:r>
        <w:rPr>
          <w:sz w:val="28"/>
          <w:szCs w:val="28"/>
        </w:rPr>
        <w:t xml:space="preserve"> – защитное сооружение № 250009-91 (</w:t>
      </w:r>
      <w:r w:rsidRPr="00494024">
        <w:rPr>
          <w:sz w:val="28"/>
          <w:szCs w:val="28"/>
        </w:rPr>
        <w:t xml:space="preserve">п. 1 ст. 9 Федерального закона № 28-ФЗ; п. 9 Порядка </w:t>
      </w:r>
      <w:r w:rsidRPr="00494024">
        <w:rPr>
          <w:sz w:val="28"/>
          <w:szCs w:val="28"/>
        </w:rPr>
        <w:t>содержания и использования защитных сооружений гражданской обороны в мирное время, утвержденного приказом МЧС России от 21.07.2005 г. № 575</w:t>
      </w:r>
      <w:r>
        <w:rPr>
          <w:sz w:val="28"/>
          <w:szCs w:val="28"/>
        </w:rPr>
        <w:t>)</w:t>
      </w:r>
      <w:r w:rsidRPr="00494024">
        <w:rPr>
          <w:sz w:val="28"/>
          <w:szCs w:val="28"/>
        </w:rPr>
        <w:t>;</w:t>
      </w:r>
    </w:p>
    <w:p w:rsidR="00941470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не осуществлена подготовка к проведению мероприятий по приведению ЗС ГО в готовность к приему укрываемых, выразившееся в отсутствии маршрутов движения укрываемых к защитным сооружениям гражданской обороны</w:t>
      </w:r>
      <w:r>
        <w:rPr>
          <w:sz w:val="28"/>
          <w:szCs w:val="28"/>
        </w:rPr>
        <w:t xml:space="preserve"> – защитное сооружение № 250009-91 (</w:t>
      </w:r>
      <w:r w:rsidRPr="00494024">
        <w:rPr>
          <w:sz w:val="28"/>
          <w:szCs w:val="28"/>
        </w:rPr>
        <w:t xml:space="preserve">п. 1 ст. 9 Федерального закона № 28-ФЗ; </w:t>
      </w:r>
      <w:r w:rsidRPr="00494024">
        <w:rPr>
          <w:sz w:val="28"/>
          <w:szCs w:val="28"/>
        </w:rPr>
        <w:t>п.п</w:t>
      </w:r>
      <w:r w:rsidRPr="00494024">
        <w:rPr>
          <w:sz w:val="28"/>
          <w:szCs w:val="28"/>
        </w:rPr>
        <w:t>. 6.1.1, 6.1.2, 6.1.3, 6.1.4, 6.2.1, 6.2.2, 6.2.3, 6.2.4, 6.2.5, 6.2.6, 6.3.1, 6.3.2, 6.3.3, 6.3.4, 6.3.5, 6.3.6, 6.4.1, 6.4.2, 6.4.3, 6.4.4, 6.4.5 Правил эксплуатации</w:t>
      </w:r>
      <w:r>
        <w:rPr>
          <w:sz w:val="28"/>
          <w:szCs w:val="28"/>
        </w:rPr>
        <w:t>);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защитно-герметические и герметические ворота и двери не прикрываются съемными легкими экранами или щитами</w:t>
      </w:r>
      <w:r w:rsidR="00555E8F">
        <w:rPr>
          <w:sz w:val="28"/>
          <w:szCs w:val="28"/>
        </w:rPr>
        <w:t xml:space="preserve"> - защитное сооружение № 250009-91 (</w:t>
      </w:r>
      <w:r w:rsidRPr="00494024">
        <w:rPr>
          <w:sz w:val="28"/>
          <w:szCs w:val="28"/>
        </w:rPr>
        <w:t>п. 1 ст. 9 Федерального закона № 28-ФЗ; п. 3.2.5 Правил эксплуатации</w:t>
      </w:r>
      <w:r w:rsidR="00555E8F">
        <w:rPr>
          <w:sz w:val="28"/>
          <w:szCs w:val="28"/>
        </w:rPr>
        <w:t>);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группы (звенья) по обслуживанию ЗС ГО не обеспечены средствами радиационной и химической разведки</w:t>
      </w:r>
      <w:r w:rsidR="00555E8F">
        <w:rPr>
          <w:sz w:val="28"/>
          <w:szCs w:val="28"/>
        </w:rPr>
        <w:t xml:space="preserve"> (</w:t>
      </w:r>
      <w:r w:rsidRPr="00494024">
        <w:rPr>
          <w:sz w:val="28"/>
          <w:szCs w:val="28"/>
        </w:rPr>
        <w:t xml:space="preserve">п. 1 ст. 9 Федерального закона № 28-ФЗ;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2 п. 10 Положения о гражданской обороне; п. 3,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 .1 и 3 п. 4,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1 п. 5, </w:t>
      </w:r>
      <w:r w:rsidRPr="00494024">
        <w:rPr>
          <w:sz w:val="28"/>
          <w:szCs w:val="28"/>
        </w:rPr>
        <w:t>пп</w:t>
      </w:r>
      <w:r w:rsidRPr="00494024">
        <w:rPr>
          <w:sz w:val="28"/>
          <w:szCs w:val="28"/>
        </w:rPr>
        <w:t>. «в» п. 6 Положения о накоплении, хранении и использовании в целях гражданской обороны запасов;</w:t>
      </w:r>
      <w:r w:rsidRPr="00494024">
        <w:rPr>
          <w:sz w:val="28"/>
          <w:szCs w:val="28"/>
        </w:rPr>
        <w:t xml:space="preserve">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>. 2 п. 16.4 Положения об организации и ведении гражданской обороны в муниципальных образованиях и организациях; п. 1.5 приложения № 2 к Правилам эксплуатации защитных сооружений гражданской обороны; п. 2.4 приложения № 2 к Типовому порядку создания нештатных формирований по обеспечению выполнения мероприятий по гражданской обороне, утвержденного приказом МЧС России от 18.12.2014 г. № 701</w:t>
      </w:r>
      <w:r w:rsidR="00555E8F">
        <w:rPr>
          <w:sz w:val="28"/>
          <w:szCs w:val="28"/>
        </w:rPr>
        <w:t>)</w:t>
      </w:r>
      <w:r w:rsidRPr="00494024">
        <w:rPr>
          <w:sz w:val="28"/>
          <w:szCs w:val="28"/>
        </w:rPr>
        <w:t>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группы (звенья) по обслуживанию ЗС ГО не обеспечены средствами специальной обработки</w:t>
      </w:r>
      <w:r w:rsidR="002E06C7">
        <w:rPr>
          <w:sz w:val="28"/>
          <w:szCs w:val="28"/>
        </w:rPr>
        <w:t xml:space="preserve"> (</w:t>
      </w:r>
      <w:r w:rsidRPr="00494024">
        <w:rPr>
          <w:sz w:val="28"/>
          <w:szCs w:val="28"/>
        </w:rPr>
        <w:t xml:space="preserve">п. 1 ст. 9 Федерального закона № 28-ФЗ;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2 п. 10 Положения о гражданской обороне; п. 3,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 .1 и 3 п. 4,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 xml:space="preserve">. 1 п. 5, </w:t>
      </w:r>
      <w:r w:rsidRPr="00494024">
        <w:rPr>
          <w:sz w:val="28"/>
          <w:szCs w:val="28"/>
        </w:rPr>
        <w:t>пп</w:t>
      </w:r>
      <w:r w:rsidRPr="00494024">
        <w:rPr>
          <w:sz w:val="28"/>
          <w:szCs w:val="28"/>
        </w:rPr>
        <w:t>. «в» п. 6 Положения о накоплении, хранении и использовании в целях гражданской обороны запасов;</w:t>
      </w:r>
      <w:r w:rsidRPr="00494024">
        <w:rPr>
          <w:sz w:val="28"/>
          <w:szCs w:val="28"/>
        </w:rPr>
        <w:t xml:space="preserve"> </w:t>
      </w:r>
      <w:r w:rsidRPr="00494024">
        <w:rPr>
          <w:sz w:val="28"/>
          <w:szCs w:val="28"/>
        </w:rPr>
        <w:t>абз</w:t>
      </w:r>
      <w:r w:rsidRPr="00494024">
        <w:rPr>
          <w:sz w:val="28"/>
          <w:szCs w:val="28"/>
        </w:rPr>
        <w:t>. 2 п. 16.4 Положения об организации и ведении гражданской обороны в муниципальных образованиях и организациях; п. 1.5 приложения № 2 к Правилам эксплуатации защитных сооружений гражданской обороны; п. 2.4 приложения № 2 к Типовому порядку создания нештатных формирований по обеспечению выполнения мероприятий по гражданской обороне, утвержденного приказом МЧС России от 18.12.2014 г. № 701</w:t>
      </w:r>
      <w:r w:rsidR="002E06C7">
        <w:rPr>
          <w:sz w:val="28"/>
          <w:szCs w:val="28"/>
        </w:rPr>
        <w:t>)</w:t>
      </w:r>
      <w:r w:rsidRPr="00494024">
        <w:rPr>
          <w:sz w:val="28"/>
          <w:szCs w:val="28"/>
        </w:rPr>
        <w:t>;</w:t>
      </w:r>
    </w:p>
    <w:p w:rsidR="00941470" w:rsidRPr="00494024" w:rsidP="00941470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- в организации, отнесенной к категории по гражданской обороне, не созданы запасы продовольственных средств</w:t>
      </w:r>
      <w:r w:rsidR="00710AC3">
        <w:rPr>
          <w:sz w:val="28"/>
          <w:szCs w:val="28"/>
        </w:rPr>
        <w:t xml:space="preserve"> (</w:t>
      </w:r>
      <w:r w:rsidRPr="00494024">
        <w:rPr>
          <w:sz w:val="28"/>
          <w:szCs w:val="28"/>
        </w:rPr>
        <w:t>ст.ст</w:t>
      </w:r>
      <w:r w:rsidRPr="00494024">
        <w:rPr>
          <w:sz w:val="28"/>
          <w:szCs w:val="28"/>
        </w:rPr>
        <w:t>. 1, 2, 9 Федерального закона № 28-ФЗ; п. 3, п. 4, п. 5, п. 6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27.04.2000 г. № 379;</w:t>
      </w:r>
      <w:r w:rsidRPr="00494024">
        <w:rPr>
          <w:sz w:val="28"/>
          <w:szCs w:val="28"/>
        </w:rPr>
        <w:t xml:space="preserve"> п. 4 п. 5, п. 9, п. 13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г. № 701</w:t>
      </w:r>
      <w:r w:rsidR="00710AC3">
        <w:rPr>
          <w:sz w:val="28"/>
          <w:szCs w:val="28"/>
        </w:rPr>
        <w:t>) (л.д.42-44)</w:t>
      </w:r>
      <w:r w:rsidRPr="00494024">
        <w:rPr>
          <w:sz w:val="28"/>
          <w:szCs w:val="28"/>
        </w:rPr>
        <w:t>.</w:t>
      </w:r>
    </w:p>
    <w:p w:rsidR="00DB4E3B" w:rsidRPr="00494024" w:rsidP="00DB4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ч. 2 ст. 2.1 КоАП РФ ю</w:t>
      </w:r>
      <w:r w:rsidRPr="00494024">
        <w:rPr>
          <w:sz w:val="28"/>
          <w:szCs w:val="28"/>
        </w:rPr>
        <w:t xml:space="preserve">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</w:t>
      </w:r>
      <w:r w:rsidRPr="00494024">
        <w:rPr>
          <w:sz w:val="28"/>
          <w:szCs w:val="28"/>
        </w:rPr>
        <w:t>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43747C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3747C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A07A7" w:rsidP="00827A53">
      <w:pPr>
        <w:shd w:val="clear" w:color="auto" w:fill="FFFFFF"/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В соотве</w:t>
      </w:r>
      <w:r w:rsidR="00420FD2">
        <w:rPr>
          <w:sz w:val="28"/>
          <w:szCs w:val="28"/>
        </w:rPr>
        <w:t>тствии со статьей 26.11 КоАП РФ</w:t>
      </w:r>
      <w:r w:rsidRPr="00494024">
        <w:rPr>
          <w:sz w:val="28"/>
          <w:szCs w:val="28"/>
        </w:rPr>
        <w:t xml:space="preserve">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494024">
        <w:rPr>
          <w:sz w:val="28"/>
          <w:szCs w:val="28"/>
        </w:rPr>
        <w:softHyphen/>
        <w:t>стороннем, полном и объективном исследовании всех доказательств дела в их совокупности.</w:t>
      </w:r>
    </w:p>
    <w:p w:rsidR="00900FF7" w:rsidRPr="00494024" w:rsidP="00827A5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94024">
        <w:rPr>
          <w:sz w:val="28"/>
          <w:szCs w:val="28"/>
        </w:rPr>
        <w:t xml:space="preserve">Вина </w:t>
      </w:r>
      <w:r w:rsidR="007A07A7">
        <w:rPr>
          <w:sz w:val="28"/>
          <w:szCs w:val="28"/>
        </w:rPr>
        <w:t>ГУП РК «Крымэнерго»</w:t>
      </w:r>
      <w:r w:rsidRPr="00494024" w:rsidR="000C3EAF">
        <w:rPr>
          <w:sz w:val="28"/>
          <w:szCs w:val="28"/>
        </w:rPr>
        <w:t xml:space="preserve"> в совершении вменяемых ему</w:t>
      </w:r>
      <w:r w:rsidRPr="00494024">
        <w:rPr>
          <w:sz w:val="28"/>
          <w:szCs w:val="28"/>
        </w:rPr>
        <w:t xml:space="preserve"> административных правонарушений</w:t>
      </w:r>
      <w:r w:rsidR="007A07A7">
        <w:rPr>
          <w:sz w:val="28"/>
          <w:szCs w:val="28"/>
        </w:rPr>
        <w:t>, кроме вышеуказанных доказательств,</w:t>
      </w:r>
      <w:r w:rsidRPr="00494024">
        <w:rPr>
          <w:sz w:val="28"/>
          <w:szCs w:val="28"/>
        </w:rPr>
        <w:t xml:space="preserve"> подтверждается </w:t>
      </w:r>
      <w:r w:rsidR="007A07A7">
        <w:rPr>
          <w:sz w:val="28"/>
          <w:szCs w:val="28"/>
        </w:rPr>
        <w:t>постановлением о возбуждении дела об административном правонарушении от 12.08.2025 г. (л.д.1-5); объяснениями представителя ГУП РК «</w:t>
      </w:r>
      <w:r w:rsidR="007A07A7">
        <w:rPr>
          <w:sz w:val="28"/>
          <w:szCs w:val="28"/>
        </w:rPr>
        <w:t>Крымэнерго</w:t>
      </w:r>
      <w:r w:rsidR="007A07A7">
        <w:rPr>
          <w:sz w:val="28"/>
          <w:szCs w:val="28"/>
        </w:rPr>
        <w:t xml:space="preserve">» </w:t>
      </w:r>
      <w:r w:rsidR="007A07A7">
        <w:rPr>
          <w:sz w:val="28"/>
          <w:szCs w:val="28"/>
        </w:rPr>
        <w:t>Погудина</w:t>
      </w:r>
      <w:r w:rsidR="007A07A7">
        <w:rPr>
          <w:sz w:val="28"/>
          <w:szCs w:val="28"/>
        </w:rPr>
        <w:t xml:space="preserve"> Д.М. от 12.08.2025 г. (л.д.7) </w:t>
      </w:r>
      <w:r w:rsidRPr="00494024">
        <w:rPr>
          <w:sz w:val="28"/>
          <w:szCs w:val="28"/>
          <w:shd w:val="clear" w:color="auto" w:fill="FFFFFF"/>
        </w:rPr>
        <w:t xml:space="preserve">и иными доказательствами, имеющими в материалах дела. </w:t>
      </w:r>
    </w:p>
    <w:p w:rsidR="000008D6" w:rsidRPr="00494024" w:rsidP="00827A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4024">
        <w:rPr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C4A83" w:rsidRPr="00494024" w:rsidP="00827A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94024">
        <w:rPr>
          <w:color w:val="000000"/>
          <w:sz w:val="28"/>
          <w:szCs w:val="28"/>
          <w:shd w:val="clear" w:color="auto" w:fill="FFFFFF"/>
        </w:rPr>
        <w:t xml:space="preserve">Вышеизложенные обстоятельства свидетельствуют о совершении </w:t>
      </w:r>
      <w:r w:rsidR="007A07A7">
        <w:rPr>
          <w:sz w:val="28"/>
          <w:szCs w:val="28"/>
        </w:rPr>
        <w:t xml:space="preserve">ГУП РК «Крымэнерго» </w:t>
      </w:r>
      <w:r w:rsidRPr="00494024">
        <w:rPr>
          <w:color w:val="000000"/>
          <w:sz w:val="28"/>
          <w:szCs w:val="28"/>
          <w:shd w:val="clear" w:color="auto" w:fill="FFFFFF"/>
        </w:rPr>
        <w:t>административн</w:t>
      </w:r>
      <w:r w:rsidR="007A07A7">
        <w:rPr>
          <w:color w:val="000000"/>
          <w:sz w:val="28"/>
          <w:szCs w:val="28"/>
          <w:shd w:val="clear" w:color="auto" w:fill="FFFFFF"/>
        </w:rPr>
        <w:t>ого</w:t>
      </w:r>
      <w:r w:rsidRPr="00494024">
        <w:rPr>
          <w:color w:val="000000"/>
          <w:sz w:val="28"/>
          <w:szCs w:val="28"/>
          <w:shd w:val="clear" w:color="auto" w:fill="FFFFFF"/>
        </w:rPr>
        <w:t xml:space="preserve"> правонарушени</w:t>
      </w:r>
      <w:r w:rsidR="007A07A7">
        <w:rPr>
          <w:color w:val="000000"/>
          <w:sz w:val="28"/>
          <w:szCs w:val="28"/>
          <w:shd w:val="clear" w:color="auto" w:fill="FFFFFF"/>
        </w:rPr>
        <w:t>я</w:t>
      </w:r>
      <w:r w:rsidRPr="00494024">
        <w:rPr>
          <w:color w:val="000000"/>
          <w:sz w:val="28"/>
          <w:szCs w:val="28"/>
          <w:shd w:val="clear" w:color="auto" w:fill="FFFFFF"/>
        </w:rPr>
        <w:t>, посягающ</w:t>
      </w:r>
      <w:r w:rsidR="007A07A7">
        <w:rPr>
          <w:color w:val="000000"/>
          <w:sz w:val="28"/>
          <w:szCs w:val="28"/>
          <w:shd w:val="clear" w:color="auto" w:fill="FFFFFF"/>
        </w:rPr>
        <w:t>его</w:t>
      </w:r>
      <w:r w:rsidRPr="00494024">
        <w:rPr>
          <w:color w:val="000000"/>
          <w:sz w:val="28"/>
          <w:szCs w:val="28"/>
          <w:shd w:val="clear" w:color="auto" w:fill="FFFFFF"/>
        </w:rPr>
        <w:t xml:space="preserve"> на общественный порядок и общественную безопасность и предусмотренных ч.1 ст. </w:t>
      </w:r>
      <w:r w:rsidRPr="00494024">
        <w:rPr>
          <w:sz w:val="28"/>
          <w:szCs w:val="28"/>
          <w:bdr w:val="none" w:sz="0" w:space="0" w:color="auto" w:frame="1"/>
        </w:rPr>
        <w:t>20.</w:t>
      </w:r>
      <w:r w:rsidRPr="00494024">
        <w:rPr>
          <w:color w:val="000000"/>
          <w:sz w:val="28"/>
          <w:szCs w:val="28"/>
          <w:shd w:val="clear" w:color="auto" w:fill="FFFFFF"/>
        </w:rPr>
        <w:t>7</w:t>
      </w:r>
      <w:r w:rsidR="007A07A7">
        <w:rPr>
          <w:color w:val="000000"/>
          <w:sz w:val="28"/>
          <w:szCs w:val="28"/>
          <w:shd w:val="clear" w:color="auto" w:fill="FFFFFF"/>
        </w:rPr>
        <w:t xml:space="preserve"> КоАП РФ, по которой санкцией статьи</w:t>
      </w:r>
      <w:r w:rsidRPr="00494024">
        <w:rPr>
          <w:color w:val="000000"/>
          <w:sz w:val="28"/>
          <w:szCs w:val="28"/>
          <w:shd w:val="clear" w:color="auto" w:fill="FFFFFF"/>
        </w:rPr>
        <w:t xml:space="preserve"> предусмотрено наказание в виде административного штрафа </w:t>
      </w:r>
      <w:r w:rsidR="007A07A7">
        <w:rPr>
          <w:color w:val="000000"/>
          <w:sz w:val="28"/>
          <w:szCs w:val="28"/>
          <w:shd w:val="clear" w:color="auto" w:fill="FFFFFF"/>
        </w:rPr>
        <w:t xml:space="preserve">на юридических лиц в размере </w:t>
      </w:r>
      <w:r w:rsidRPr="007A07A7" w:rsidR="007A07A7">
        <w:rPr>
          <w:color w:val="000000"/>
          <w:sz w:val="28"/>
          <w:szCs w:val="28"/>
          <w:shd w:val="clear" w:color="auto" w:fill="FFFFFF"/>
        </w:rPr>
        <w:t>от пятидесяти тысяч до ста тысяч рублей</w:t>
      </w:r>
      <w:r w:rsidRPr="00494024">
        <w:rPr>
          <w:color w:val="000000"/>
          <w:sz w:val="28"/>
          <w:szCs w:val="28"/>
          <w:shd w:val="clear" w:color="auto" w:fill="FFFFFF"/>
        </w:rPr>
        <w:t>. </w:t>
      </w:r>
    </w:p>
    <w:p w:rsidR="003C507C" w:rsidP="003C50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защитника о том, что </w:t>
      </w:r>
      <w:r w:rsidRPr="003C507C">
        <w:rPr>
          <w:sz w:val="28"/>
          <w:szCs w:val="28"/>
        </w:rPr>
        <w:t>исте</w:t>
      </w:r>
      <w:r>
        <w:rPr>
          <w:sz w:val="28"/>
          <w:szCs w:val="28"/>
        </w:rPr>
        <w:t>к срок</w:t>
      </w:r>
      <w:r w:rsidRPr="003C507C">
        <w:rPr>
          <w:sz w:val="28"/>
          <w:szCs w:val="28"/>
        </w:rPr>
        <w:t xml:space="preserve"> давности привлечения к административной ответственности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производство по делу подлежит прекращению </w:t>
      </w:r>
      <w:r w:rsidRPr="00494024">
        <w:rPr>
          <w:sz w:val="28"/>
          <w:szCs w:val="28"/>
        </w:rPr>
        <w:t>на основании п. 6 ч. 1 ст. 24.5 КоАП РФ</w:t>
      </w:r>
      <w:r>
        <w:rPr>
          <w:sz w:val="28"/>
          <w:szCs w:val="28"/>
        </w:rPr>
        <w:t>, сочтены судом необоснованными, исходя из следующего.</w:t>
      </w:r>
    </w:p>
    <w:p w:rsidR="003C507C" w:rsidP="003C50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14 постановления Пленума </w:t>
      </w:r>
      <w:r w:rsidRPr="003C507C">
        <w:rPr>
          <w:sz w:val="28"/>
          <w:szCs w:val="28"/>
        </w:rPr>
        <w:t>Верховного Суда Р</w:t>
      </w:r>
      <w:r>
        <w:rPr>
          <w:sz w:val="28"/>
          <w:szCs w:val="28"/>
        </w:rPr>
        <w:t xml:space="preserve">оссийской Федерации </w:t>
      </w:r>
      <w:r w:rsidRPr="003C507C">
        <w:rPr>
          <w:sz w:val="28"/>
          <w:szCs w:val="28"/>
        </w:rPr>
        <w:t xml:space="preserve">от </w:t>
      </w:r>
      <w:r>
        <w:rPr>
          <w:sz w:val="28"/>
          <w:szCs w:val="28"/>
        </w:rPr>
        <w:t>24.03.2005</w:t>
      </w:r>
      <w:r w:rsidRPr="003C507C">
        <w:rPr>
          <w:sz w:val="28"/>
          <w:szCs w:val="28"/>
        </w:rPr>
        <w:t xml:space="preserve"> г. </w:t>
      </w:r>
      <w:r>
        <w:rPr>
          <w:sz w:val="28"/>
          <w:szCs w:val="28"/>
        </w:rPr>
        <w:t>№ 5 «</w:t>
      </w:r>
      <w:r w:rsidRPr="003C507C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</w:t>
      </w:r>
      <w:r>
        <w:rPr>
          <w:sz w:val="28"/>
          <w:szCs w:val="28"/>
        </w:rPr>
        <w:t>нистративных правонарушениях» (далее – постановление Пленума № 5)</w:t>
      </w:r>
      <w:r w:rsidRPr="003C507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C507C">
        <w:rPr>
          <w:sz w:val="28"/>
          <w:szCs w:val="28"/>
        </w:rPr>
        <w:t>огласно части 2 статьи 4.5 КоАП РФ при длящемся административном правонарушении сроки, предусмотренные частью первой этой статьи, начинают исчисляться со дня обнаружения административного правонарушения.</w:t>
      </w:r>
      <w:r w:rsidRPr="003C507C">
        <w:rPr>
          <w:sz w:val="28"/>
          <w:szCs w:val="28"/>
        </w:rPr>
        <w:t xml:space="preserve"> При применении данной нормы судьям необходимо исходить </w:t>
      </w:r>
      <w:r w:rsidRPr="003C507C">
        <w:rPr>
          <w:sz w:val="28"/>
          <w:szCs w:val="28"/>
        </w:rPr>
        <w:t xml:space="preserve">из того, что длящимся является такое административное правонарушение (действие или бездействие), которое выражается в длительном непрекращающемся невыполнении или ненадлежащем выполнении предусмотренных законом обязанностей. </w:t>
      </w:r>
      <w:r w:rsidRPr="003C507C">
        <w:rPr>
          <w:sz w:val="28"/>
          <w:szCs w:val="28"/>
        </w:rPr>
        <w:t>При этом следует учитывать, что такие обязанности могут быть возложены и иным нормативным правовым актом, а также правовым актом ненормативного характера, например представлением прокурора, предписанием органа (должностного лица), осуществляющего государственный надзор (контроль).</w:t>
      </w:r>
      <w:r w:rsidRPr="003C507C">
        <w:rPr>
          <w:sz w:val="28"/>
          <w:szCs w:val="28"/>
        </w:rPr>
        <w:t xml:space="preserve"> Невыполнение предусмотренной названными правовыми актами обязанности к установленному сроку свидетельствует о том, что административное правонарушение не является длящимся. При этом необходимо иметь в виду, что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</w:t>
      </w:r>
    </w:p>
    <w:p w:rsidR="003C507C" w:rsidP="003C507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Актом проверки от 23.07.2025 г., составленного </w:t>
      </w:r>
      <w:r>
        <w:rPr>
          <w:rFonts w:eastAsiaTheme="minorHAnsi"/>
          <w:bCs/>
          <w:sz w:val="28"/>
          <w:szCs w:val="28"/>
          <w:lang w:eastAsia="en-US"/>
        </w:rPr>
        <w:t>старшим помощником прокурора г. Ялты Республики Крым Пелех А.С., подтверждается выявление совершенного ГУП РК «Крымэнерго» административного правонарушения, предусмотренного ч. 1 ст. 20.7 КоАП РФ, 23.07.2025 г. Указанное правонарушение является длящимся.</w:t>
      </w:r>
    </w:p>
    <w:p w:rsidR="00B1597F" w:rsidP="00B1597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Таким образом, срок давности привлечения к административной ответственности не пропущен.</w:t>
      </w:r>
    </w:p>
    <w:p w:rsidR="003C507C" w:rsidRPr="00682225" w:rsidP="003C507C">
      <w:pPr>
        <w:ind w:firstLine="709"/>
        <w:jc w:val="both"/>
        <w:rPr>
          <w:sz w:val="28"/>
          <w:szCs w:val="28"/>
        </w:rPr>
      </w:pPr>
      <w:r w:rsidRPr="00682225">
        <w:rPr>
          <w:rFonts w:eastAsiaTheme="minorHAnsi"/>
          <w:bCs/>
          <w:sz w:val="28"/>
          <w:szCs w:val="28"/>
          <w:lang w:eastAsia="en-US"/>
        </w:rPr>
        <w:t>Судом сочтены необоснованными д</w:t>
      </w:r>
      <w:r w:rsidRPr="00682225" w:rsidR="00BD651D">
        <w:rPr>
          <w:rFonts w:eastAsiaTheme="minorHAnsi"/>
          <w:bCs/>
          <w:sz w:val="28"/>
          <w:szCs w:val="28"/>
          <w:lang w:eastAsia="en-US"/>
        </w:rPr>
        <w:t xml:space="preserve">оводы защитника </w:t>
      </w:r>
      <w:r w:rsidRPr="00682225">
        <w:rPr>
          <w:rFonts w:eastAsiaTheme="minorHAnsi"/>
          <w:bCs/>
          <w:sz w:val="28"/>
          <w:szCs w:val="28"/>
          <w:lang w:eastAsia="en-US"/>
        </w:rPr>
        <w:t xml:space="preserve">о наличии оснований для прекращения производства по делу в связи с отсутствием вины </w:t>
      </w:r>
      <w:r w:rsidRPr="00682225" w:rsidR="00BD651D">
        <w:rPr>
          <w:sz w:val="28"/>
          <w:szCs w:val="28"/>
        </w:rPr>
        <w:t>ГУП РК «Крымэнерго»</w:t>
      </w:r>
      <w:r w:rsidRPr="00682225">
        <w:rPr>
          <w:sz w:val="28"/>
          <w:szCs w:val="28"/>
        </w:rPr>
        <w:t xml:space="preserve">, в связи с отсутствием финансовой и организационной возможности самостоятельно исполнить предписание, поскольку представленные документы не свидетельствуют о принятии исчерпывающего комплекса мер, направленных на </w:t>
      </w:r>
      <w:r w:rsidRPr="00682225" w:rsidR="00EB1DBB">
        <w:rPr>
          <w:sz w:val="28"/>
          <w:szCs w:val="28"/>
        </w:rPr>
        <w:t xml:space="preserve">устранение нарушение требований законодательства в сфере гражданской обороны и на </w:t>
      </w:r>
      <w:r w:rsidRPr="00682225">
        <w:rPr>
          <w:sz w:val="28"/>
          <w:szCs w:val="28"/>
        </w:rPr>
        <w:t>урегулирование вопроса с собственником имущества и</w:t>
      </w:r>
      <w:r w:rsidRPr="00682225">
        <w:rPr>
          <w:sz w:val="28"/>
          <w:szCs w:val="28"/>
        </w:rPr>
        <w:t xml:space="preserve"> органами власти.</w:t>
      </w:r>
    </w:p>
    <w:p w:rsidR="00EB1DBB" w:rsidRPr="0057003E" w:rsidP="00EB1D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7003E">
        <w:rPr>
          <w:sz w:val="28"/>
          <w:szCs w:val="28"/>
          <w:shd w:val="clear" w:color="auto" w:fill="FFFFFF"/>
        </w:rPr>
        <w:t>В соответствии с пунктом 2 Указа Президента Российской Федерации от 20.12.2016 № 696 «Об утверждении Основ государственной политики Российской Федерации в области гражданской обороны на период до 2030 года» (далее – Указ № 696) государственная политика Российской Федерации в области гражданской обороны (далее – государственная политика в области гражданской обороны) является совокупностью скоординированных и объединенных единым замыслом политических, военных, социально-экономических, правовых, информационных и специальных</w:t>
      </w:r>
      <w:r w:rsidRPr="0057003E">
        <w:rPr>
          <w:sz w:val="28"/>
          <w:szCs w:val="28"/>
          <w:shd w:val="clear" w:color="auto" w:fill="FFFFFF"/>
        </w:rPr>
        <w:t xml:space="preserve"> мер,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области защиты населения, материальных и культурных ценностей на территории Российской Федерации от </w:t>
      </w:r>
      <w:r w:rsidRPr="0057003E">
        <w:rPr>
          <w:sz w:val="28"/>
          <w:szCs w:val="28"/>
          <w:shd w:val="clear" w:color="auto" w:fill="FFFFFF"/>
        </w:rPr>
        <w:t>опасностей</w:t>
      </w:r>
      <w:r w:rsidRPr="0057003E">
        <w:rPr>
          <w:sz w:val="28"/>
          <w:szCs w:val="28"/>
          <w:shd w:val="clear" w:color="auto" w:fill="FFFFFF"/>
        </w:rPr>
        <w:t xml:space="preserve"> возникающих при военных конфликтах или вследствие этих конфликтов, а также при крупномасштабных чрезвычайных ситуациях природного и техногенного характера (далее – опасности, возникающие при военных конфликтах и чрезвычайных ситуациях).</w:t>
      </w:r>
    </w:p>
    <w:p w:rsidR="00EB1DBB" w:rsidRPr="0057003E" w:rsidP="00EB1D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7003E">
        <w:rPr>
          <w:sz w:val="28"/>
          <w:szCs w:val="28"/>
          <w:shd w:val="clear" w:color="auto" w:fill="FFFFFF"/>
        </w:rPr>
        <w:t>Согласно пункту 27 Указа № 696 источниками ресурсного обеспечения мероприятий по реализации государственной политики в области гражданской обороны являются, в том числе, федеральный бюджет, бюджеты субъектов Российской Федерации, местные бюджеты и средства организаций.</w:t>
      </w:r>
    </w:p>
    <w:p w:rsidR="00EB1DBB" w:rsidRPr="0057003E" w:rsidP="00EB1D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7003E">
        <w:rPr>
          <w:sz w:val="28"/>
          <w:szCs w:val="28"/>
          <w:shd w:val="clear" w:color="auto" w:fill="FFFFFF"/>
        </w:rPr>
        <w:t>Таким образом, мероприятия по созданию и поддержанию систем гражданской обороны жизненно необходимы, они осуществляются в интересах населения, а обязанность организации, в функциональные обязанности которой входят вопросы гражданской обороны населения, может быть прекращена только путем ее исполнения.</w:t>
      </w:r>
    </w:p>
    <w:p w:rsidR="00EB1DBB" w:rsidP="00EB1DB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Следовательно, доводы защитника о том, что имеются все условия для </w:t>
      </w:r>
      <w:r>
        <w:rPr>
          <w:sz w:val="28"/>
          <w:szCs w:val="28"/>
        </w:rPr>
        <w:t>замены</w:t>
      </w:r>
      <w:r w:rsidRPr="0049402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494024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а</w:t>
      </w:r>
      <w:r w:rsidRPr="00494024">
        <w:rPr>
          <w:sz w:val="28"/>
          <w:szCs w:val="28"/>
        </w:rPr>
        <w:t xml:space="preserve"> на предупреждение</w:t>
      </w:r>
      <w:r>
        <w:rPr>
          <w:sz w:val="28"/>
          <w:szCs w:val="28"/>
        </w:rPr>
        <w:t xml:space="preserve"> на основании ст. 4.1.1 КоАП РФ, являются необоснованными, основанными на неверном толковании норм права.</w:t>
      </w:r>
    </w:p>
    <w:p w:rsidR="00343FAE" w:rsidP="003C507C">
      <w:pPr>
        <w:ind w:firstLine="709"/>
        <w:jc w:val="both"/>
        <w:rPr>
          <w:sz w:val="28"/>
          <w:szCs w:val="28"/>
        </w:rPr>
      </w:pPr>
      <w:r w:rsidRPr="0094404C">
        <w:rPr>
          <w:sz w:val="28"/>
          <w:szCs w:val="28"/>
        </w:rPr>
        <w:t>Иные доводы защитника основаны на неверном толковании норм права.</w:t>
      </w:r>
    </w:p>
    <w:p w:rsidR="0094404C" w:rsidRPr="0094404C" w:rsidP="009440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4404C">
        <w:rPr>
          <w:color w:val="000000"/>
          <w:sz w:val="28"/>
          <w:szCs w:val="28"/>
          <w:shd w:val="clear" w:color="auto" w:fill="FFFFFF"/>
        </w:rPr>
        <w:t xml:space="preserve">При таких обстоятельствах мировой судья пришел к выводу о том, что имеются все предусмотренные законом основания для привлечения </w:t>
      </w:r>
      <w:r w:rsidRPr="00494024">
        <w:rPr>
          <w:sz w:val="28"/>
          <w:szCs w:val="28"/>
        </w:rPr>
        <w:t>ГУП РК «Крымэнерго»</w:t>
      </w:r>
      <w:r>
        <w:rPr>
          <w:sz w:val="28"/>
          <w:szCs w:val="28"/>
        </w:rPr>
        <w:t xml:space="preserve"> </w:t>
      </w:r>
      <w:r w:rsidRPr="0094404C">
        <w:rPr>
          <w:color w:val="000000"/>
          <w:sz w:val="28"/>
          <w:szCs w:val="28"/>
          <w:shd w:val="clear" w:color="auto" w:fill="FFFFFF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color w:val="000000"/>
          <w:sz w:val="28"/>
          <w:szCs w:val="28"/>
          <w:shd w:val="clear" w:color="auto" w:fill="FFFFFF"/>
        </w:rPr>
        <w:t xml:space="preserve">ч. 1 </w:t>
      </w:r>
      <w:r w:rsidRPr="0094404C">
        <w:rPr>
          <w:color w:val="000000"/>
          <w:sz w:val="28"/>
          <w:szCs w:val="28"/>
          <w:shd w:val="clear" w:color="auto" w:fill="FFFFFF"/>
        </w:rPr>
        <w:t xml:space="preserve">ст. 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94404C">
        <w:rPr>
          <w:color w:val="000000"/>
          <w:sz w:val="28"/>
          <w:szCs w:val="28"/>
          <w:shd w:val="clear" w:color="auto" w:fill="FFFFFF"/>
        </w:rPr>
        <w:t xml:space="preserve">.7 КоАП РФ, и назначения ему административного наказания в виде административного штрафа в размере </w:t>
      </w:r>
      <w:r>
        <w:rPr>
          <w:color w:val="000000"/>
          <w:sz w:val="28"/>
          <w:szCs w:val="28"/>
          <w:shd w:val="clear" w:color="auto" w:fill="FFFFFF"/>
        </w:rPr>
        <w:t>50</w:t>
      </w:r>
      <w:r w:rsidRPr="0094404C">
        <w:rPr>
          <w:color w:val="000000"/>
          <w:sz w:val="28"/>
          <w:szCs w:val="28"/>
          <w:shd w:val="clear" w:color="auto" w:fill="FFFFFF"/>
        </w:rPr>
        <w:t>000 (</w:t>
      </w:r>
      <w:r>
        <w:rPr>
          <w:color w:val="000000"/>
          <w:sz w:val="28"/>
          <w:szCs w:val="28"/>
          <w:shd w:val="clear" w:color="auto" w:fill="FFFFFF"/>
        </w:rPr>
        <w:t>пятьдесят тысяч</w:t>
      </w:r>
      <w:r w:rsidRPr="0094404C">
        <w:rPr>
          <w:color w:val="000000"/>
          <w:sz w:val="28"/>
          <w:szCs w:val="28"/>
          <w:shd w:val="clear" w:color="auto" w:fill="FFFFFF"/>
        </w:rPr>
        <w:t xml:space="preserve">) рублей.  </w:t>
      </w:r>
    </w:p>
    <w:p w:rsidR="0094404C" w:rsidP="009440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4404C">
        <w:rPr>
          <w:color w:val="000000"/>
          <w:sz w:val="28"/>
          <w:szCs w:val="28"/>
          <w:shd w:val="clear" w:color="auto" w:fill="FFFFFF"/>
        </w:rPr>
        <w:t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</w:t>
      </w:r>
      <w:r>
        <w:rPr>
          <w:color w:val="000000"/>
          <w:sz w:val="28"/>
          <w:szCs w:val="28"/>
          <w:shd w:val="clear" w:color="auto" w:fill="FFFFFF"/>
        </w:rPr>
        <w:t>1</w:t>
      </w:r>
    </w:p>
    <w:p w:rsidR="00623B37" w:rsidRPr="00494024" w:rsidP="0094404C">
      <w:pPr>
        <w:ind w:firstLine="709"/>
        <w:jc w:val="both"/>
        <w:rPr>
          <w:sz w:val="28"/>
          <w:szCs w:val="28"/>
        </w:rPr>
      </w:pPr>
      <w:r w:rsidRPr="00494024">
        <w:rPr>
          <w:color w:val="000000"/>
          <w:sz w:val="28"/>
          <w:szCs w:val="28"/>
          <w:shd w:val="clear" w:color="auto" w:fill="FFFFFF"/>
        </w:rPr>
        <w:t xml:space="preserve">На основании изложенного, руководствуясь </w:t>
      </w:r>
      <w:r w:rsidRPr="0094404C" w:rsidR="0094404C">
        <w:rPr>
          <w:color w:val="000000"/>
          <w:sz w:val="28"/>
          <w:szCs w:val="28"/>
          <w:shd w:val="clear" w:color="auto" w:fill="FFFFFF"/>
        </w:rPr>
        <w:t>ст. ст.  4.2, 4.3,</w:t>
      </w:r>
      <w:r w:rsidR="0094404C">
        <w:rPr>
          <w:color w:val="000000"/>
          <w:sz w:val="28"/>
          <w:szCs w:val="28"/>
          <w:shd w:val="clear" w:color="auto" w:fill="FFFFFF"/>
        </w:rPr>
        <w:t xml:space="preserve"> ч. </w:t>
      </w:r>
      <w:r w:rsidRPr="0094404C" w:rsidR="0094404C">
        <w:rPr>
          <w:color w:val="000000"/>
          <w:sz w:val="28"/>
          <w:szCs w:val="28"/>
          <w:shd w:val="clear" w:color="auto" w:fill="FFFFFF"/>
        </w:rPr>
        <w:t xml:space="preserve"> </w:t>
      </w:r>
      <w:r w:rsidR="0094404C">
        <w:rPr>
          <w:color w:val="000000"/>
          <w:sz w:val="28"/>
          <w:szCs w:val="28"/>
          <w:shd w:val="clear" w:color="auto" w:fill="FFFFFF"/>
        </w:rPr>
        <w:t>1 ст. 20</w:t>
      </w:r>
      <w:r w:rsidRPr="0094404C" w:rsidR="0094404C">
        <w:rPr>
          <w:color w:val="000000"/>
          <w:sz w:val="28"/>
          <w:szCs w:val="28"/>
          <w:shd w:val="clear" w:color="auto" w:fill="FFFFFF"/>
        </w:rPr>
        <w:t xml:space="preserve">.7, </w:t>
      </w:r>
      <w:r w:rsidRPr="0094404C" w:rsidR="0094404C">
        <w:rPr>
          <w:color w:val="000000"/>
          <w:sz w:val="28"/>
          <w:szCs w:val="28"/>
          <w:shd w:val="clear" w:color="auto" w:fill="FFFFFF"/>
        </w:rPr>
        <w:t>ст.ст</w:t>
      </w:r>
      <w:r w:rsidRPr="0094404C" w:rsidR="0094404C">
        <w:rPr>
          <w:color w:val="000000"/>
          <w:sz w:val="28"/>
          <w:szCs w:val="28"/>
          <w:shd w:val="clear" w:color="auto" w:fill="FFFFFF"/>
        </w:rPr>
        <w:t xml:space="preserve">.  29.7-29.11 </w:t>
      </w:r>
      <w:r w:rsidRPr="00494024">
        <w:rPr>
          <w:color w:val="000000"/>
          <w:sz w:val="28"/>
          <w:szCs w:val="28"/>
          <w:shd w:val="clear" w:color="auto" w:fill="FFFFFF"/>
        </w:rPr>
        <w:t xml:space="preserve">Кодекса Российской Федерации об административных правонарушениях - </w:t>
      </w:r>
    </w:p>
    <w:p w:rsidR="00623B37" w:rsidRPr="00494024" w:rsidP="00827A53">
      <w:pPr>
        <w:ind w:firstLine="709"/>
        <w:jc w:val="center"/>
        <w:rPr>
          <w:b/>
          <w:sz w:val="28"/>
          <w:szCs w:val="28"/>
        </w:rPr>
      </w:pPr>
      <w:r w:rsidRPr="00494024">
        <w:rPr>
          <w:b/>
          <w:sz w:val="28"/>
          <w:szCs w:val="28"/>
        </w:rPr>
        <w:t>П</w:t>
      </w:r>
      <w:r w:rsidRPr="00494024">
        <w:rPr>
          <w:b/>
          <w:sz w:val="28"/>
          <w:szCs w:val="28"/>
        </w:rPr>
        <w:t xml:space="preserve"> О С Т А Н О В И Л:</w:t>
      </w:r>
    </w:p>
    <w:p w:rsidR="00623B37" w:rsidRPr="00494024" w:rsidP="00827A53">
      <w:pPr>
        <w:ind w:firstLine="709"/>
        <w:jc w:val="center"/>
        <w:rPr>
          <w:sz w:val="28"/>
          <w:szCs w:val="28"/>
        </w:rPr>
      </w:pPr>
    </w:p>
    <w:p w:rsidR="00623B37" w:rsidRPr="00494024" w:rsidP="00827A5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024">
        <w:rPr>
          <w:color w:val="000000" w:themeColor="text1"/>
          <w:sz w:val="28"/>
          <w:szCs w:val="28"/>
        </w:rPr>
        <w:t xml:space="preserve">Признать </w:t>
      </w:r>
      <w:r w:rsidR="0094404C">
        <w:rPr>
          <w:sz w:val="28"/>
          <w:szCs w:val="28"/>
        </w:rPr>
        <w:t>Государственное</w:t>
      </w:r>
      <w:r w:rsidRPr="0094404C" w:rsidR="0094404C">
        <w:rPr>
          <w:sz w:val="28"/>
          <w:szCs w:val="28"/>
        </w:rPr>
        <w:t xml:space="preserve"> унитарно</w:t>
      </w:r>
      <w:r w:rsidR="0094404C">
        <w:rPr>
          <w:sz w:val="28"/>
          <w:szCs w:val="28"/>
        </w:rPr>
        <w:t>е</w:t>
      </w:r>
      <w:r w:rsidRPr="0094404C" w:rsidR="0094404C">
        <w:rPr>
          <w:sz w:val="28"/>
          <w:szCs w:val="28"/>
        </w:rPr>
        <w:t xml:space="preserve"> предприяти</w:t>
      </w:r>
      <w:r w:rsidR="0094404C">
        <w:rPr>
          <w:sz w:val="28"/>
          <w:szCs w:val="28"/>
        </w:rPr>
        <w:t>е</w:t>
      </w:r>
      <w:r w:rsidRPr="0094404C" w:rsidR="0094404C">
        <w:rPr>
          <w:sz w:val="28"/>
          <w:szCs w:val="28"/>
        </w:rPr>
        <w:t xml:space="preserve"> Республики Крым «Крымэнерго», ОГРН 1149102003423, ИНН 9102002878</w:t>
      </w:r>
      <w:r w:rsidRPr="00494024">
        <w:rPr>
          <w:color w:val="000000" w:themeColor="text1"/>
          <w:sz w:val="28"/>
          <w:szCs w:val="28"/>
        </w:rPr>
        <w:t>, виновным в совершении административн</w:t>
      </w:r>
      <w:r w:rsidR="0094404C">
        <w:rPr>
          <w:color w:val="000000" w:themeColor="text1"/>
          <w:sz w:val="28"/>
          <w:szCs w:val="28"/>
        </w:rPr>
        <w:t>ого правонарушения</w:t>
      </w:r>
      <w:r w:rsidRPr="00494024">
        <w:rPr>
          <w:color w:val="000000" w:themeColor="text1"/>
          <w:sz w:val="28"/>
          <w:szCs w:val="28"/>
        </w:rPr>
        <w:t xml:space="preserve">, </w:t>
      </w:r>
      <w:r w:rsidR="0094404C">
        <w:rPr>
          <w:color w:val="000000" w:themeColor="text1"/>
          <w:sz w:val="28"/>
          <w:szCs w:val="28"/>
        </w:rPr>
        <w:t>предусмотренного</w:t>
      </w:r>
      <w:r w:rsidRPr="00494024">
        <w:rPr>
          <w:color w:val="000000" w:themeColor="text1"/>
          <w:sz w:val="28"/>
          <w:szCs w:val="28"/>
        </w:rPr>
        <w:t xml:space="preserve"> ч.1 ст. 20.7 Кодекса Российской Федерации об административных правонарушениях и назначить ему наказание </w:t>
      </w:r>
      <w:r w:rsidRPr="00494024">
        <w:rPr>
          <w:sz w:val="28"/>
          <w:szCs w:val="28"/>
        </w:rPr>
        <w:t>в виде а</w:t>
      </w:r>
      <w:r w:rsidRPr="00494024">
        <w:rPr>
          <w:sz w:val="28"/>
          <w:szCs w:val="28"/>
          <w:shd w:val="clear" w:color="auto" w:fill="FFFFFF"/>
        </w:rPr>
        <w:t>дми</w:t>
      </w:r>
      <w:r w:rsidR="0094404C">
        <w:rPr>
          <w:sz w:val="28"/>
          <w:szCs w:val="28"/>
          <w:shd w:val="clear" w:color="auto" w:fill="FFFFFF"/>
        </w:rPr>
        <w:t>нистративного штрафа в размере 5</w:t>
      </w:r>
      <w:r w:rsidRPr="00494024" w:rsidR="005F0A5A">
        <w:rPr>
          <w:sz w:val="28"/>
          <w:szCs w:val="28"/>
          <w:shd w:val="clear" w:color="auto" w:fill="FFFFFF"/>
        </w:rPr>
        <w:t>0</w:t>
      </w:r>
      <w:r w:rsidRPr="00494024">
        <w:rPr>
          <w:sz w:val="28"/>
          <w:szCs w:val="28"/>
          <w:shd w:val="clear" w:color="auto" w:fill="FFFFFF"/>
        </w:rPr>
        <w:t xml:space="preserve"> 000 (</w:t>
      </w:r>
      <w:r w:rsidR="0094404C">
        <w:rPr>
          <w:sz w:val="28"/>
          <w:szCs w:val="28"/>
          <w:shd w:val="clear" w:color="auto" w:fill="FFFFFF"/>
        </w:rPr>
        <w:t>пятьдесят</w:t>
      </w:r>
      <w:r w:rsidRPr="00494024">
        <w:rPr>
          <w:sz w:val="28"/>
          <w:szCs w:val="28"/>
          <w:shd w:val="clear" w:color="auto" w:fill="FFFFFF"/>
        </w:rPr>
        <w:t xml:space="preserve"> тысяч) рублей</w:t>
      </w:r>
      <w:r w:rsidRPr="00494024">
        <w:rPr>
          <w:sz w:val="28"/>
          <w:szCs w:val="28"/>
        </w:rPr>
        <w:t xml:space="preserve">. </w:t>
      </w:r>
    </w:p>
    <w:p w:rsidR="00623B37" w:rsidRPr="00494024" w:rsidP="00827A5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03E">
        <w:rPr>
          <w:sz w:val="28"/>
          <w:szCs w:val="28"/>
        </w:rPr>
        <w:t xml:space="preserve">Реквизиты для оплаты штрафа: «счет № 40102810645370000035;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57003E">
        <w:rPr>
          <w:sz w:val="28"/>
          <w:szCs w:val="28"/>
        </w:rPr>
        <w:t>л</w:t>
      </w:r>
      <w:r w:rsidRPr="0057003E">
        <w:rPr>
          <w:sz w:val="28"/>
          <w:szCs w:val="28"/>
        </w:rPr>
        <w:t>/с 04752203230); банк получателя – Отделение Республика Крым; БИК 013510002; КБК</w:t>
      </w:r>
      <w:r w:rsidRPr="0057003E" w:rsidR="00B370E0">
        <w:rPr>
          <w:sz w:val="28"/>
          <w:szCs w:val="28"/>
        </w:rPr>
        <w:t xml:space="preserve"> 828 1 16 01203 01 0007 140</w:t>
      </w:r>
      <w:r w:rsidR="0057003E">
        <w:rPr>
          <w:sz w:val="28"/>
          <w:szCs w:val="28"/>
        </w:rPr>
        <w:t xml:space="preserve">,  </w:t>
      </w:r>
      <w:r w:rsidRPr="0057003E" w:rsidR="00B370E0">
        <w:rPr>
          <w:sz w:val="28"/>
          <w:szCs w:val="28"/>
        </w:rPr>
        <w:t xml:space="preserve">УИН </w:t>
      </w:r>
      <w:r w:rsidRPr="00603CEB" w:rsidR="00603CEB">
        <w:rPr>
          <w:sz w:val="28"/>
          <w:szCs w:val="28"/>
        </w:rPr>
        <w:t>0410760300105002122520158</w:t>
      </w:r>
      <w:r w:rsidRPr="0057003E">
        <w:rPr>
          <w:sz w:val="28"/>
          <w:szCs w:val="28"/>
        </w:rPr>
        <w:t>».</w:t>
      </w:r>
    </w:p>
    <w:p w:rsidR="00623B3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23B3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</w:t>
      </w:r>
      <w:r w:rsidRPr="00494024">
        <w:rPr>
          <w:sz w:val="28"/>
          <w:szCs w:val="28"/>
        </w:rPr>
        <w:t xml:space="preserve">настоящего постановления судебному приставу-исполнителю для взыскания суммы административного штрафа.  </w:t>
      </w:r>
    </w:p>
    <w:p w:rsidR="00623B3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623B3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 xml:space="preserve">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</w:t>
      </w:r>
      <w:r w:rsidRPr="00494024" w:rsidR="005F0A5A">
        <w:rPr>
          <w:sz w:val="28"/>
          <w:szCs w:val="28"/>
        </w:rPr>
        <w:t xml:space="preserve"> либо непосредственно в Киевский районный суд г. Симферополя в тот же срок</w:t>
      </w:r>
      <w:r w:rsidRPr="00494024">
        <w:rPr>
          <w:sz w:val="28"/>
          <w:szCs w:val="28"/>
        </w:rPr>
        <w:t xml:space="preserve">.   </w:t>
      </w:r>
    </w:p>
    <w:p w:rsidR="00623B37" w:rsidRPr="00494024" w:rsidP="00827A53">
      <w:pPr>
        <w:ind w:firstLine="709"/>
        <w:jc w:val="both"/>
        <w:rPr>
          <w:sz w:val="28"/>
          <w:szCs w:val="28"/>
        </w:rPr>
      </w:pPr>
    </w:p>
    <w:p w:rsidR="00623B37" w:rsidRPr="00494024" w:rsidP="00827A53">
      <w:pPr>
        <w:ind w:firstLine="709"/>
        <w:jc w:val="both"/>
        <w:rPr>
          <w:sz w:val="28"/>
          <w:szCs w:val="28"/>
        </w:rPr>
      </w:pPr>
      <w:r w:rsidRPr="00494024">
        <w:rPr>
          <w:sz w:val="28"/>
          <w:szCs w:val="28"/>
        </w:rPr>
        <w:t>Мировой судья</w:t>
      </w:r>
      <w:r w:rsidRPr="00494024">
        <w:rPr>
          <w:sz w:val="28"/>
          <w:szCs w:val="28"/>
        </w:rPr>
        <w:tab/>
      </w:r>
      <w:r w:rsidRPr="00494024">
        <w:rPr>
          <w:sz w:val="28"/>
          <w:szCs w:val="28"/>
        </w:rPr>
        <w:tab/>
      </w:r>
      <w:r w:rsidRPr="00494024">
        <w:rPr>
          <w:sz w:val="28"/>
          <w:szCs w:val="28"/>
        </w:rPr>
        <w:tab/>
      </w:r>
      <w:r w:rsidRPr="00494024">
        <w:rPr>
          <w:sz w:val="28"/>
          <w:szCs w:val="28"/>
        </w:rPr>
        <w:tab/>
        <w:t xml:space="preserve">                                С.А. Москаленко </w:t>
      </w:r>
    </w:p>
    <w:sectPr w:rsidSect="005F0A5A">
      <w:headerReference w:type="default" r:id="rId6"/>
      <w:pgSz w:w="11906" w:h="16838" w:code="9"/>
      <w:pgMar w:top="737" w:right="567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85591"/>
      <w:docPartObj>
        <w:docPartGallery w:val="Page Numbers (Top of Page)"/>
        <w:docPartUnique/>
      </w:docPartObj>
    </w:sdtPr>
    <w:sdtContent>
      <w:p w:rsidR="009414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EC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41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7"/>
    <w:rsid w:val="000008D6"/>
    <w:rsid w:val="00004119"/>
    <w:rsid w:val="000254DC"/>
    <w:rsid w:val="0002647E"/>
    <w:rsid w:val="000523A7"/>
    <w:rsid w:val="00057B30"/>
    <w:rsid w:val="00072CE5"/>
    <w:rsid w:val="00090B42"/>
    <w:rsid w:val="0009744A"/>
    <w:rsid w:val="000A04B1"/>
    <w:rsid w:val="000B1D2A"/>
    <w:rsid w:val="000B4039"/>
    <w:rsid w:val="000B446A"/>
    <w:rsid w:val="000C3CA2"/>
    <w:rsid w:val="000C3EAF"/>
    <w:rsid w:val="000E1E34"/>
    <w:rsid w:val="000E3737"/>
    <w:rsid w:val="000E6EC5"/>
    <w:rsid w:val="000E7086"/>
    <w:rsid w:val="000F0EB4"/>
    <w:rsid w:val="001165F1"/>
    <w:rsid w:val="00142358"/>
    <w:rsid w:val="0017293B"/>
    <w:rsid w:val="001F466A"/>
    <w:rsid w:val="0020105D"/>
    <w:rsid w:val="00201EF9"/>
    <w:rsid w:val="002453C6"/>
    <w:rsid w:val="0024774B"/>
    <w:rsid w:val="00254DC6"/>
    <w:rsid w:val="00263C82"/>
    <w:rsid w:val="00282685"/>
    <w:rsid w:val="00283C84"/>
    <w:rsid w:val="002856EB"/>
    <w:rsid w:val="002A4AA2"/>
    <w:rsid w:val="002B1E8E"/>
    <w:rsid w:val="002C42D6"/>
    <w:rsid w:val="002D4029"/>
    <w:rsid w:val="002E06C7"/>
    <w:rsid w:val="002F36E6"/>
    <w:rsid w:val="003149C9"/>
    <w:rsid w:val="00325A5E"/>
    <w:rsid w:val="00343FAE"/>
    <w:rsid w:val="0034532E"/>
    <w:rsid w:val="00347681"/>
    <w:rsid w:val="0036038B"/>
    <w:rsid w:val="00384657"/>
    <w:rsid w:val="0039559C"/>
    <w:rsid w:val="003A0EFB"/>
    <w:rsid w:val="003A4776"/>
    <w:rsid w:val="003C4A83"/>
    <w:rsid w:val="003C507C"/>
    <w:rsid w:val="003F3757"/>
    <w:rsid w:val="00420FD2"/>
    <w:rsid w:val="00423E81"/>
    <w:rsid w:val="0043747C"/>
    <w:rsid w:val="00441371"/>
    <w:rsid w:val="00466AD6"/>
    <w:rsid w:val="00490B04"/>
    <w:rsid w:val="00494024"/>
    <w:rsid w:val="00497517"/>
    <w:rsid w:val="004A3992"/>
    <w:rsid w:val="004A40C1"/>
    <w:rsid w:val="004D5E3D"/>
    <w:rsid w:val="004E5A6F"/>
    <w:rsid w:val="004E5CE7"/>
    <w:rsid w:val="004F2DCC"/>
    <w:rsid w:val="004F4E9E"/>
    <w:rsid w:val="004F66F7"/>
    <w:rsid w:val="004F698C"/>
    <w:rsid w:val="00506D57"/>
    <w:rsid w:val="005152DA"/>
    <w:rsid w:val="00517AA2"/>
    <w:rsid w:val="00517F5C"/>
    <w:rsid w:val="00553BEE"/>
    <w:rsid w:val="00555E8F"/>
    <w:rsid w:val="0057003E"/>
    <w:rsid w:val="00576974"/>
    <w:rsid w:val="005A2FFB"/>
    <w:rsid w:val="005A76FD"/>
    <w:rsid w:val="005B321F"/>
    <w:rsid w:val="005F0A5A"/>
    <w:rsid w:val="00603CEB"/>
    <w:rsid w:val="006045DA"/>
    <w:rsid w:val="00611999"/>
    <w:rsid w:val="006134F2"/>
    <w:rsid w:val="00617933"/>
    <w:rsid w:val="0062139D"/>
    <w:rsid w:val="0062210C"/>
    <w:rsid w:val="00623B37"/>
    <w:rsid w:val="00626EF1"/>
    <w:rsid w:val="006323B8"/>
    <w:rsid w:val="0063266B"/>
    <w:rsid w:val="00637882"/>
    <w:rsid w:val="006411F5"/>
    <w:rsid w:val="006442F7"/>
    <w:rsid w:val="00682225"/>
    <w:rsid w:val="0068229B"/>
    <w:rsid w:val="006877BA"/>
    <w:rsid w:val="0069545E"/>
    <w:rsid w:val="00696142"/>
    <w:rsid w:val="006A1063"/>
    <w:rsid w:val="006C3A7D"/>
    <w:rsid w:val="006C4530"/>
    <w:rsid w:val="006C6563"/>
    <w:rsid w:val="006C7829"/>
    <w:rsid w:val="006D7250"/>
    <w:rsid w:val="006E28A3"/>
    <w:rsid w:val="006E6BAC"/>
    <w:rsid w:val="00710AC3"/>
    <w:rsid w:val="00791AE5"/>
    <w:rsid w:val="007A07A7"/>
    <w:rsid w:val="007A5740"/>
    <w:rsid w:val="007A66C7"/>
    <w:rsid w:val="007B25E2"/>
    <w:rsid w:val="007C5FEC"/>
    <w:rsid w:val="007D17BD"/>
    <w:rsid w:val="007E5F64"/>
    <w:rsid w:val="007F6714"/>
    <w:rsid w:val="0080182D"/>
    <w:rsid w:val="00827A53"/>
    <w:rsid w:val="00844DBA"/>
    <w:rsid w:val="00862826"/>
    <w:rsid w:val="008645DC"/>
    <w:rsid w:val="0087717E"/>
    <w:rsid w:val="00897894"/>
    <w:rsid w:val="008B1103"/>
    <w:rsid w:val="008B639F"/>
    <w:rsid w:val="008D03DB"/>
    <w:rsid w:val="00900FF7"/>
    <w:rsid w:val="0091706C"/>
    <w:rsid w:val="00924217"/>
    <w:rsid w:val="0092718A"/>
    <w:rsid w:val="009344F7"/>
    <w:rsid w:val="00941470"/>
    <w:rsid w:val="0094404C"/>
    <w:rsid w:val="009467DD"/>
    <w:rsid w:val="0098218F"/>
    <w:rsid w:val="00997923"/>
    <w:rsid w:val="009A1026"/>
    <w:rsid w:val="009B4C10"/>
    <w:rsid w:val="009B4CEC"/>
    <w:rsid w:val="009D1560"/>
    <w:rsid w:val="009D5ADF"/>
    <w:rsid w:val="009D5D5D"/>
    <w:rsid w:val="009E24D5"/>
    <w:rsid w:val="009E3918"/>
    <w:rsid w:val="009F68B4"/>
    <w:rsid w:val="00A154EB"/>
    <w:rsid w:val="00A26394"/>
    <w:rsid w:val="00A44BEA"/>
    <w:rsid w:val="00A519AC"/>
    <w:rsid w:val="00AA1352"/>
    <w:rsid w:val="00AC13B4"/>
    <w:rsid w:val="00AD642B"/>
    <w:rsid w:val="00AE414D"/>
    <w:rsid w:val="00B1597F"/>
    <w:rsid w:val="00B15E73"/>
    <w:rsid w:val="00B27815"/>
    <w:rsid w:val="00B370E0"/>
    <w:rsid w:val="00B716B1"/>
    <w:rsid w:val="00B8490D"/>
    <w:rsid w:val="00B92FC4"/>
    <w:rsid w:val="00BA70D4"/>
    <w:rsid w:val="00BC769D"/>
    <w:rsid w:val="00BD0BAB"/>
    <w:rsid w:val="00BD23B5"/>
    <w:rsid w:val="00BD2786"/>
    <w:rsid w:val="00BD27A7"/>
    <w:rsid w:val="00BD3403"/>
    <w:rsid w:val="00BD651D"/>
    <w:rsid w:val="00BF51D6"/>
    <w:rsid w:val="00C4682B"/>
    <w:rsid w:val="00C5618A"/>
    <w:rsid w:val="00C754C4"/>
    <w:rsid w:val="00C77F03"/>
    <w:rsid w:val="00C836F9"/>
    <w:rsid w:val="00CA6445"/>
    <w:rsid w:val="00CA7438"/>
    <w:rsid w:val="00CB1332"/>
    <w:rsid w:val="00CD1299"/>
    <w:rsid w:val="00CF1012"/>
    <w:rsid w:val="00D22332"/>
    <w:rsid w:val="00D33AF6"/>
    <w:rsid w:val="00D50C4A"/>
    <w:rsid w:val="00D565AB"/>
    <w:rsid w:val="00D60EDF"/>
    <w:rsid w:val="00D6656C"/>
    <w:rsid w:val="00D705BA"/>
    <w:rsid w:val="00D77329"/>
    <w:rsid w:val="00DB4E3B"/>
    <w:rsid w:val="00DD0153"/>
    <w:rsid w:val="00DE22F5"/>
    <w:rsid w:val="00DF622A"/>
    <w:rsid w:val="00E052F3"/>
    <w:rsid w:val="00E313F1"/>
    <w:rsid w:val="00E46238"/>
    <w:rsid w:val="00EA46C1"/>
    <w:rsid w:val="00EA7D7F"/>
    <w:rsid w:val="00EB1DBB"/>
    <w:rsid w:val="00EC290C"/>
    <w:rsid w:val="00EC5434"/>
    <w:rsid w:val="00EF530C"/>
    <w:rsid w:val="00F11096"/>
    <w:rsid w:val="00F51474"/>
    <w:rsid w:val="00F515DF"/>
    <w:rsid w:val="00F51F64"/>
    <w:rsid w:val="00F62FA9"/>
    <w:rsid w:val="00F65E54"/>
    <w:rsid w:val="00F72EF0"/>
    <w:rsid w:val="00F93403"/>
    <w:rsid w:val="00F977CD"/>
    <w:rsid w:val="00FD1F27"/>
    <w:rsid w:val="00FD637E"/>
    <w:rsid w:val="00FD74EA"/>
    <w:rsid w:val="00FE793F"/>
    <w:rsid w:val="00FF00C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46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basedOn w:val="DefaultParagraphFont"/>
    <w:rsid w:val="00384657"/>
  </w:style>
  <w:style w:type="character" w:customStyle="1" w:styleId="snippetequal">
    <w:name w:val="snippet_equal"/>
    <w:basedOn w:val="DefaultParagraphFont"/>
    <w:rsid w:val="00384657"/>
  </w:style>
  <w:style w:type="paragraph" w:styleId="Header">
    <w:name w:val="header"/>
    <w:basedOn w:val="Normal"/>
    <w:link w:val="a"/>
    <w:uiPriority w:val="99"/>
    <w:unhideWhenUsed/>
    <w:rsid w:val="005A76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A76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D5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B4C10"/>
    <w:rPr>
      <w:color w:val="0000FF"/>
      <w:u w:val="single"/>
    </w:rPr>
  </w:style>
  <w:style w:type="character" w:customStyle="1" w:styleId="blk">
    <w:name w:val="blk"/>
    <w:basedOn w:val="DefaultParagraphFont"/>
    <w:rsid w:val="00C4682B"/>
  </w:style>
  <w:style w:type="paragraph" w:styleId="BodyText">
    <w:name w:val="Body Text"/>
    <w:basedOn w:val="Normal"/>
    <w:link w:val="a1"/>
    <w:rsid w:val="00517AA2"/>
    <w:pPr>
      <w:overflowPunct/>
      <w:autoSpaceDE/>
      <w:autoSpaceDN/>
      <w:adjustRightInd/>
      <w:textAlignment w:val="auto"/>
    </w:pPr>
  </w:style>
  <w:style w:type="character" w:customStyle="1" w:styleId="a1">
    <w:name w:val="Основной текст Знак"/>
    <w:basedOn w:val="DefaultParagraphFont"/>
    <w:link w:val="BodyText"/>
    <w:rsid w:val="00517A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308E723000434BB880A74E003F70F8642FBF829D7D294A59214AEAD703BE524244248DFEA292785K9w8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11AD-FEB1-46C3-A4D7-117A8E52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