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7D6A" w:rsidRPr="00D6294C" w:rsidP="00170087">
      <w:pPr>
        <w:pStyle w:val="Title"/>
        <w:jc w:val="right"/>
        <w:rPr>
          <w:sz w:val="18"/>
          <w:szCs w:val="18"/>
        </w:rPr>
      </w:pPr>
      <w:r w:rsidRPr="00D6294C">
        <w:rPr>
          <w:sz w:val="18"/>
          <w:szCs w:val="18"/>
        </w:rPr>
        <w:t>УИД 91</w:t>
      </w:r>
      <w:r w:rsidRPr="00D6294C">
        <w:rPr>
          <w:sz w:val="18"/>
          <w:szCs w:val="18"/>
          <w:lang w:val="en-US"/>
        </w:rPr>
        <w:t>MS</w:t>
      </w:r>
      <w:r w:rsidRPr="00D6294C">
        <w:rPr>
          <w:sz w:val="18"/>
          <w:szCs w:val="18"/>
        </w:rPr>
        <w:t>0010-01-00185</w:t>
      </w:r>
      <w:r w:rsidRPr="00D6294C" w:rsidR="00F45DA0">
        <w:rPr>
          <w:sz w:val="18"/>
          <w:szCs w:val="18"/>
        </w:rPr>
        <w:t>1-10</w:t>
      </w:r>
    </w:p>
    <w:p w:rsidR="004C7D6A" w:rsidRPr="00D6294C" w:rsidP="00170087">
      <w:pPr>
        <w:pStyle w:val="Title"/>
        <w:jc w:val="right"/>
        <w:rPr>
          <w:b/>
          <w:sz w:val="26"/>
          <w:szCs w:val="26"/>
        </w:rPr>
      </w:pPr>
      <w:r w:rsidRPr="00D6294C">
        <w:rPr>
          <w:b/>
          <w:sz w:val="26"/>
          <w:szCs w:val="26"/>
        </w:rPr>
        <w:t>Д</w:t>
      </w:r>
      <w:r w:rsidRPr="00D6294C" w:rsidR="00411E87">
        <w:rPr>
          <w:b/>
          <w:sz w:val="26"/>
          <w:szCs w:val="26"/>
        </w:rPr>
        <w:t>ело № 5-10</w:t>
      </w:r>
      <w:r w:rsidRPr="00D6294C" w:rsidR="00D07868">
        <w:rPr>
          <w:b/>
          <w:sz w:val="26"/>
          <w:szCs w:val="26"/>
        </w:rPr>
        <w:t>-</w:t>
      </w:r>
      <w:r w:rsidRPr="00D6294C" w:rsidR="00F45DA0">
        <w:rPr>
          <w:b/>
          <w:sz w:val="26"/>
          <w:szCs w:val="26"/>
        </w:rPr>
        <w:t>221</w:t>
      </w:r>
      <w:r w:rsidRPr="00D6294C">
        <w:rPr>
          <w:b/>
          <w:sz w:val="26"/>
          <w:szCs w:val="26"/>
        </w:rPr>
        <w:t>/2025</w:t>
      </w:r>
    </w:p>
    <w:p w:rsidR="00D07868" w:rsidRPr="00D6294C" w:rsidP="00170087">
      <w:pPr>
        <w:pStyle w:val="Title"/>
        <w:jc w:val="right"/>
        <w:rPr>
          <w:b/>
          <w:sz w:val="26"/>
          <w:szCs w:val="26"/>
        </w:rPr>
      </w:pPr>
      <w:r w:rsidRPr="00D6294C">
        <w:rPr>
          <w:b/>
          <w:sz w:val="26"/>
          <w:szCs w:val="26"/>
        </w:rPr>
        <w:t>05-0</w:t>
      </w:r>
      <w:r w:rsidRPr="00D6294C" w:rsidR="004C7D6A">
        <w:rPr>
          <w:b/>
          <w:sz w:val="26"/>
          <w:szCs w:val="26"/>
        </w:rPr>
        <w:t>22</w:t>
      </w:r>
      <w:r w:rsidRPr="00D6294C" w:rsidR="00F45DA0">
        <w:rPr>
          <w:b/>
          <w:sz w:val="26"/>
          <w:szCs w:val="26"/>
        </w:rPr>
        <w:t>1</w:t>
      </w:r>
      <w:r w:rsidRPr="00D6294C" w:rsidR="00411E87">
        <w:rPr>
          <w:b/>
          <w:sz w:val="26"/>
          <w:szCs w:val="26"/>
        </w:rPr>
        <w:t>/10</w:t>
      </w:r>
      <w:r w:rsidRPr="00D6294C" w:rsidR="00A21D5C">
        <w:rPr>
          <w:b/>
          <w:sz w:val="26"/>
          <w:szCs w:val="26"/>
        </w:rPr>
        <w:t>/20</w:t>
      </w:r>
      <w:r w:rsidRPr="00D6294C" w:rsidR="00BF43EB">
        <w:rPr>
          <w:b/>
          <w:sz w:val="26"/>
          <w:szCs w:val="26"/>
        </w:rPr>
        <w:t>2</w:t>
      </w:r>
      <w:r w:rsidRPr="00D6294C" w:rsidR="004C7D6A">
        <w:rPr>
          <w:b/>
          <w:sz w:val="26"/>
          <w:szCs w:val="26"/>
        </w:rPr>
        <w:t>5</w:t>
      </w:r>
    </w:p>
    <w:p w:rsidR="009708A1" w:rsidRPr="00D6294C" w:rsidP="00170087">
      <w:pPr>
        <w:pStyle w:val="Title"/>
        <w:jc w:val="right"/>
        <w:rPr>
          <w:b/>
          <w:sz w:val="26"/>
          <w:szCs w:val="26"/>
        </w:rPr>
      </w:pPr>
    </w:p>
    <w:p w:rsidR="009708A1" w:rsidRPr="00D6294C" w:rsidP="00170087">
      <w:pPr>
        <w:pStyle w:val="Title"/>
        <w:rPr>
          <w:b/>
          <w:sz w:val="26"/>
          <w:szCs w:val="26"/>
        </w:rPr>
      </w:pPr>
      <w:r w:rsidRPr="00D6294C">
        <w:rPr>
          <w:b/>
          <w:sz w:val="26"/>
          <w:szCs w:val="26"/>
        </w:rPr>
        <w:t>П О С Т А Н О В Л Е Н И Е</w:t>
      </w:r>
    </w:p>
    <w:p w:rsidR="007D2DF9" w:rsidRPr="00D6294C" w:rsidP="00170087">
      <w:pPr>
        <w:pStyle w:val="Title"/>
        <w:rPr>
          <w:sz w:val="26"/>
          <w:szCs w:val="26"/>
        </w:rPr>
      </w:pPr>
    </w:p>
    <w:p w:rsidR="00D07868" w:rsidRPr="00D6294C" w:rsidP="00170087">
      <w:pPr>
        <w:rPr>
          <w:rFonts w:ascii="Times New Roman" w:eastAsia="Times New Roman" w:hAnsi="Times New Roman" w:cs="Times New Roman"/>
          <w:sz w:val="26"/>
          <w:szCs w:val="26"/>
        </w:rPr>
      </w:pPr>
      <w:r w:rsidRPr="00D6294C">
        <w:rPr>
          <w:rFonts w:ascii="Times New Roman" w:eastAsia="Times New Roman" w:hAnsi="Times New Roman" w:cs="Times New Roman"/>
          <w:sz w:val="26"/>
          <w:szCs w:val="26"/>
        </w:rPr>
        <w:t xml:space="preserve">21 октября </w:t>
      </w:r>
      <w:r w:rsidRPr="00D6294C" w:rsidR="00FE166B">
        <w:rPr>
          <w:rFonts w:ascii="Times New Roman" w:eastAsia="Times New Roman" w:hAnsi="Times New Roman" w:cs="Times New Roman"/>
          <w:sz w:val="26"/>
          <w:szCs w:val="26"/>
        </w:rPr>
        <w:t>202</w:t>
      </w:r>
      <w:r w:rsidRPr="00D6294C">
        <w:rPr>
          <w:rFonts w:ascii="Times New Roman" w:eastAsia="Times New Roman" w:hAnsi="Times New Roman" w:cs="Times New Roman"/>
          <w:sz w:val="26"/>
          <w:szCs w:val="26"/>
        </w:rPr>
        <w:t>5</w:t>
      </w:r>
      <w:r w:rsidRPr="00D6294C">
        <w:rPr>
          <w:rFonts w:ascii="Times New Roman" w:eastAsia="Times New Roman" w:hAnsi="Times New Roman" w:cs="Times New Roman"/>
          <w:sz w:val="26"/>
          <w:szCs w:val="26"/>
        </w:rPr>
        <w:t xml:space="preserve"> года                    </w:t>
      </w:r>
      <w:r w:rsidRPr="00D6294C" w:rsidR="004C7D6A">
        <w:rPr>
          <w:rFonts w:ascii="Times New Roman" w:eastAsia="Times New Roman" w:hAnsi="Times New Roman" w:cs="Times New Roman"/>
          <w:sz w:val="26"/>
          <w:szCs w:val="26"/>
        </w:rPr>
        <w:tab/>
      </w:r>
      <w:r w:rsidRPr="00D6294C" w:rsidR="004C7D6A">
        <w:rPr>
          <w:rFonts w:ascii="Times New Roman" w:eastAsia="Times New Roman" w:hAnsi="Times New Roman" w:cs="Times New Roman"/>
          <w:sz w:val="26"/>
          <w:szCs w:val="26"/>
        </w:rPr>
        <w:tab/>
      </w:r>
      <w:r w:rsidRPr="00D6294C" w:rsidR="004C7D6A">
        <w:rPr>
          <w:rFonts w:ascii="Times New Roman" w:eastAsia="Times New Roman" w:hAnsi="Times New Roman" w:cs="Times New Roman"/>
          <w:sz w:val="26"/>
          <w:szCs w:val="26"/>
        </w:rPr>
        <w:tab/>
      </w:r>
      <w:r w:rsidRPr="00D6294C" w:rsidR="004C7D6A">
        <w:rPr>
          <w:rFonts w:ascii="Times New Roman" w:eastAsia="Times New Roman" w:hAnsi="Times New Roman" w:cs="Times New Roman"/>
          <w:sz w:val="26"/>
          <w:szCs w:val="26"/>
        </w:rPr>
        <w:tab/>
      </w:r>
      <w:r w:rsidRPr="00D6294C" w:rsidR="00411E87">
        <w:rPr>
          <w:rFonts w:ascii="Times New Roman" w:eastAsia="Times New Roman" w:hAnsi="Times New Roman" w:cs="Times New Roman"/>
          <w:sz w:val="26"/>
          <w:szCs w:val="26"/>
        </w:rPr>
        <w:t>г.</w:t>
      </w:r>
      <w:r w:rsidRPr="00D6294C">
        <w:rPr>
          <w:rFonts w:ascii="Times New Roman" w:eastAsia="Times New Roman" w:hAnsi="Times New Roman" w:cs="Times New Roman"/>
          <w:sz w:val="26"/>
          <w:szCs w:val="26"/>
        </w:rPr>
        <w:t xml:space="preserve"> Симферополь</w:t>
      </w:r>
    </w:p>
    <w:p w:rsidR="00BE476D" w:rsidRPr="00D6294C" w:rsidP="00170087">
      <w:pPr>
        <w:rPr>
          <w:rFonts w:ascii="Times New Roman" w:eastAsia="Times New Roman" w:hAnsi="Times New Roman" w:cs="Times New Roman"/>
          <w:sz w:val="26"/>
          <w:szCs w:val="26"/>
        </w:rPr>
      </w:pPr>
    </w:p>
    <w:p w:rsidR="00E118C3" w:rsidRPr="00D6294C" w:rsidP="00170087">
      <w:pPr>
        <w:jc w:val="both"/>
        <w:rPr>
          <w:rFonts w:ascii="Times New Roman" w:hAnsi="Times New Roman" w:cs="Times New Roman"/>
          <w:sz w:val="26"/>
          <w:szCs w:val="26"/>
        </w:rPr>
      </w:pPr>
      <w:r w:rsidRPr="00D6294C">
        <w:rPr>
          <w:rFonts w:ascii="Times New Roman" w:hAnsi="Times New Roman" w:cs="Times New Roman"/>
          <w:sz w:val="26"/>
          <w:szCs w:val="26"/>
        </w:rPr>
        <w:t>Мировой судья судебного участка № 10 Киевского судебного района города Симферополя</w:t>
      </w:r>
      <w:r w:rsidRPr="00D6294C" w:rsidR="00145139">
        <w:rPr>
          <w:rFonts w:ascii="Times New Roman" w:hAnsi="Times New Roman" w:cs="Times New Roman"/>
          <w:sz w:val="26"/>
          <w:szCs w:val="26"/>
        </w:rPr>
        <w:t xml:space="preserve"> (Киевский район городской округ Симферополь) (г.</w:t>
      </w:r>
      <w:r w:rsidRPr="00D6294C" w:rsidR="00DB7B24">
        <w:rPr>
          <w:rFonts w:ascii="Times New Roman" w:hAnsi="Times New Roman" w:cs="Times New Roman"/>
          <w:sz w:val="26"/>
          <w:szCs w:val="26"/>
        </w:rPr>
        <w:t xml:space="preserve"> </w:t>
      </w:r>
      <w:r w:rsidRPr="00D6294C" w:rsidR="00145139">
        <w:rPr>
          <w:rFonts w:ascii="Times New Roman" w:hAnsi="Times New Roman" w:cs="Times New Roman"/>
          <w:sz w:val="26"/>
          <w:szCs w:val="26"/>
        </w:rPr>
        <w:t>Симферополь</w:t>
      </w:r>
      <w:r w:rsidRPr="00D6294C" w:rsidR="002B794D">
        <w:rPr>
          <w:rFonts w:ascii="Times New Roman" w:hAnsi="Times New Roman" w:cs="Times New Roman"/>
          <w:sz w:val="26"/>
          <w:szCs w:val="26"/>
        </w:rPr>
        <w:t>,</w:t>
      </w:r>
      <w:r w:rsidRPr="00D6294C" w:rsidR="00D6294C">
        <w:rPr>
          <w:rFonts w:ascii="Times New Roman" w:hAnsi="Times New Roman" w:cs="Times New Roman"/>
          <w:sz w:val="26"/>
          <w:szCs w:val="26"/>
        </w:rPr>
        <w:t xml:space="preserve"> </w:t>
      </w:r>
      <w:r w:rsidRPr="00D6294C" w:rsidR="00145139">
        <w:rPr>
          <w:rFonts w:ascii="Times New Roman" w:hAnsi="Times New Roman" w:cs="Times New Roman"/>
          <w:sz w:val="26"/>
          <w:szCs w:val="26"/>
        </w:rPr>
        <w:t>ул. Киевская д.55/2)</w:t>
      </w:r>
      <w:r w:rsidRPr="00D6294C" w:rsidR="00DB7B24">
        <w:rPr>
          <w:rFonts w:ascii="Times New Roman" w:hAnsi="Times New Roman" w:cs="Times New Roman"/>
          <w:sz w:val="26"/>
          <w:szCs w:val="26"/>
        </w:rPr>
        <w:t xml:space="preserve"> </w:t>
      </w:r>
      <w:r w:rsidRPr="00D6294C" w:rsidR="00B3147C">
        <w:rPr>
          <w:rFonts w:ascii="Times New Roman" w:hAnsi="Times New Roman" w:cs="Times New Roman"/>
          <w:sz w:val="26"/>
          <w:szCs w:val="26"/>
        </w:rPr>
        <w:t xml:space="preserve">Москаленко </w:t>
      </w:r>
      <w:r w:rsidRPr="00D6294C" w:rsidR="00DB7B24">
        <w:rPr>
          <w:rFonts w:ascii="Times New Roman" w:hAnsi="Times New Roman" w:cs="Times New Roman"/>
          <w:sz w:val="26"/>
          <w:szCs w:val="26"/>
        </w:rPr>
        <w:t>С.А.</w:t>
      </w:r>
      <w:r w:rsidRPr="00D6294C">
        <w:rPr>
          <w:rFonts w:ascii="Times New Roman" w:hAnsi="Times New Roman" w:cs="Times New Roman"/>
          <w:sz w:val="26"/>
          <w:szCs w:val="26"/>
        </w:rPr>
        <w:t xml:space="preserve">, </w:t>
      </w:r>
      <w:r w:rsidRPr="00D6294C">
        <w:rPr>
          <w:rFonts w:ascii="Times New Roman" w:hAnsi="Times New Roman" w:cs="Times New Roman"/>
          <w:color w:val="000000"/>
          <w:sz w:val="26"/>
          <w:szCs w:val="26"/>
        </w:rPr>
        <w:t>рассмотрев</w:t>
      </w:r>
      <w:r w:rsidRPr="00D6294C" w:rsidR="00DB7B24">
        <w:rPr>
          <w:rFonts w:ascii="Times New Roman" w:hAnsi="Times New Roman" w:cs="Times New Roman"/>
          <w:color w:val="000000"/>
          <w:sz w:val="26"/>
          <w:szCs w:val="26"/>
        </w:rPr>
        <w:t xml:space="preserve"> </w:t>
      </w:r>
      <w:r w:rsidRPr="00D6294C">
        <w:rPr>
          <w:rFonts w:ascii="Times New Roman" w:hAnsi="Times New Roman" w:cs="Times New Roman"/>
          <w:sz w:val="26"/>
          <w:szCs w:val="26"/>
        </w:rPr>
        <w:t xml:space="preserve">дело об административном правонарушении, предусмотренном </w:t>
      </w:r>
      <w:r w:rsidRPr="00D6294C" w:rsidR="00145139">
        <w:rPr>
          <w:rFonts w:ascii="Times New Roman" w:hAnsi="Times New Roman" w:cs="Times New Roman"/>
          <w:sz w:val="26"/>
          <w:szCs w:val="26"/>
        </w:rPr>
        <w:t>ч. 1</w:t>
      </w:r>
      <w:r w:rsidRPr="00D6294C" w:rsidR="00334347">
        <w:rPr>
          <w:rFonts w:ascii="Times New Roman" w:hAnsi="Times New Roman" w:cs="Times New Roman"/>
          <w:sz w:val="26"/>
          <w:szCs w:val="26"/>
        </w:rPr>
        <w:t xml:space="preserve"> </w:t>
      </w:r>
      <w:r w:rsidRPr="00D6294C">
        <w:rPr>
          <w:rFonts w:ascii="Times New Roman" w:hAnsi="Times New Roman" w:cs="Times New Roman"/>
          <w:sz w:val="26"/>
          <w:szCs w:val="26"/>
        </w:rPr>
        <w:t xml:space="preserve">ст. 19.5 </w:t>
      </w:r>
      <w:r w:rsidRPr="00D6294C">
        <w:rPr>
          <w:rFonts w:ascii="Times New Roman" w:hAnsi="Times New Roman" w:cs="Times New Roman"/>
          <w:color w:val="000000"/>
          <w:sz w:val="26"/>
          <w:szCs w:val="26"/>
        </w:rPr>
        <w:t xml:space="preserve">Кодекса </w:t>
      </w:r>
      <w:r w:rsidRPr="00D6294C" w:rsidR="00F921C8">
        <w:rPr>
          <w:rFonts w:ascii="Times New Roman" w:hAnsi="Times New Roman" w:cs="Times New Roman"/>
          <w:color w:val="000000"/>
          <w:sz w:val="26"/>
          <w:szCs w:val="26"/>
        </w:rPr>
        <w:t xml:space="preserve">Российской Федерации </w:t>
      </w:r>
      <w:r w:rsidRPr="00D6294C">
        <w:rPr>
          <w:rFonts w:ascii="Times New Roman" w:hAnsi="Times New Roman" w:cs="Times New Roman"/>
          <w:color w:val="000000"/>
          <w:sz w:val="26"/>
          <w:szCs w:val="26"/>
        </w:rPr>
        <w:t>об административных правонарушениях (далее</w:t>
      </w:r>
      <w:r w:rsidRPr="00D6294C" w:rsidR="00BF43EB">
        <w:rPr>
          <w:rFonts w:ascii="Times New Roman" w:hAnsi="Times New Roman" w:cs="Times New Roman"/>
          <w:color w:val="000000"/>
          <w:sz w:val="26"/>
          <w:szCs w:val="26"/>
        </w:rPr>
        <w:t xml:space="preserve"> -</w:t>
      </w:r>
      <w:r w:rsidRPr="00D6294C">
        <w:rPr>
          <w:rFonts w:ascii="Times New Roman" w:hAnsi="Times New Roman" w:cs="Times New Roman"/>
          <w:color w:val="000000"/>
          <w:sz w:val="26"/>
          <w:szCs w:val="26"/>
        </w:rPr>
        <w:t xml:space="preserve"> КоАП РФ) в отношении </w:t>
      </w:r>
      <w:r w:rsidRPr="00D6294C" w:rsidR="00F45DA0">
        <w:rPr>
          <w:rFonts w:ascii="Times New Roman" w:hAnsi="Times New Roman" w:cs="Times New Roman"/>
          <w:color w:val="000000"/>
          <w:sz w:val="26"/>
          <w:szCs w:val="26"/>
        </w:rPr>
        <w:t>должностн</w:t>
      </w:r>
      <w:r w:rsidRPr="00D6294C" w:rsidR="00622350">
        <w:rPr>
          <w:rFonts w:ascii="Times New Roman" w:hAnsi="Times New Roman" w:cs="Times New Roman"/>
          <w:color w:val="000000"/>
          <w:sz w:val="26"/>
          <w:szCs w:val="26"/>
        </w:rPr>
        <w:t>ого</w:t>
      </w:r>
      <w:r w:rsidRPr="00D6294C" w:rsidR="000A1982">
        <w:rPr>
          <w:rFonts w:ascii="Times New Roman" w:hAnsi="Times New Roman" w:cs="Times New Roman"/>
          <w:sz w:val="26"/>
          <w:szCs w:val="26"/>
        </w:rPr>
        <w:t xml:space="preserve"> лица </w:t>
      </w:r>
      <w:r w:rsidRPr="00D6294C" w:rsidR="00334347">
        <w:rPr>
          <w:rFonts w:ascii="Times New Roman" w:hAnsi="Times New Roman" w:cs="Times New Roman"/>
          <w:sz w:val="26"/>
          <w:szCs w:val="26"/>
        </w:rPr>
        <w:t>–</w:t>
      </w:r>
      <w:r w:rsidRPr="00D6294C" w:rsidR="000A1982">
        <w:rPr>
          <w:rFonts w:ascii="Times New Roman" w:hAnsi="Times New Roman" w:cs="Times New Roman"/>
          <w:sz w:val="26"/>
          <w:szCs w:val="26"/>
        </w:rPr>
        <w:t xml:space="preserve"> </w:t>
      </w:r>
    </w:p>
    <w:p w:rsidR="002B794D" w:rsidRPr="00D6294C" w:rsidP="00F10784">
      <w:pPr>
        <w:ind w:left="2127" w:firstLine="0"/>
        <w:jc w:val="both"/>
        <w:rPr>
          <w:rFonts w:ascii="Times New Roman" w:hAnsi="Times New Roman" w:cs="Times New Roman"/>
          <w:sz w:val="26"/>
          <w:szCs w:val="26"/>
        </w:rPr>
      </w:pPr>
      <w:r w:rsidRPr="00D6294C">
        <w:rPr>
          <w:rFonts w:ascii="Times New Roman" w:hAnsi="Times New Roman" w:cs="Times New Roman"/>
          <w:sz w:val="26"/>
          <w:szCs w:val="26"/>
        </w:rPr>
        <w:t xml:space="preserve">генерального директора </w:t>
      </w:r>
      <w:r w:rsidRPr="00D6294C" w:rsidR="00334347">
        <w:rPr>
          <w:rFonts w:ascii="Times New Roman" w:hAnsi="Times New Roman" w:cs="Times New Roman"/>
          <w:sz w:val="26"/>
          <w:szCs w:val="26"/>
        </w:rPr>
        <w:t xml:space="preserve">Акционерного общества «Крымстрой» </w:t>
      </w:r>
      <w:r w:rsidRPr="00D6294C">
        <w:rPr>
          <w:rFonts w:ascii="Times New Roman" w:hAnsi="Times New Roman" w:cs="Times New Roman"/>
          <w:sz w:val="26"/>
          <w:szCs w:val="26"/>
        </w:rPr>
        <w:t xml:space="preserve">Степаненко </w:t>
      </w:r>
      <w:r w:rsidR="00C242DD">
        <w:rPr>
          <w:rFonts w:ascii="Times New Roman" w:hAnsi="Times New Roman" w:cs="Times New Roman"/>
          <w:sz w:val="26"/>
          <w:szCs w:val="26"/>
        </w:rPr>
        <w:t>…</w:t>
      </w:r>
      <w:r w:rsidRPr="00D6294C">
        <w:rPr>
          <w:rFonts w:ascii="Times New Roman" w:hAnsi="Times New Roman" w:cs="Times New Roman"/>
          <w:sz w:val="26"/>
          <w:szCs w:val="26"/>
        </w:rPr>
        <w:t xml:space="preserve"> года рождения, </w:t>
      </w:r>
      <w:r w:rsidRPr="00D6294C" w:rsidR="00E118C3">
        <w:rPr>
          <w:rFonts w:ascii="Times New Roman" w:hAnsi="Times New Roman" w:cs="Times New Roman"/>
          <w:sz w:val="26"/>
          <w:szCs w:val="26"/>
        </w:rPr>
        <w:t xml:space="preserve">место рождения: </w:t>
      </w:r>
      <w:r w:rsidR="00C242DD">
        <w:rPr>
          <w:rFonts w:ascii="Times New Roman" w:hAnsi="Times New Roman" w:cs="Times New Roman"/>
          <w:sz w:val="26"/>
          <w:szCs w:val="26"/>
        </w:rPr>
        <w:t>.…</w:t>
      </w:r>
      <w:r w:rsidRPr="00D6294C" w:rsidR="00E118C3">
        <w:rPr>
          <w:rFonts w:ascii="Times New Roman" w:hAnsi="Times New Roman" w:cs="Times New Roman"/>
          <w:sz w:val="26"/>
          <w:szCs w:val="26"/>
        </w:rPr>
        <w:t xml:space="preserve">, паспорт </w:t>
      </w:r>
      <w:r w:rsidR="00C242DD">
        <w:rPr>
          <w:rFonts w:ascii="Times New Roman" w:hAnsi="Times New Roman" w:cs="Times New Roman"/>
          <w:sz w:val="26"/>
          <w:szCs w:val="26"/>
        </w:rPr>
        <w:t>..</w:t>
      </w:r>
      <w:r w:rsidRPr="00D6294C" w:rsidR="00E118C3">
        <w:rPr>
          <w:rFonts w:ascii="Times New Roman" w:hAnsi="Times New Roman" w:cs="Times New Roman"/>
          <w:sz w:val="26"/>
          <w:szCs w:val="26"/>
        </w:rPr>
        <w:t xml:space="preserve">, адрес места жительства: </w:t>
      </w:r>
      <w:r w:rsidR="00C242DD">
        <w:rPr>
          <w:rFonts w:ascii="Times New Roman" w:hAnsi="Times New Roman" w:cs="Times New Roman"/>
          <w:sz w:val="26"/>
          <w:szCs w:val="26"/>
        </w:rPr>
        <w:t>..</w:t>
      </w:r>
      <w:r w:rsidRPr="00D6294C" w:rsidR="00E118C3">
        <w:rPr>
          <w:rFonts w:ascii="Times New Roman" w:hAnsi="Times New Roman" w:cs="Times New Roman"/>
          <w:sz w:val="26"/>
          <w:szCs w:val="26"/>
        </w:rPr>
        <w:t>, адрес юридического лица: 295017, Республика Крым, гор. Симферополь, ул. Фрунзе, д. 41,</w:t>
      </w:r>
      <w:r w:rsidRPr="00D6294C" w:rsidR="00F10784">
        <w:rPr>
          <w:rFonts w:ascii="Times New Roman" w:hAnsi="Times New Roman" w:cs="Times New Roman"/>
          <w:sz w:val="26"/>
          <w:szCs w:val="26"/>
        </w:rPr>
        <w:t xml:space="preserve"> </w:t>
      </w:r>
      <w:r w:rsidRPr="00D6294C" w:rsidR="00410D43">
        <w:rPr>
          <w:rFonts w:ascii="Times New Roman" w:hAnsi="Times New Roman" w:cs="Times New Roman"/>
          <w:sz w:val="26"/>
          <w:szCs w:val="26"/>
        </w:rPr>
        <w:t>-</w:t>
      </w:r>
    </w:p>
    <w:p w:rsidR="0040271A" w:rsidRPr="00D6294C" w:rsidP="00170087">
      <w:pPr>
        <w:suppressAutoHyphens/>
        <w:jc w:val="center"/>
        <w:rPr>
          <w:rFonts w:ascii="Times New Roman" w:hAnsi="Times New Roman" w:cs="Times New Roman"/>
          <w:b/>
          <w:sz w:val="26"/>
          <w:szCs w:val="26"/>
        </w:rPr>
      </w:pPr>
    </w:p>
    <w:p w:rsidR="009708A1" w:rsidRPr="00D6294C" w:rsidP="00170087">
      <w:pPr>
        <w:suppressAutoHyphens/>
        <w:jc w:val="center"/>
        <w:rPr>
          <w:rFonts w:ascii="Times New Roman" w:hAnsi="Times New Roman" w:cs="Times New Roman"/>
          <w:b/>
          <w:bCs/>
          <w:color w:val="000000"/>
          <w:sz w:val="26"/>
          <w:szCs w:val="26"/>
        </w:rPr>
      </w:pPr>
      <w:r w:rsidRPr="00D6294C">
        <w:rPr>
          <w:rFonts w:ascii="Times New Roman" w:hAnsi="Times New Roman" w:cs="Times New Roman"/>
          <w:b/>
          <w:sz w:val="26"/>
          <w:szCs w:val="26"/>
        </w:rPr>
        <w:t>УСТАНОВИЛ</w:t>
      </w:r>
      <w:r w:rsidRPr="00D6294C">
        <w:rPr>
          <w:rFonts w:ascii="Times New Roman" w:hAnsi="Times New Roman" w:cs="Times New Roman"/>
          <w:b/>
          <w:bCs/>
          <w:color w:val="000000"/>
          <w:sz w:val="26"/>
          <w:szCs w:val="26"/>
        </w:rPr>
        <w:t>:</w:t>
      </w:r>
    </w:p>
    <w:p w:rsidR="009E732D" w:rsidRPr="00D6294C" w:rsidP="00170087">
      <w:pPr>
        <w:jc w:val="both"/>
        <w:rPr>
          <w:rFonts w:ascii="Times New Roman" w:hAnsi="Times New Roman" w:cs="Times New Roman"/>
          <w:color w:val="000000"/>
          <w:sz w:val="26"/>
          <w:szCs w:val="26"/>
        </w:rPr>
      </w:pPr>
    </w:p>
    <w:p w:rsidR="00A86AA2" w:rsidRPr="00D6294C" w:rsidP="00170087">
      <w:pPr>
        <w:jc w:val="both"/>
        <w:rPr>
          <w:rFonts w:ascii="Times New Roman" w:hAnsi="Times New Roman" w:cs="Times New Roman"/>
          <w:color w:val="000000"/>
          <w:sz w:val="26"/>
          <w:szCs w:val="26"/>
        </w:rPr>
      </w:pPr>
      <w:r w:rsidRPr="00D6294C">
        <w:rPr>
          <w:rFonts w:ascii="Times New Roman" w:hAnsi="Times New Roman" w:cs="Times New Roman"/>
          <w:sz w:val="26"/>
          <w:szCs w:val="26"/>
        </w:rPr>
        <w:t xml:space="preserve">Степаненко А.С., являясь генеральным директором Акционерного общества «Крымстрой» (далее - </w:t>
      </w:r>
      <w:r w:rsidRPr="00D6294C" w:rsidR="00334347">
        <w:rPr>
          <w:rFonts w:ascii="Times New Roman" w:hAnsi="Times New Roman" w:cs="Times New Roman"/>
          <w:sz w:val="26"/>
          <w:szCs w:val="26"/>
        </w:rPr>
        <w:t>АО «Крымстрой»</w:t>
      </w:r>
      <w:r w:rsidRPr="00D6294C">
        <w:rPr>
          <w:rFonts w:ascii="Times New Roman" w:hAnsi="Times New Roman" w:cs="Times New Roman"/>
          <w:sz w:val="26"/>
          <w:szCs w:val="26"/>
        </w:rPr>
        <w:t>), допустил</w:t>
      </w:r>
      <w:r w:rsidRPr="00D6294C">
        <w:rPr>
          <w:rFonts w:ascii="Times New Roman" w:hAnsi="Times New Roman" w:cs="Times New Roman"/>
          <w:color w:val="000000"/>
          <w:sz w:val="26"/>
          <w:szCs w:val="26"/>
        </w:rPr>
        <w:t xml:space="preserve"> </w:t>
      </w:r>
      <w:r w:rsidRPr="00D6294C">
        <w:rPr>
          <w:rFonts w:ascii="Times New Roman" w:hAnsi="Times New Roman" w:cs="Times New Roman"/>
          <w:color w:val="000000"/>
          <w:sz w:val="26"/>
          <w:szCs w:val="26"/>
        </w:rPr>
        <w:t>невыполнение указанным юридическим лицом</w:t>
      </w:r>
      <w:r w:rsidRPr="00D6294C" w:rsidR="00334347">
        <w:rPr>
          <w:rFonts w:ascii="Times New Roman" w:hAnsi="Times New Roman" w:cs="Times New Roman"/>
          <w:color w:val="000000"/>
          <w:sz w:val="26"/>
          <w:szCs w:val="26"/>
        </w:rPr>
        <w:t xml:space="preserve"> </w:t>
      </w:r>
      <w:r w:rsidRPr="00D6294C" w:rsidR="00FE113E">
        <w:rPr>
          <w:rFonts w:ascii="Times New Roman" w:hAnsi="Times New Roman" w:cs="Times New Roman"/>
          <w:color w:val="000000"/>
          <w:sz w:val="26"/>
          <w:szCs w:val="26"/>
        </w:rPr>
        <w:t xml:space="preserve">в установленный срок, а именно до </w:t>
      </w:r>
      <w:r w:rsidRPr="00D6294C" w:rsidR="00334347">
        <w:rPr>
          <w:rFonts w:ascii="Times New Roman" w:hAnsi="Times New Roman" w:cs="Times New Roman"/>
          <w:color w:val="000000"/>
          <w:sz w:val="26"/>
          <w:szCs w:val="26"/>
        </w:rPr>
        <w:t>24.07.2025</w:t>
      </w:r>
      <w:r w:rsidRPr="00D6294C" w:rsidR="00FE113E">
        <w:rPr>
          <w:rFonts w:ascii="Times New Roman" w:hAnsi="Times New Roman" w:cs="Times New Roman"/>
          <w:color w:val="000000"/>
          <w:sz w:val="26"/>
          <w:szCs w:val="26"/>
        </w:rPr>
        <w:t xml:space="preserve"> г., </w:t>
      </w:r>
      <w:r w:rsidRPr="00D6294C" w:rsidR="00761922">
        <w:rPr>
          <w:rFonts w:ascii="Times New Roman" w:hAnsi="Times New Roman" w:cs="Times New Roman"/>
          <w:color w:val="000000"/>
          <w:sz w:val="26"/>
          <w:szCs w:val="26"/>
        </w:rPr>
        <w:t>требований</w:t>
      </w:r>
      <w:r w:rsidRPr="00D6294C" w:rsidR="00334347">
        <w:rPr>
          <w:rFonts w:ascii="Times New Roman" w:hAnsi="Times New Roman" w:cs="Times New Roman"/>
          <w:color w:val="000000"/>
          <w:sz w:val="26"/>
          <w:szCs w:val="26"/>
        </w:rPr>
        <w:t xml:space="preserve"> </w:t>
      </w:r>
      <w:r w:rsidRPr="00D6294C">
        <w:rPr>
          <w:rFonts w:ascii="Times New Roman" w:hAnsi="Times New Roman" w:cs="Times New Roman"/>
          <w:color w:val="000000"/>
          <w:sz w:val="26"/>
          <w:szCs w:val="26"/>
        </w:rPr>
        <w:t>предписани</w:t>
      </w:r>
      <w:r w:rsidRPr="00D6294C" w:rsidR="00334347">
        <w:rPr>
          <w:rFonts w:ascii="Times New Roman" w:hAnsi="Times New Roman" w:cs="Times New Roman"/>
          <w:color w:val="000000"/>
          <w:sz w:val="26"/>
          <w:szCs w:val="26"/>
        </w:rPr>
        <w:t xml:space="preserve">я </w:t>
      </w:r>
      <w:r w:rsidRPr="00D6294C">
        <w:rPr>
          <w:rFonts w:ascii="Times New Roman" w:hAnsi="Times New Roman" w:cs="Times New Roman"/>
          <w:color w:val="000000"/>
          <w:sz w:val="26"/>
          <w:szCs w:val="26"/>
        </w:rPr>
        <w:t xml:space="preserve">№ </w:t>
      </w:r>
      <w:r w:rsidRPr="00D6294C" w:rsidR="00334347">
        <w:rPr>
          <w:rFonts w:ascii="Times New Roman" w:hAnsi="Times New Roman" w:cs="Times New Roman"/>
          <w:color w:val="000000"/>
          <w:sz w:val="26"/>
          <w:szCs w:val="26"/>
        </w:rPr>
        <w:t>2407/091-91/238-В/ПВП</w:t>
      </w:r>
      <w:r w:rsidRPr="00D6294C" w:rsidR="00FE113E">
        <w:rPr>
          <w:rFonts w:ascii="Times New Roman" w:hAnsi="Times New Roman" w:cs="Times New Roman"/>
          <w:color w:val="000000"/>
          <w:sz w:val="26"/>
          <w:szCs w:val="26"/>
        </w:rPr>
        <w:t xml:space="preserve"> </w:t>
      </w:r>
      <w:r w:rsidRPr="00D6294C" w:rsidR="00A76013">
        <w:rPr>
          <w:rFonts w:ascii="Times New Roman" w:hAnsi="Times New Roman" w:cs="Times New Roman"/>
          <w:color w:val="000000"/>
          <w:sz w:val="26"/>
          <w:szCs w:val="26"/>
        </w:rPr>
        <w:t xml:space="preserve">от </w:t>
      </w:r>
      <w:r w:rsidRPr="00D6294C" w:rsidR="00334347">
        <w:rPr>
          <w:rFonts w:ascii="Times New Roman" w:hAnsi="Times New Roman" w:cs="Times New Roman"/>
          <w:color w:val="000000"/>
          <w:sz w:val="26"/>
          <w:szCs w:val="26"/>
        </w:rPr>
        <w:t>24.07.2024</w:t>
      </w:r>
      <w:r w:rsidRPr="00D6294C" w:rsidR="00A76013">
        <w:rPr>
          <w:rFonts w:ascii="Times New Roman" w:hAnsi="Times New Roman" w:cs="Times New Roman"/>
          <w:color w:val="000000"/>
          <w:sz w:val="26"/>
          <w:szCs w:val="26"/>
        </w:rPr>
        <w:t xml:space="preserve"> г. инспектора </w:t>
      </w:r>
      <w:r w:rsidRPr="00D6294C" w:rsidR="00334347">
        <w:rPr>
          <w:rFonts w:ascii="Times New Roman" w:hAnsi="Times New Roman" w:cs="Times New Roman"/>
          <w:color w:val="000000"/>
          <w:sz w:val="26"/>
          <w:szCs w:val="26"/>
        </w:rPr>
        <w:t>ОНД по г. Симферополю УНД</w:t>
      </w:r>
      <w:r w:rsidRPr="00D6294C" w:rsidR="00FC08B9">
        <w:rPr>
          <w:rFonts w:ascii="Times New Roman" w:hAnsi="Times New Roman" w:cs="Times New Roman"/>
          <w:color w:val="000000"/>
          <w:sz w:val="26"/>
          <w:szCs w:val="26"/>
        </w:rPr>
        <w:t xml:space="preserve"> </w:t>
      </w:r>
      <w:r w:rsidRPr="00D6294C" w:rsidR="00A76013">
        <w:rPr>
          <w:rFonts w:ascii="Times New Roman" w:hAnsi="Times New Roman" w:cs="Times New Roman"/>
          <w:color w:val="000000"/>
          <w:sz w:val="26"/>
          <w:szCs w:val="26"/>
        </w:rPr>
        <w:t>и</w:t>
      </w:r>
      <w:r w:rsidRPr="00D6294C" w:rsidR="00FC08B9">
        <w:rPr>
          <w:rFonts w:ascii="Times New Roman" w:hAnsi="Times New Roman" w:cs="Times New Roman"/>
          <w:color w:val="000000"/>
          <w:sz w:val="26"/>
          <w:szCs w:val="26"/>
        </w:rPr>
        <w:t xml:space="preserve"> </w:t>
      </w:r>
      <w:r w:rsidRPr="00D6294C" w:rsidR="00A76013">
        <w:rPr>
          <w:rFonts w:ascii="Times New Roman" w:hAnsi="Times New Roman" w:cs="Times New Roman"/>
          <w:color w:val="000000"/>
          <w:sz w:val="26"/>
          <w:szCs w:val="26"/>
        </w:rPr>
        <w:t xml:space="preserve">ПР ГУ МЧС России по Республике Крым </w:t>
      </w:r>
      <w:r w:rsidRPr="00D6294C" w:rsidR="00334347">
        <w:rPr>
          <w:rFonts w:ascii="Times New Roman" w:hAnsi="Times New Roman" w:cs="Times New Roman"/>
          <w:color w:val="000000"/>
          <w:sz w:val="26"/>
          <w:szCs w:val="26"/>
        </w:rPr>
        <w:t xml:space="preserve">Медведской Г.Ю. </w:t>
      </w:r>
      <w:r w:rsidRPr="00D6294C" w:rsidR="0029638E">
        <w:rPr>
          <w:rFonts w:ascii="Times New Roman" w:hAnsi="Times New Roman" w:cs="Times New Roman"/>
          <w:color w:val="000000"/>
          <w:sz w:val="26"/>
          <w:szCs w:val="26"/>
        </w:rPr>
        <w:t>У</w:t>
      </w:r>
      <w:r w:rsidRPr="00D6294C" w:rsidR="00EF7785">
        <w:rPr>
          <w:rFonts w:ascii="Times New Roman" w:hAnsi="Times New Roman" w:cs="Times New Roman"/>
          <w:color w:val="000000"/>
          <w:sz w:val="26"/>
          <w:szCs w:val="26"/>
        </w:rPr>
        <w:t>казанным бездействием</w:t>
      </w:r>
      <w:r w:rsidRPr="00D6294C" w:rsidR="00E023F7">
        <w:rPr>
          <w:rFonts w:ascii="Times New Roman" w:hAnsi="Times New Roman" w:cs="Times New Roman"/>
          <w:color w:val="000000"/>
          <w:sz w:val="26"/>
          <w:szCs w:val="26"/>
        </w:rPr>
        <w:t xml:space="preserve"> </w:t>
      </w:r>
      <w:r w:rsidRPr="00D6294C">
        <w:rPr>
          <w:rFonts w:ascii="Times New Roman" w:hAnsi="Times New Roman" w:cs="Times New Roman"/>
          <w:sz w:val="26"/>
          <w:szCs w:val="26"/>
        </w:rPr>
        <w:t xml:space="preserve">Степаненко А.С. </w:t>
      </w:r>
      <w:r w:rsidRPr="00D6294C" w:rsidR="00EF7785">
        <w:rPr>
          <w:rFonts w:ascii="Times New Roman" w:hAnsi="Times New Roman" w:cs="Times New Roman"/>
          <w:color w:val="000000"/>
          <w:sz w:val="26"/>
          <w:szCs w:val="26"/>
        </w:rPr>
        <w:t xml:space="preserve">совершил административное правонарушение, предусмотренное </w:t>
      </w:r>
      <w:r w:rsidRPr="00D6294C" w:rsidR="00216D91">
        <w:rPr>
          <w:rFonts w:ascii="Times New Roman" w:hAnsi="Times New Roman" w:cs="Times New Roman"/>
          <w:color w:val="000000"/>
          <w:sz w:val="26"/>
          <w:szCs w:val="26"/>
        </w:rPr>
        <w:t>ч.1 ст. 19.5</w:t>
      </w:r>
      <w:r w:rsidRPr="00D6294C">
        <w:rPr>
          <w:rFonts w:ascii="Times New Roman" w:hAnsi="Times New Roman" w:cs="Times New Roman"/>
          <w:color w:val="000000"/>
          <w:sz w:val="26"/>
          <w:szCs w:val="26"/>
        </w:rPr>
        <w:t xml:space="preserve"> КоАП РФ. </w:t>
      </w:r>
    </w:p>
    <w:p w:rsidR="00334347" w:rsidRPr="00D6294C" w:rsidP="00170087">
      <w:pPr>
        <w:jc w:val="both"/>
        <w:rPr>
          <w:rFonts w:ascii="Times New Roman" w:hAnsi="Times New Roman" w:cs="Times New Roman"/>
          <w:sz w:val="26"/>
          <w:szCs w:val="26"/>
        </w:rPr>
      </w:pPr>
      <w:r w:rsidRPr="00D6294C">
        <w:rPr>
          <w:rFonts w:ascii="Times New Roman" w:hAnsi="Times New Roman" w:cs="Times New Roman"/>
          <w:color w:val="000000"/>
          <w:sz w:val="26"/>
          <w:szCs w:val="26"/>
        </w:rPr>
        <w:t xml:space="preserve">В судебное заседание </w:t>
      </w:r>
      <w:r w:rsidRPr="00D6294C" w:rsidR="00BF39E2">
        <w:rPr>
          <w:rFonts w:ascii="Times New Roman" w:hAnsi="Times New Roman" w:cs="Times New Roman"/>
          <w:sz w:val="26"/>
          <w:szCs w:val="26"/>
        </w:rPr>
        <w:t xml:space="preserve">Степаненко А.С. не явился, </w:t>
      </w:r>
      <w:r w:rsidRPr="00D6294C">
        <w:rPr>
          <w:rFonts w:ascii="Times New Roman" w:hAnsi="Times New Roman" w:cs="Times New Roman"/>
          <w:sz w:val="26"/>
          <w:szCs w:val="26"/>
        </w:rPr>
        <w:t>о дате, времени</w:t>
      </w:r>
      <w:r w:rsidRPr="00D6294C" w:rsidR="00BF39E2">
        <w:rPr>
          <w:rFonts w:ascii="Times New Roman" w:hAnsi="Times New Roman" w:cs="Times New Roman"/>
          <w:sz w:val="26"/>
          <w:szCs w:val="26"/>
        </w:rPr>
        <w:t xml:space="preserve"> и месте его проведения извещен</w:t>
      </w:r>
      <w:r w:rsidRPr="00D6294C">
        <w:rPr>
          <w:rFonts w:ascii="Times New Roman" w:hAnsi="Times New Roman" w:cs="Times New Roman"/>
          <w:sz w:val="26"/>
          <w:szCs w:val="26"/>
        </w:rPr>
        <w:t xml:space="preserve"> заблаговременно надлежащим образом, ходатайства об отложении, ин</w:t>
      </w:r>
      <w:r w:rsidRPr="00D6294C" w:rsidR="00BF39E2">
        <w:rPr>
          <w:rFonts w:ascii="Times New Roman" w:hAnsi="Times New Roman" w:cs="Times New Roman"/>
          <w:sz w:val="26"/>
          <w:szCs w:val="26"/>
        </w:rPr>
        <w:t>ые заявления суду не представил</w:t>
      </w:r>
      <w:r w:rsidRPr="00D6294C">
        <w:rPr>
          <w:rFonts w:ascii="Times New Roman" w:hAnsi="Times New Roman" w:cs="Times New Roman"/>
          <w:sz w:val="26"/>
          <w:szCs w:val="26"/>
        </w:rPr>
        <w:t>.</w:t>
      </w:r>
    </w:p>
    <w:p w:rsidR="003916FD" w:rsidRPr="00D6294C" w:rsidP="00170087">
      <w:pPr>
        <w:pStyle w:val="NormalWeb"/>
        <w:spacing w:before="0" w:beforeAutospacing="0" w:after="0" w:afterAutospacing="0"/>
        <w:jc w:val="both"/>
        <w:rPr>
          <w:color w:val="000000"/>
          <w:sz w:val="26"/>
          <w:szCs w:val="26"/>
        </w:rPr>
      </w:pPr>
      <w:r w:rsidRPr="00D6294C">
        <w:rPr>
          <w:color w:val="000000"/>
          <w:sz w:val="26"/>
          <w:szCs w:val="26"/>
        </w:rPr>
        <w:t xml:space="preserve">Рассмотрев </w:t>
      </w:r>
      <w:r w:rsidRPr="00D6294C" w:rsidR="004E2FDE">
        <w:rPr>
          <w:color w:val="000000"/>
          <w:sz w:val="26"/>
          <w:szCs w:val="26"/>
        </w:rPr>
        <w:t>в</w:t>
      </w:r>
      <w:r w:rsidRPr="00D6294C">
        <w:rPr>
          <w:color w:val="000000"/>
          <w:sz w:val="26"/>
          <w:szCs w:val="26"/>
        </w:rPr>
        <w:t xml:space="preserve"> открытом судебном заседании дело об административном правонарушении,</w:t>
      </w:r>
      <w:r w:rsidRPr="00D6294C" w:rsidR="00773A59">
        <w:rPr>
          <w:color w:val="000000"/>
          <w:sz w:val="26"/>
          <w:szCs w:val="26"/>
        </w:rPr>
        <w:t xml:space="preserve"> заслушав </w:t>
      </w:r>
      <w:r w:rsidRPr="00D6294C" w:rsidR="00810466">
        <w:rPr>
          <w:sz w:val="26"/>
          <w:szCs w:val="26"/>
        </w:rPr>
        <w:t xml:space="preserve">лицо, </w:t>
      </w:r>
      <w:r w:rsidRPr="00D6294C" w:rsidR="00750306">
        <w:rPr>
          <w:sz w:val="26"/>
          <w:szCs w:val="26"/>
        </w:rPr>
        <w:t>издавшее предписание № 2407/091-91/238-В/ПВП от 24.07.2024 г. Медведскую Г.Ю.,</w:t>
      </w:r>
      <w:r w:rsidRPr="00D6294C" w:rsidR="00810466">
        <w:rPr>
          <w:color w:val="000000"/>
          <w:sz w:val="26"/>
          <w:szCs w:val="26"/>
        </w:rPr>
        <w:t xml:space="preserve"> </w:t>
      </w:r>
      <w:r w:rsidRPr="00D6294C">
        <w:rPr>
          <w:color w:val="000000"/>
          <w:sz w:val="26"/>
          <w:szCs w:val="26"/>
        </w:rPr>
        <w:t>мировым судьёй</w:t>
      </w:r>
      <w:r w:rsidRPr="00D6294C" w:rsidR="00147FDA">
        <w:rPr>
          <w:color w:val="000000"/>
          <w:sz w:val="26"/>
          <w:szCs w:val="26"/>
        </w:rPr>
        <w:t xml:space="preserve"> установлено </w:t>
      </w:r>
      <w:r w:rsidRPr="00D6294C">
        <w:rPr>
          <w:color w:val="000000"/>
          <w:sz w:val="26"/>
          <w:szCs w:val="26"/>
        </w:rPr>
        <w:t xml:space="preserve">наличие в </w:t>
      </w:r>
      <w:r w:rsidRPr="00D6294C" w:rsidR="00773A59">
        <w:rPr>
          <w:color w:val="000000"/>
          <w:sz w:val="26"/>
          <w:szCs w:val="26"/>
        </w:rPr>
        <w:t>без</w:t>
      </w:r>
      <w:r w:rsidRPr="00D6294C">
        <w:rPr>
          <w:color w:val="000000"/>
          <w:sz w:val="26"/>
          <w:szCs w:val="26"/>
        </w:rPr>
        <w:t>действи</w:t>
      </w:r>
      <w:r w:rsidRPr="00D6294C" w:rsidR="00773A59">
        <w:rPr>
          <w:color w:val="000000"/>
          <w:sz w:val="26"/>
          <w:szCs w:val="26"/>
        </w:rPr>
        <w:t>и</w:t>
      </w:r>
      <w:r w:rsidRPr="00D6294C" w:rsidR="00231FF1">
        <w:rPr>
          <w:color w:val="000000"/>
          <w:sz w:val="26"/>
          <w:szCs w:val="26"/>
        </w:rPr>
        <w:t xml:space="preserve"> </w:t>
      </w:r>
      <w:r w:rsidRPr="00D6294C" w:rsidR="00BF39E2">
        <w:rPr>
          <w:sz w:val="26"/>
          <w:szCs w:val="26"/>
        </w:rPr>
        <w:t xml:space="preserve">Степаненко А.С. </w:t>
      </w:r>
      <w:r w:rsidRPr="00D6294C">
        <w:rPr>
          <w:color w:val="000000"/>
          <w:sz w:val="26"/>
          <w:szCs w:val="26"/>
        </w:rPr>
        <w:t xml:space="preserve">состава вменяемого правонарушения.  </w:t>
      </w:r>
    </w:p>
    <w:p w:rsidR="00795124" w:rsidRPr="00D6294C" w:rsidP="00170087">
      <w:pPr>
        <w:jc w:val="both"/>
        <w:rPr>
          <w:rFonts w:ascii="Times New Roman" w:hAnsi="Times New Roman" w:cs="Times New Roman"/>
          <w:sz w:val="26"/>
          <w:szCs w:val="26"/>
        </w:rPr>
      </w:pPr>
      <w:r w:rsidRPr="00D6294C">
        <w:rPr>
          <w:rFonts w:ascii="Times New Roman" w:hAnsi="Times New Roman" w:cs="Times New Roman"/>
          <w:sz w:val="26"/>
          <w:szCs w:val="26"/>
        </w:rPr>
        <w:t xml:space="preserve">Согласно ч.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231FF1" w:rsidRPr="00D6294C" w:rsidP="00170087">
      <w:pPr>
        <w:jc w:val="both"/>
        <w:rPr>
          <w:rFonts w:ascii="Times New Roman" w:hAnsi="Times New Roman" w:cs="Times New Roman"/>
          <w:color w:val="000000"/>
          <w:sz w:val="26"/>
          <w:szCs w:val="26"/>
          <w:shd w:val="clear" w:color="auto" w:fill="FFFFFF"/>
        </w:rPr>
      </w:pPr>
      <w:r w:rsidRPr="00D6294C">
        <w:rPr>
          <w:rFonts w:ascii="Times New Roman" w:hAnsi="Times New Roman" w:cs="Times New Roman"/>
          <w:sz w:val="26"/>
          <w:szCs w:val="26"/>
        </w:rPr>
        <w:t xml:space="preserve">Согласно диспозиции ч. 1 статьи 19.5 КоАП РФ административным правонарушением признается </w:t>
      </w:r>
      <w:r w:rsidRPr="00D6294C" w:rsidR="00B9005D">
        <w:rPr>
          <w:rFonts w:ascii="Times New Roman" w:hAnsi="Times New Roman" w:cs="Times New Roman"/>
          <w:sz w:val="26"/>
          <w:szCs w:val="26"/>
        </w:rPr>
        <w:t>н</w:t>
      </w:r>
      <w:r w:rsidRPr="00D6294C" w:rsidR="00B9005D">
        <w:rPr>
          <w:rFonts w:ascii="Times New Roman" w:hAnsi="Times New Roman" w:cs="Times New Roman"/>
          <w:color w:val="000000"/>
          <w:sz w:val="26"/>
          <w:szCs w:val="26"/>
          <w:shd w:val="clear" w:color="auto" w:fill="FFFFFF"/>
        </w:rPr>
        <w:t>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частями 2, 4, 6, 8 статьи 14.39 и частями 12, 14, 19, 21 статьи 14.51 настоящего Кодекса</w:t>
      </w:r>
      <w:r w:rsidRPr="00D6294C">
        <w:rPr>
          <w:rFonts w:ascii="Times New Roman" w:hAnsi="Times New Roman" w:cs="Times New Roman"/>
          <w:color w:val="000000"/>
          <w:sz w:val="26"/>
          <w:szCs w:val="26"/>
          <w:shd w:val="clear" w:color="auto" w:fill="FFFFFF"/>
        </w:rPr>
        <w:t>.</w:t>
      </w:r>
    </w:p>
    <w:p w:rsidR="001E2584" w:rsidRPr="00D6294C" w:rsidP="00170087">
      <w:pPr>
        <w:pStyle w:val="NormalWeb"/>
        <w:spacing w:before="0" w:beforeAutospacing="0" w:after="0" w:afterAutospacing="0"/>
        <w:jc w:val="both"/>
        <w:rPr>
          <w:color w:val="000000"/>
          <w:sz w:val="26"/>
          <w:szCs w:val="26"/>
        </w:rPr>
      </w:pPr>
      <w:r w:rsidRPr="00D6294C">
        <w:rPr>
          <w:color w:val="000000"/>
          <w:sz w:val="26"/>
          <w:szCs w:val="26"/>
        </w:rPr>
        <w:t xml:space="preserve">При рассмотрении дел об административных правонарушениях названной категории, необходимо в каждом конкретном случае устанавливать законность предъявленных требований и оценивать их с точки зрения соответствия конституционному требованию правовой определенности и критерию исполнимости.     </w:t>
      </w:r>
    </w:p>
    <w:p w:rsidR="001E2584" w:rsidRPr="00D6294C" w:rsidP="00170087">
      <w:pPr>
        <w:pStyle w:val="NormalWeb"/>
        <w:spacing w:before="0" w:beforeAutospacing="0" w:after="0" w:afterAutospacing="0"/>
        <w:jc w:val="both"/>
        <w:rPr>
          <w:color w:val="000000"/>
          <w:sz w:val="26"/>
          <w:szCs w:val="26"/>
        </w:rPr>
      </w:pPr>
      <w:r w:rsidRPr="00D6294C">
        <w:rPr>
          <w:color w:val="000000"/>
          <w:sz w:val="26"/>
          <w:szCs w:val="26"/>
        </w:rPr>
        <w:t xml:space="preserve">На лицо может быть возложена обязанность по устранению лишь тех нарушений, соблюдение которых обязательно для него в силу закона, а сами требования должны быть реально исполнимыми. </w:t>
      </w:r>
    </w:p>
    <w:p w:rsidR="001E2584" w:rsidRPr="00D6294C" w:rsidP="00170087">
      <w:pPr>
        <w:pStyle w:val="NormalWeb"/>
        <w:spacing w:before="0" w:beforeAutospacing="0" w:after="0" w:afterAutospacing="0"/>
        <w:jc w:val="both"/>
        <w:rPr>
          <w:color w:val="000000"/>
          <w:sz w:val="26"/>
          <w:szCs w:val="26"/>
        </w:rPr>
      </w:pPr>
      <w:r w:rsidRPr="00D6294C">
        <w:rPr>
          <w:color w:val="000000"/>
          <w:sz w:val="26"/>
          <w:szCs w:val="26"/>
        </w:rPr>
        <w:t xml:space="preserve">Исполнимость предписания является важным требованием к данному лицу, поскольку предписание исходит от государственного органа, обладающего властными полномочиями, носит обязательный характер и для его исполнения устанавливается определенный срок, за нарушение которого наступает административная ответственность. </w:t>
      </w:r>
    </w:p>
    <w:p w:rsidR="001E2584" w:rsidRPr="00D6294C" w:rsidP="00170087">
      <w:pPr>
        <w:pStyle w:val="NormalWeb"/>
        <w:spacing w:before="0" w:beforeAutospacing="0" w:after="0" w:afterAutospacing="0"/>
        <w:jc w:val="both"/>
        <w:rPr>
          <w:color w:val="000000"/>
          <w:sz w:val="26"/>
          <w:szCs w:val="26"/>
        </w:rPr>
      </w:pPr>
      <w:r w:rsidRPr="00D6294C">
        <w:rPr>
          <w:color w:val="000000"/>
          <w:sz w:val="26"/>
          <w:szCs w:val="26"/>
        </w:rPr>
        <w:t xml:space="preserve">Бремя доказывания правомерности требований и факта нарушения закона лицом, которому предъявлены соответствующие требования, возложены на органы, осуществляющий государственный контроль. </w:t>
      </w:r>
    </w:p>
    <w:p w:rsidR="00005510" w:rsidRPr="00D6294C" w:rsidP="00170087">
      <w:pPr>
        <w:autoSpaceDE w:val="0"/>
        <w:autoSpaceDN w:val="0"/>
        <w:adjustRightInd w:val="0"/>
        <w:jc w:val="both"/>
        <w:rPr>
          <w:rFonts w:ascii="Times New Roman" w:hAnsi="Times New Roman" w:cs="Times New Roman"/>
          <w:sz w:val="26"/>
          <w:szCs w:val="26"/>
        </w:rPr>
      </w:pPr>
      <w:r w:rsidRPr="00D6294C">
        <w:rPr>
          <w:rFonts w:ascii="Times New Roman" w:hAnsi="Times New Roman" w:cs="Times New Roman"/>
          <w:sz w:val="26"/>
          <w:szCs w:val="26"/>
        </w:rPr>
        <w:t xml:space="preserve">В соответствии со ст.  1 Федерального закона </w:t>
      </w:r>
      <w:r w:rsidRPr="00D6294C" w:rsidR="006A5231">
        <w:rPr>
          <w:rFonts w:ascii="Times New Roman" w:hAnsi="Times New Roman" w:cs="Times New Roman"/>
          <w:sz w:val="26"/>
          <w:szCs w:val="26"/>
        </w:rPr>
        <w:t>от 12.02.1998 г. № 28-ФЗ «О гражданской обороне»</w:t>
      </w:r>
      <w:r w:rsidRPr="00D6294C">
        <w:rPr>
          <w:rFonts w:ascii="Times New Roman" w:hAnsi="Times New Roman" w:cs="Times New Roman"/>
          <w:sz w:val="26"/>
          <w:szCs w:val="26"/>
        </w:rPr>
        <w:t xml:space="preserve"> (далее - Федеральный закон № </w:t>
      </w:r>
      <w:r w:rsidRPr="00D6294C" w:rsidR="006A5231">
        <w:rPr>
          <w:rFonts w:ascii="Times New Roman" w:hAnsi="Times New Roman" w:cs="Times New Roman"/>
          <w:sz w:val="26"/>
          <w:szCs w:val="26"/>
        </w:rPr>
        <w:t>28</w:t>
      </w:r>
      <w:r w:rsidRPr="00D6294C">
        <w:rPr>
          <w:rFonts w:ascii="Times New Roman" w:hAnsi="Times New Roman" w:cs="Times New Roman"/>
          <w:sz w:val="26"/>
          <w:szCs w:val="26"/>
        </w:rPr>
        <w:t xml:space="preserve">-ФЗ) </w:t>
      </w:r>
      <w:r w:rsidRPr="00D6294C" w:rsidR="006A5231">
        <w:rPr>
          <w:rFonts w:ascii="Times New Roman" w:hAnsi="Times New Roman" w:cs="Times New Roman"/>
          <w:sz w:val="26"/>
          <w:szCs w:val="26"/>
        </w:rPr>
        <w:t>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r w:rsidRPr="00D6294C">
        <w:rPr>
          <w:rFonts w:ascii="Times New Roman" w:hAnsi="Times New Roman" w:cs="Times New Roman"/>
          <w:sz w:val="26"/>
          <w:szCs w:val="26"/>
        </w:rPr>
        <w:t xml:space="preserve">. </w:t>
      </w:r>
    </w:p>
    <w:p w:rsidR="00496BAE" w:rsidRPr="00D6294C" w:rsidP="00170087">
      <w:pPr>
        <w:autoSpaceDE w:val="0"/>
        <w:autoSpaceDN w:val="0"/>
        <w:adjustRightInd w:val="0"/>
        <w:jc w:val="both"/>
        <w:rPr>
          <w:rFonts w:ascii="Times New Roman" w:hAnsi="Times New Roman" w:cs="Times New Roman"/>
          <w:sz w:val="26"/>
          <w:szCs w:val="26"/>
        </w:rPr>
      </w:pPr>
      <w:r w:rsidRPr="00D6294C">
        <w:rPr>
          <w:rFonts w:ascii="Times New Roman" w:hAnsi="Times New Roman" w:cs="Times New Roman"/>
          <w:sz w:val="26"/>
          <w:szCs w:val="26"/>
        </w:rPr>
        <w:t>Согласно ч. 4 ст. 11 Федерального закона № 28-ФЗ руководители федеральных органов исполнительной власти, высшие должностные лица субъектов Российской Федерации, должностные лица местного самоуправления, возглавляющие местные администрации (исполнительно-распорядительные органы муниципальных образований), и руководители организаций несут персональную ответственность за организацию и проведение мероприятий по гражданской обороне и защите населения.</w:t>
      </w:r>
    </w:p>
    <w:p w:rsidR="00E936FD" w:rsidRPr="00D6294C" w:rsidP="00170087">
      <w:pPr>
        <w:autoSpaceDE w:val="0"/>
        <w:autoSpaceDN w:val="0"/>
        <w:adjustRightInd w:val="0"/>
        <w:jc w:val="both"/>
        <w:rPr>
          <w:rFonts w:ascii="Times New Roman" w:hAnsi="Times New Roman" w:cs="Times New Roman"/>
          <w:sz w:val="26"/>
          <w:szCs w:val="26"/>
        </w:rPr>
      </w:pPr>
      <w:r w:rsidRPr="00D6294C">
        <w:rPr>
          <w:rFonts w:ascii="Times New Roman" w:hAnsi="Times New Roman" w:cs="Times New Roman"/>
          <w:sz w:val="26"/>
          <w:szCs w:val="26"/>
        </w:rPr>
        <w:t>В целях реализации государственной политики в области гражданской обороны федеральный орган исполнительной власти, уполномоченный на решение задач в области гражданской обороны, осуществляет соответствующее нормативное регулирование, а также специальные, разрешительные, надзорные и контрольные функции в области гражданской обороны (ст. 13 Федерального закона № 28-ФЗ).</w:t>
      </w:r>
    </w:p>
    <w:p w:rsidR="001E2584" w:rsidRPr="00D6294C" w:rsidP="00170087">
      <w:pPr>
        <w:pStyle w:val="NormalWeb"/>
        <w:spacing w:before="0" w:beforeAutospacing="0" w:after="0" w:afterAutospacing="0"/>
        <w:jc w:val="both"/>
        <w:rPr>
          <w:color w:val="000000"/>
          <w:sz w:val="26"/>
          <w:szCs w:val="26"/>
        </w:rPr>
      </w:pPr>
      <w:r w:rsidRPr="00D6294C">
        <w:rPr>
          <w:color w:val="000000"/>
          <w:sz w:val="26"/>
          <w:szCs w:val="26"/>
        </w:rPr>
        <w:t>В соответствии с п. 2 Положения о Министерстве Российской Федерации по делам гражданской обороны, чрезвычайным ситуациям и ликвидации последствий стихийных бедствий, утвержденного Указом Президента Российской Федерации от 11 июля 2004 г. № 868</w:t>
      </w:r>
      <w:r w:rsidRPr="00D6294C" w:rsidR="00005510">
        <w:rPr>
          <w:color w:val="000000"/>
          <w:sz w:val="26"/>
          <w:szCs w:val="26"/>
        </w:rPr>
        <w:t xml:space="preserve"> (далее – Положение № 868)</w:t>
      </w:r>
      <w:r w:rsidRPr="00D6294C">
        <w:rPr>
          <w:color w:val="000000"/>
          <w:sz w:val="26"/>
          <w:szCs w:val="26"/>
        </w:rPr>
        <w:t>, МЧС России осуществляет управление, координацию, контроль и реагирование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08773A" w:rsidRPr="00D6294C" w:rsidP="00170087">
      <w:pPr>
        <w:pStyle w:val="NormalWeb"/>
        <w:spacing w:before="0" w:beforeAutospacing="0" w:after="0" w:afterAutospacing="0"/>
        <w:jc w:val="both"/>
        <w:rPr>
          <w:color w:val="000000"/>
          <w:sz w:val="26"/>
          <w:szCs w:val="26"/>
        </w:rPr>
      </w:pPr>
      <w:r w:rsidRPr="00D6294C">
        <w:rPr>
          <w:color w:val="000000"/>
          <w:sz w:val="26"/>
          <w:szCs w:val="26"/>
        </w:rPr>
        <w:t>Подпунктом 8 пункта 9 Положения № 868 установлено, что МЧС России в пределах своей компетенции, среди прочего, осуществляет в установленном порядке контроль (надзор).</w:t>
      </w:r>
    </w:p>
    <w:p w:rsidR="00D962E8" w:rsidRPr="00D6294C" w:rsidP="00170087">
      <w:pPr>
        <w:pStyle w:val="NormalWeb"/>
        <w:spacing w:before="0" w:beforeAutospacing="0" w:after="0" w:afterAutospacing="0"/>
        <w:jc w:val="both"/>
        <w:rPr>
          <w:color w:val="000000"/>
          <w:sz w:val="26"/>
          <w:szCs w:val="26"/>
        </w:rPr>
      </w:pPr>
      <w:r w:rsidRPr="00D6294C">
        <w:rPr>
          <w:color w:val="000000"/>
          <w:sz w:val="26"/>
          <w:szCs w:val="26"/>
        </w:rPr>
        <w:t>Приказом МЧС России от 28.03.2025 года № 258 утверждено Положение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(далее – Положение о территориальном органе № 258)</w:t>
      </w:r>
      <w:r w:rsidRPr="00D6294C" w:rsidR="00FE5EC1">
        <w:rPr>
          <w:color w:val="000000"/>
          <w:sz w:val="26"/>
          <w:szCs w:val="26"/>
        </w:rPr>
        <w:t xml:space="preserve">, согласно п. 1 которого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является органом, специально уполномоченным решать задачи гражданской обороны и задачи по предупреждению и ликвидации чрезвычайных ситуаций, по субъекту Российской Федерации (далее - территориальный орган МЧС России), входит в систему МЧС России, является органом, осуществляющим управление гражданской обороной, постоянно действующим органом управления единой государственной системы предупреждения и ликвидации чрезвычайных ситуаций на региональном </w:t>
      </w:r>
      <w:r w:rsidRPr="00D6294C" w:rsidR="00FE5EC1">
        <w:rPr>
          <w:color w:val="000000"/>
          <w:sz w:val="26"/>
          <w:szCs w:val="26"/>
        </w:rPr>
        <w:t>уровне, и подчиняется Министру Российской Федерации по делам гражданской обороны, чрезвычайным ситуациям и ликвидации последствий стихийных бедствий (далее - Министр).</w:t>
      </w:r>
    </w:p>
    <w:p w:rsidR="00FF4923" w:rsidRPr="00D6294C" w:rsidP="00170087">
      <w:pPr>
        <w:pStyle w:val="NormalWeb"/>
        <w:spacing w:before="0" w:beforeAutospacing="0" w:after="0" w:afterAutospacing="0"/>
        <w:jc w:val="both"/>
        <w:rPr>
          <w:color w:val="000000"/>
          <w:sz w:val="26"/>
          <w:szCs w:val="26"/>
        </w:rPr>
      </w:pPr>
      <w:r w:rsidRPr="00D6294C">
        <w:rPr>
          <w:color w:val="000000"/>
          <w:sz w:val="26"/>
          <w:szCs w:val="26"/>
        </w:rPr>
        <w:t>В соответствии с п. 2 Положения о территориальном органе № 258 полное наименование территориального органа МЧС России: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субъекту Российской Федерации».</w:t>
      </w:r>
    </w:p>
    <w:p w:rsidR="00D962E8" w:rsidRPr="00D6294C" w:rsidP="00170087">
      <w:pPr>
        <w:pStyle w:val="NormalWeb"/>
        <w:spacing w:before="0" w:beforeAutospacing="0" w:after="0" w:afterAutospacing="0"/>
        <w:jc w:val="both"/>
        <w:rPr>
          <w:color w:val="000000"/>
          <w:sz w:val="26"/>
          <w:szCs w:val="26"/>
        </w:rPr>
      </w:pPr>
      <w:r w:rsidRPr="00D6294C">
        <w:rPr>
          <w:color w:val="000000"/>
          <w:sz w:val="26"/>
          <w:szCs w:val="26"/>
        </w:rPr>
        <w:t>Сокращенное наименование территориального органа МЧС России: «Главное управление МЧС России по субъекту Российской Федерации».</w:t>
      </w:r>
    </w:p>
    <w:p w:rsidR="00FF4923" w:rsidRPr="00D6294C" w:rsidP="00170087">
      <w:pPr>
        <w:pStyle w:val="NormalWeb"/>
        <w:spacing w:before="0" w:beforeAutospacing="0" w:after="0" w:afterAutospacing="0"/>
        <w:jc w:val="both"/>
        <w:rPr>
          <w:color w:val="000000"/>
          <w:sz w:val="26"/>
          <w:szCs w:val="26"/>
        </w:rPr>
      </w:pPr>
      <w:r w:rsidRPr="00D6294C">
        <w:rPr>
          <w:color w:val="000000"/>
          <w:sz w:val="26"/>
          <w:szCs w:val="26"/>
        </w:rPr>
        <w:t>Подпунктом 4 пункта 10 Положения о территориальном органе № 258 установлено, что одной из функций Главного управления МЧС России в области гражданской обороны является осуществление федерального государственного надзора в области гражданской обороны.</w:t>
      </w:r>
    </w:p>
    <w:p w:rsidR="00F83E33" w:rsidRPr="00D6294C" w:rsidP="00170087">
      <w:pPr>
        <w:pStyle w:val="NormalWeb"/>
        <w:spacing w:before="0" w:beforeAutospacing="0" w:after="0" w:afterAutospacing="0"/>
        <w:jc w:val="both"/>
        <w:rPr>
          <w:color w:val="000000"/>
          <w:sz w:val="26"/>
          <w:szCs w:val="26"/>
        </w:rPr>
      </w:pPr>
      <w:r w:rsidRPr="00D6294C">
        <w:rPr>
          <w:color w:val="000000"/>
          <w:sz w:val="26"/>
          <w:szCs w:val="26"/>
        </w:rPr>
        <w:t>Постановлением Правительства Российской Федерации от 25.06.2021 г. № 1007 утверждено Положение о федеральном государственном надзоре в области гражданской обороны (далее – Положение № 1007).</w:t>
      </w:r>
    </w:p>
    <w:p w:rsidR="00D87E84" w:rsidRPr="00D6294C" w:rsidP="00170087">
      <w:pPr>
        <w:pStyle w:val="NormalWeb"/>
        <w:spacing w:before="0" w:beforeAutospacing="0" w:after="0" w:afterAutospacing="0"/>
        <w:jc w:val="both"/>
        <w:rPr>
          <w:color w:val="000000"/>
          <w:sz w:val="26"/>
          <w:szCs w:val="26"/>
        </w:rPr>
      </w:pPr>
      <w:r w:rsidRPr="00D6294C">
        <w:rPr>
          <w:color w:val="000000"/>
          <w:sz w:val="26"/>
          <w:szCs w:val="26"/>
        </w:rPr>
        <w:t>Согласно п. 4 Положения № 1007 органом, уполномоченным на осуществление федерального государственного надзора, является Министерство Российской Федерации по делам гражданской обороны, чрезвычайным ситуациям и ликвидации последствий стихийных бедствий, включая его территориальные органы - органы, специально уполномоченные решать задачи гражданской обороны и задачи по предупреждению и ликвидации чрезвычайных ситуаций, по субъектам Российской Федерации (далее соответственно - органы, осуществляющие федеральный государственный надзор, территориальные органы).</w:t>
      </w:r>
    </w:p>
    <w:p w:rsidR="00A16E9A" w:rsidRPr="00D6294C" w:rsidP="00170087">
      <w:pPr>
        <w:pStyle w:val="NormalWeb"/>
        <w:spacing w:before="0" w:beforeAutospacing="0" w:after="0" w:afterAutospacing="0"/>
        <w:jc w:val="both"/>
        <w:rPr>
          <w:color w:val="000000"/>
          <w:sz w:val="26"/>
          <w:szCs w:val="26"/>
        </w:rPr>
      </w:pPr>
      <w:r w:rsidRPr="00D6294C">
        <w:rPr>
          <w:color w:val="000000"/>
          <w:sz w:val="26"/>
          <w:szCs w:val="26"/>
        </w:rPr>
        <w:t xml:space="preserve">В соответствии с пп. «е» п. 9 Положения № 1007 </w:t>
      </w:r>
      <w:r w:rsidRPr="00D6294C" w:rsidR="00D67766">
        <w:rPr>
          <w:color w:val="000000"/>
          <w:sz w:val="26"/>
          <w:szCs w:val="26"/>
        </w:rPr>
        <w:t>и</w:t>
      </w:r>
      <w:r w:rsidRPr="00D6294C">
        <w:rPr>
          <w:color w:val="000000"/>
          <w:sz w:val="26"/>
          <w:szCs w:val="26"/>
        </w:rPr>
        <w:t>нспектор при проведении контрольного (надзорного) мероприятия в пределах своих полномочий и в объеме проводимых контрол</w:t>
      </w:r>
      <w:r w:rsidRPr="00D6294C" w:rsidR="00D67766">
        <w:rPr>
          <w:color w:val="000000"/>
          <w:sz w:val="26"/>
          <w:szCs w:val="26"/>
        </w:rPr>
        <w:t xml:space="preserve">ьных (надзорных) действий имеет, в том числе, право </w:t>
      </w:r>
      <w:r w:rsidRPr="00D6294C">
        <w:rPr>
          <w:color w:val="000000"/>
          <w:sz w:val="26"/>
          <w:szCs w:val="26"/>
        </w:rPr>
        <w:t>выдавать контролируемым лицам рекомендации по обеспечению безопасности и предотвращению нарушений обязательных требований в области гражданской обороны, требований технического регламента, принимать решения об устранении контролируемыми лицами выявленных нарушений обязательных требований в области гражданской обороны, требований технического регламента и о восст</w:t>
      </w:r>
      <w:r w:rsidRPr="00D6294C" w:rsidR="00D67766">
        <w:rPr>
          <w:color w:val="000000"/>
          <w:sz w:val="26"/>
          <w:szCs w:val="26"/>
        </w:rPr>
        <w:t>ановлении нарушенного положения.</w:t>
      </w:r>
    </w:p>
    <w:p w:rsidR="00601B92" w:rsidRPr="00D6294C" w:rsidP="00170087">
      <w:pPr>
        <w:pStyle w:val="NormalWeb"/>
        <w:spacing w:before="0" w:beforeAutospacing="0" w:after="0" w:afterAutospacing="0"/>
        <w:jc w:val="both"/>
        <w:rPr>
          <w:color w:val="000000"/>
          <w:sz w:val="26"/>
          <w:szCs w:val="26"/>
        </w:rPr>
      </w:pPr>
      <w:r w:rsidRPr="00D6294C">
        <w:rPr>
          <w:color w:val="000000"/>
          <w:sz w:val="26"/>
          <w:szCs w:val="26"/>
        </w:rPr>
        <w:t>Подпунктом «д» пункта 119 Положения № 1007 установлено, что одним из оснований для проведения контрольных (надзорных) мероприятий является  истечение срока исполнения решения органа, осуществляющего федеральный государственный надзор, об устранении выявленного нарушения обязательных требований в области гражданской обороны, требований технического регламента.</w:t>
      </w:r>
    </w:p>
    <w:p w:rsidR="0075144B" w:rsidRPr="00D6294C" w:rsidP="0075144B">
      <w:pPr>
        <w:pStyle w:val="NormalWeb"/>
        <w:spacing w:before="0" w:beforeAutospacing="0" w:after="0" w:afterAutospacing="0"/>
        <w:jc w:val="both"/>
        <w:rPr>
          <w:color w:val="000000"/>
          <w:sz w:val="26"/>
          <w:szCs w:val="26"/>
        </w:rPr>
      </w:pPr>
      <w:r w:rsidRPr="00D6294C">
        <w:rPr>
          <w:color w:val="000000"/>
          <w:sz w:val="26"/>
          <w:szCs w:val="26"/>
        </w:rPr>
        <w:t>Согласно п. 5 протокола от 25.07.2023 г. № 28-Д24 совещания, проведенного Минэкономразвития Российской Федерации, на тему: «О рассмотрении жалоб в рамках механизма досудебного обжалования и об отдельных вопросах контрольной (надзорной) деятельности», привлечение контролируемых лиц к административной ответственности за неисполнение предписания допускается без проведения контрольных (надзорных) мероприятий с взаимодействием при наличии достаточных сведений, позволяющих сделать обоснованный вывод о таком неисполнении (л.д.</w:t>
      </w:r>
      <w:r w:rsidRPr="00D6294C" w:rsidR="00556E5D">
        <w:rPr>
          <w:color w:val="000000"/>
          <w:sz w:val="26"/>
          <w:szCs w:val="26"/>
        </w:rPr>
        <w:t>19-24</w:t>
      </w:r>
      <w:r w:rsidRPr="00D6294C">
        <w:rPr>
          <w:color w:val="000000"/>
          <w:sz w:val="26"/>
          <w:szCs w:val="26"/>
        </w:rPr>
        <w:t>).</w:t>
      </w:r>
    </w:p>
    <w:p w:rsidR="00601B92" w:rsidRPr="00D6294C" w:rsidP="00F20B3D">
      <w:pPr>
        <w:pStyle w:val="NormalWeb"/>
        <w:spacing w:before="0" w:beforeAutospacing="0" w:after="0" w:afterAutospacing="0"/>
        <w:jc w:val="both"/>
        <w:rPr>
          <w:color w:val="000000"/>
          <w:sz w:val="26"/>
          <w:szCs w:val="26"/>
        </w:rPr>
      </w:pPr>
      <w:r w:rsidRPr="00D6294C">
        <w:rPr>
          <w:color w:val="000000"/>
          <w:sz w:val="26"/>
          <w:szCs w:val="26"/>
        </w:rPr>
        <w:t>П</w:t>
      </w:r>
      <w:r w:rsidRPr="00D6294C" w:rsidR="0075559C">
        <w:rPr>
          <w:color w:val="000000"/>
          <w:sz w:val="26"/>
          <w:szCs w:val="26"/>
        </w:rPr>
        <w:t>остановлением Правительства Российской Федерации от 26.11.2007 г. № 804 утверждено Положение о гражданской обороне в Российской Федерации</w:t>
      </w:r>
      <w:r w:rsidRPr="00D6294C" w:rsidR="005A4389">
        <w:rPr>
          <w:color w:val="000000"/>
          <w:sz w:val="26"/>
          <w:szCs w:val="26"/>
        </w:rPr>
        <w:t xml:space="preserve"> (далее – Положение о гражданской обороне), пунктом 3 которого установлено, что </w:t>
      </w:r>
      <w:r w:rsidRPr="00D6294C" w:rsidR="005A4389">
        <w:rPr>
          <w:color w:val="000000"/>
          <w:sz w:val="26"/>
          <w:szCs w:val="26"/>
        </w:rPr>
        <w:t>организации в целях решения задач в области гражданской обороны в соответствии с установленными полномочиями создают и содержат силы, средства, объекты гражданской обороны, запасы материально-технических, продовольственных, медицинских и иных средств, планируют и осуществляют мероприятия по гражданской обороне.</w:t>
      </w:r>
    </w:p>
    <w:p w:rsidR="00F20B3D" w:rsidRPr="00D6294C" w:rsidP="00F20B3D">
      <w:pPr>
        <w:pStyle w:val="NormalWeb"/>
        <w:spacing w:before="0" w:beforeAutospacing="0" w:after="0" w:afterAutospacing="0"/>
        <w:jc w:val="both"/>
        <w:rPr>
          <w:color w:val="000000"/>
          <w:sz w:val="26"/>
          <w:szCs w:val="26"/>
        </w:rPr>
      </w:pPr>
      <w:r w:rsidRPr="00D6294C">
        <w:rPr>
          <w:color w:val="000000"/>
          <w:sz w:val="26"/>
          <w:szCs w:val="26"/>
        </w:rPr>
        <w:t>Согласно п. 9 Положения о гражданской обороне основными мероприятиями по гражданской обороне, осуществляемыми в целях решения задачи, связанной с эвакуацией населения, материальных и культурных ценностей в безопасные районы, являются: организация планирования, подготовки и проведения эвакуации; подготовка безопасных районов для размещения населения, материальных и культурных ценностей, подлежащих эвакуации; создание и организация деятельности эвакуационных органов, а также подготовка их личного состава.</w:t>
      </w:r>
    </w:p>
    <w:p w:rsidR="00553873" w:rsidRPr="00D6294C" w:rsidP="00170087">
      <w:pPr>
        <w:pStyle w:val="NormalWeb"/>
        <w:spacing w:before="0" w:beforeAutospacing="0" w:after="0" w:afterAutospacing="0"/>
        <w:jc w:val="both"/>
        <w:rPr>
          <w:sz w:val="26"/>
          <w:szCs w:val="26"/>
        </w:rPr>
      </w:pPr>
      <w:r w:rsidRPr="00D6294C">
        <w:rPr>
          <w:sz w:val="26"/>
          <w:szCs w:val="26"/>
        </w:rPr>
        <w:t>В соответствии с п. 16.3</w:t>
      </w:r>
      <w:r w:rsidRPr="00D6294C">
        <w:rPr>
          <w:color w:val="FF0000"/>
          <w:sz w:val="26"/>
          <w:szCs w:val="26"/>
        </w:rPr>
        <w:t xml:space="preserve"> </w:t>
      </w:r>
      <w:r w:rsidRPr="00D6294C">
        <w:rPr>
          <w:color w:val="000000"/>
          <w:sz w:val="26"/>
          <w:szCs w:val="26"/>
        </w:rPr>
        <w:t xml:space="preserve">Положения об организации и ведении гражданской обороны в муниципальных образованиях и организациях, утвержденного приказом МЧС РФ от 14.11.2008 г. № 687 (далее – Положение №687) </w:t>
      </w:r>
      <w:r w:rsidRPr="00D6294C">
        <w:rPr>
          <w:sz w:val="26"/>
          <w:szCs w:val="26"/>
        </w:rPr>
        <w:t xml:space="preserve">организации в целях решения задач в области гражданской обороны планируют и осуществляют </w:t>
      </w:r>
      <w:r w:rsidRPr="00D6294C" w:rsidR="0092222C">
        <w:rPr>
          <w:sz w:val="26"/>
          <w:szCs w:val="26"/>
        </w:rPr>
        <w:t>создание и организацию деятельности эвакуационных органов</w:t>
      </w:r>
      <w:r w:rsidRPr="00D6294C" w:rsidR="00344D71">
        <w:rPr>
          <w:sz w:val="26"/>
          <w:szCs w:val="26"/>
        </w:rPr>
        <w:t xml:space="preserve"> организаций, а также подготовку</w:t>
      </w:r>
      <w:r w:rsidRPr="00D6294C" w:rsidR="0092222C">
        <w:rPr>
          <w:sz w:val="26"/>
          <w:szCs w:val="26"/>
        </w:rPr>
        <w:t xml:space="preserve"> их личного состава.</w:t>
      </w:r>
    </w:p>
    <w:p w:rsidR="00C322CC" w:rsidRPr="00D6294C" w:rsidP="00170087">
      <w:pPr>
        <w:pStyle w:val="NormalWeb"/>
        <w:spacing w:before="0" w:beforeAutospacing="0" w:after="0" w:afterAutospacing="0"/>
        <w:jc w:val="both"/>
        <w:rPr>
          <w:color w:val="000000"/>
          <w:sz w:val="26"/>
          <w:szCs w:val="26"/>
        </w:rPr>
      </w:pPr>
      <w:r w:rsidRPr="00D6294C">
        <w:rPr>
          <w:color w:val="000000"/>
          <w:sz w:val="26"/>
          <w:szCs w:val="26"/>
        </w:rPr>
        <w:t>Согласно абз. 2 п. 16.4 Положения об организации и ведении гражданской обороны в муниципальных образованиях и организациях, утвержденного приказом МЧС РФ от 14.11.2008 г. № 687 (далее – Положение №687), организации в целях решения задач в области гражданской обороны, планируют и осуществляют основные мероприятия, в том числе, сохранение,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находящихся в ведении организаций.</w:t>
      </w:r>
    </w:p>
    <w:p w:rsidR="00BF728C" w:rsidRPr="00D6294C" w:rsidP="00170087">
      <w:pPr>
        <w:pStyle w:val="NormalWeb"/>
        <w:spacing w:before="0" w:beforeAutospacing="0" w:after="0" w:afterAutospacing="0"/>
        <w:jc w:val="both"/>
        <w:rPr>
          <w:color w:val="000000"/>
          <w:sz w:val="26"/>
          <w:szCs w:val="26"/>
        </w:rPr>
      </w:pPr>
      <w:r w:rsidRPr="00D6294C">
        <w:rPr>
          <w:color w:val="000000"/>
          <w:sz w:val="26"/>
          <w:szCs w:val="26"/>
        </w:rPr>
        <w:t>Согласно п. 4 и п. 8 Положения о порядке использования объектов и имущества гражданской обороны приватизированными предприятиями, учреждениями и организациями, утвержденного постановлением Правительства Российской Федерации от 23.04.1994 г. № 359</w:t>
      </w:r>
      <w:r w:rsidRPr="00D6294C" w:rsidR="00AC1885">
        <w:rPr>
          <w:color w:val="000000"/>
          <w:sz w:val="26"/>
          <w:szCs w:val="26"/>
        </w:rPr>
        <w:t>,</w:t>
      </w:r>
      <w:r w:rsidRPr="00D6294C">
        <w:rPr>
          <w:color w:val="000000"/>
          <w:sz w:val="26"/>
          <w:szCs w:val="26"/>
        </w:rPr>
        <w:t xml:space="preserve"> при преобразовании предприятия, созданного членами трудового коллектива государственного, муниципального предприятия на основе аренды государственного и муниципального имущества, заключившими договор аренды, в акционерное общество открытого типа, учредителями которого выступают соответствующий комитет по управлению имуществом, физические и юридические лица, обладающие правом собственности на имущество, из этого имущества исключаются объекты и имущество гражданской обороны и заключается соответствующий договор о правах и обязанностях в отношении объектов и имущества гражданской обороны, а также на выполнение мероприятий г</w:t>
      </w:r>
      <w:r w:rsidRPr="00D6294C" w:rsidR="00E41C23">
        <w:rPr>
          <w:color w:val="000000"/>
          <w:sz w:val="26"/>
          <w:szCs w:val="26"/>
        </w:rPr>
        <w:t>ражданской обороны (приложение №</w:t>
      </w:r>
      <w:r w:rsidRPr="00D6294C">
        <w:rPr>
          <w:color w:val="000000"/>
          <w:sz w:val="26"/>
          <w:szCs w:val="26"/>
        </w:rPr>
        <w:t xml:space="preserve"> 2 к настоящему Положению).</w:t>
      </w:r>
    </w:p>
    <w:p w:rsidR="00E41C23" w:rsidRPr="00D6294C" w:rsidP="00170087">
      <w:pPr>
        <w:pStyle w:val="NormalWeb"/>
        <w:spacing w:before="0" w:beforeAutospacing="0" w:after="0" w:afterAutospacing="0"/>
        <w:jc w:val="both"/>
        <w:rPr>
          <w:color w:val="000000"/>
          <w:sz w:val="26"/>
          <w:szCs w:val="26"/>
        </w:rPr>
      </w:pPr>
      <w:r w:rsidRPr="00D6294C">
        <w:rPr>
          <w:color w:val="000000"/>
          <w:sz w:val="26"/>
          <w:szCs w:val="26"/>
        </w:rPr>
        <w:t>При приватизации предприятий и дальнейшем сохранении профиля их деятельности, на которые решением органов государственной власти и органов местного самоуправления было возложено создание служб и невоенизированных формирований гражданской обороны, подготовка зданий для развертывания больниц, обеспечение функционирования систем связи и оповещения гражданской обороны, а также выполнение других задач в интересах гражданской обороны, данные обязанности закрепляются за новым правопреемником имущественных прав и обязанностей приватизируемого предприятия на основе соответствующего договора.</w:t>
      </w:r>
    </w:p>
    <w:p w:rsidR="00E41C23" w:rsidRPr="00D6294C" w:rsidP="00170087">
      <w:pPr>
        <w:pStyle w:val="NormalWeb"/>
        <w:spacing w:before="0" w:beforeAutospacing="0" w:after="0" w:afterAutospacing="0"/>
        <w:jc w:val="both"/>
        <w:rPr>
          <w:color w:val="000000"/>
          <w:sz w:val="26"/>
          <w:szCs w:val="26"/>
        </w:rPr>
      </w:pPr>
      <w:r w:rsidRPr="00D6294C">
        <w:rPr>
          <w:color w:val="000000"/>
          <w:sz w:val="26"/>
          <w:szCs w:val="26"/>
        </w:rPr>
        <w:t>В соответствии с п. 10 Порядка создания убежищ и иных объектов гражданской оборон, утвержденного постановлением Правительства Российской Федерации от 29.11.1999 г. № 1309</w:t>
      </w:r>
      <w:r w:rsidRPr="00D6294C" w:rsidR="0020094D">
        <w:rPr>
          <w:color w:val="000000"/>
          <w:sz w:val="26"/>
          <w:szCs w:val="26"/>
        </w:rPr>
        <w:t xml:space="preserve"> (далее – Порядок № 1309)</w:t>
      </w:r>
      <w:r w:rsidRPr="00D6294C">
        <w:rPr>
          <w:color w:val="000000"/>
          <w:sz w:val="26"/>
          <w:szCs w:val="26"/>
        </w:rPr>
        <w:t xml:space="preserve">, организации обеспечивают сохранность существующих объектов гражданской обороны, в том числе сооружений </w:t>
      </w:r>
      <w:r w:rsidRPr="00D6294C">
        <w:rPr>
          <w:color w:val="000000"/>
          <w:sz w:val="26"/>
          <w:szCs w:val="26"/>
        </w:rPr>
        <w:t>метрополитенов, используемых в качестве защитных сооружений гражданской обороны, принимают меры по поддержанию их в состоянии готовности к использованию и по поддержанию в состоянии постоянной готовности к использованию убежищ, создаваемых в соответствии с пунктом 3 настоящего Порядка.</w:t>
      </w:r>
    </w:p>
    <w:p w:rsidR="004A0EE3" w:rsidRPr="00D6294C" w:rsidP="00170087">
      <w:pPr>
        <w:pStyle w:val="NormalWeb"/>
        <w:spacing w:before="0" w:beforeAutospacing="0" w:after="0" w:afterAutospacing="0"/>
        <w:jc w:val="both"/>
        <w:rPr>
          <w:color w:val="000000"/>
          <w:sz w:val="26"/>
          <w:szCs w:val="26"/>
        </w:rPr>
      </w:pPr>
      <w:r w:rsidRPr="00D6294C">
        <w:rPr>
          <w:color w:val="000000"/>
          <w:sz w:val="26"/>
          <w:szCs w:val="26"/>
        </w:rPr>
        <w:t>В мирное время объекты гражданской обороны в установленном порядке могут использоваться в интересах экономики и обслуживания населения, а также для защиты населения от поражающих факторов, вызванных чрезвычайными ситуациями природного и техногенного характера, с сохранением возможности приведения их в заданные сроки в состояние готовности к использованию по назначению (п. 13 Порядка № 1309).</w:t>
      </w:r>
    </w:p>
    <w:p w:rsidR="00FD0E39" w:rsidRPr="00D6294C" w:rsidP="00170087">
      <w:pPr>
        <w:pStyle w:val="NormalWeb"/>
        <w:spacing w:before="0" w:beforeAutospacing="0" w:after="0" w:afterAutospacing="0"/>
        <w:jc w:val="both"/>
        <w:rPr>
          <w:color w:val="000000"/>
          <w:sz w:val="26"/>
          <w:szCs w:val="26"/>
        </w:rPr>
      </w:pPr>
      <w:r w:rsidRPr="00D6294C">
        <w:rPr>
          <w:color w:val="000000"/>
          <w:sz w:val="26"/>
          <w:szCs w:val="26"/>
        </w:rPr>
        <w:t xml:space="preserve">Приказом МЧС России от 15.12.2002 г. № 583 утверждены Правила эксплуатации защитных сооружений гражданской обороны, утвержденных приказом МЧС России от 15.12.2002 г. № 583 (далее – Правила эксплуатации), пунктом 1.3 которых установлено, что </w:t>
      </w:r>
      <w:r w:rsidRPr="00D6294C" w:rsidR="00880D6E">
        <w:rPr>
          <w:color w:val="000000"/>
          <w:sz w:val="26"/>
          <w:szCs w:val="26"/>
        </w:rPr>
        <w:t>в</w:t>
      </w:r>
      <w:r w:rsidRPr="00D6294C">
        <w:rPr>
          <w:color w:val="000000"/>
          <w:sz w:val="26"/>
          <w:szCs w:val="26"/>
        </w:rPr>
        <w:t xml:space="preserve"> организациях, эксплуатирующих защитные сооружения гражданской обороны (далее - ЗС ГО), назначаются ответственные должностные лица, в обязанности которых входит организация их правильного учета, содержания помещений, обеспечение сохранности защитных устройств и внутреннего инженерно-технического оборудования. Для ремонта и обслуживания помещений и оборудования ЗС ГО ответственные лица разрабатывают необходимую проектно-сметную документацию и организуют выполнение спланированных работ.</w:t>
      </w:r>
    </w:p>
    <w:p w:rsidR="00A31CC8" w:rsidRPr="00D6294C" w:rsidP="00170087">
      <w:pPr>
        <w:pStyle w:val="NormalWeb"/>
        <w:spacing w:before="0" w:beforeAutospacing="0" w:after="0" w:afterAutospacing="0"/>
        <w:jc w:val="both"/>
        <w:rPr>
          <w:color w:val="000000"/>
          <w:sz w:val="26"/>
          <w:szCs w:val="26"/>
        </w:rPr>
      </w:pPr>
      <w:r w:rsidRPr="00D6294C">
        <w:rPr>
          <w:color w:val="000000"/>
          <w:sz w:val="26"/>
          <w:szCs w:val="26"/>
        </w:rPr>
        <w:t>Для оснащения ЗС ГО создаются запасы (резервы) лекарственных препаратов и медицинских изделий, которые включают в себя лекарственные, антисептические и перевязочные средства, а также наборы противоожоговые и другие медицинские изделия для оказания первой помощи, на расчетное количество укрываемых, а также комплекты врача или фельдшера при их наличии в звене (группе) по обслуживанию ЗС ГО согласно примерным нормам создания комплектов медицинских изделий для ЗС ГО, врача и фельдшера, приведенным в приложении № 3 (п. 1.6 Правил эксплуатации).</w:t>
      </w:r>
    </w:p>
    <w:p w:rsidR="00EC109D" w:rsidRPr="00D6294C" w:rsidP="00170087">
      <w:pPr>
        <w:pStyle w:val="NormalWeb"/>
        <w:spacing w:before="0" w:beforeAutospacing="0" w:after="0" w:afterAutospacing="0"/>
        <w:jc w:val="both"/>
        <w:rPr>
          <w:color w:val="000000"/>
          <w:sz w:val="26"/>
          <w:szCs w:val="26"/>
        </w:rPr>
      </w:pPr>
      <w:r w:rsidRPr="00D6294C">
        <w:rPr>
          <w:color w:val="000000"/>
          <w:sz w:val="26"/>
          <w:szCs w:val="26"/>
        </w:rPr>
        <w:t>В обязанности руководителя ГО организаций входит планирование и организация выполнения мероприятий, в том числе, по обеспечению сохранности и готовности ЗС ГО к приему укрываемых, своевременному техническому обслуживанию, ремонту и замене защитных устройств и внутреннего инженерно-технического оборудования (п. 1.8 Правил эксплуатации).</w:t>
      </w:r>
    </w:p>
    <w:p w:rsidR="00170087" w:rsidRPr="00D6294C" w:rsidP="00170087">
      <w:pPr>
        <w:pStyle w:val="NormalWeb"/>
        <w:spacing w:before="0" w:beforeAutospacing="0" w:after="0" w:afterAutospacing="0"/>
        <w:jc w:val="both"/>
        <w:rPr>
          <w:color w:val="000000"/>
          <w:sz w:val="26"/>
          <w:szCs w:val="26"/>
        </w:rPr>
      </w:pPr>
      <w:r w:rsidRPr="00D6294C">
        <w:rPr>
          <w:color w:val="000000"/>
          <w:sz w:val="26"/>
          <w:szCs w:val="26"/>
        </w:rPr>
        <w:t xml:space="preserve">Согласно п. 2.2 Правил эксплуатации </w:t>
      </w:r>
      <w:r w:rsidRPr="00D6294C" w:rsidR="00D375BA">
        <w:rPr>
          <w:color w:val="000000"/>
          <w:sz w:val="26"/>
          <w:szCs w:val="26"/>
        </w:rPr>
        <w:t>д</w:t>
      </w:r>
      <w:r w:rsidRPr="00D6294C">
        <w:rPr>
          <w:color w:val="000000"/>
          <w:sz w:val="26"/>
          <w:szCs w:val="26"/>
        </w:rPr>
        <w:t>окументальным основанием для ведения учета ЗС ГО является паспорт ЗС ГО, в котором указываются его основные технические характеристики и перечень оборудования систем жизнеобеспечения. Обязательными приложениями к паспорту ЗС ГО являются копии поэтажных планов и экспликаций помещений объекта ГО, согласованные и заверенные органами технической инвентаризации, организацией - балансодержателем ЗС ГО и органом управления по делам гражданской обороны и чрезвычайным ситуациям.</w:t>
      </w:r>
    </w:p>
    <w:p w:rsidR="00170087" w:rsidRPr="00D6294C" w:rsidP="00170087">
      <w:pPr>
        <w:pStyle w:val="NormalWeb"/>
        <w:spacing w:before="0" w:beforeAutospacing="0" w:after="0" w:afterAutospacing="0"/>
        <w:jc w:val="both"/>
        <w:rPr>
          <w:color w:val="000000"/>
          <w:sz w:val="26"/>
          <w:szCs w:val="26"/>
        </w:rPr>
      </w:pPr>
      <w:r w:rsidRPr="00D6294C">
        <w:rPr>
          <w:color w:val="000000"/>
          <w:sz w:val="26"/>
          <w:szCs w:val="26"/>
        </w:rPr>
        <w:t>Паспорт ЗС ГО оформляется в следующих случаях: после ввода ЗС ГО в эксплуатацию; при изменении типа ЗС ГО; при отсутствии паспорта ЗС ГО по итогам инвентаризации ЗС ГО после его закрепления за эксплуатирующей организацией.</w:t>
      </w:r>
    </w:p>
    <w:p w:rsidR="00170087" w:rsidRPr="00D6294C" w:rsidP="00A06611">
      <w:pPr>
        <w:pStyle w:val="NormalWeb"/>
        <w:spacing w:before="0" w:beforeAutospacing="0" w:after="0" w:afterAutospacing="0"/>
        <w:jc w:val="both"/>
        <w:rPr>
          <w:color w:val="000000"/>
          <w:sz w:val="26"/>
          <w:szCs w:val="26"/>
        </w:rPr>
      </w:pPr>
      <w:r w:rsidRPr="00D6294C">
        <w:rPr>
          <w:color w:val="000000"/>
          <w:sz w:val="26"/>
          <w:szCs w:val="26"/>
        </w:rPr>
        <w:t>При отсутствии паспорта ЗС ГО основанием для учета ЗС ГО являются проектная и техническая документация, объемно-планировочные, конструктивные решения, наличие специального инженерно-технического оборудования, позволяющие сделать вывод о принадлежности помещения к ЗС ГО.</w:t>
      </w:r>
    </w:p>
    <w:p w:rsidR="00A06611" w:rsidRPr="00D6294C" w:rsidP="00A06611">
      <w:pPr>
        <w:pStyle w:val="NormalWeb"/>
        <w:spacing w:before="0" w:beforeAutospacing="0" w:after="0" w:afterAutospacing="0"/>
        <w:jc w:val="both"/>
        <w:rPr>
          <w:color w:val="000000"/>
          <w:sz w:val="26"/>
          <w:szCs w:val="26"/>
        </w:rPr>
      </w:pPr>
      <w:r w:rsidRPr="00D6294C">
        <w:rPr>
          <w:color w:val="000000"/>
          <w:sz w:val="26"/>
          <w:szCs w:val="26"/>
        </w:rPr>
        <w:t xml:space="preserve">Согласно п. 3.2.1 Правил эксплуатации при эксплуатации ЗС ГО в режиме повседневной деятельности должны выполняться требования по обеспечению </w:t>
      </w:r>
      <w:r w:rsidRPr="00D6294C">
        <w:rPr>
          <w:color w:val="000000"/>
          <w:sz w:val="26"/>
          <w:szCs w:val="26"/>
        </w:rPr>
        <w:t>постоянной готовности помещений к переводу их в установленные сроки на режим защитных сооружений и необходимые условия для безопасного пребывания укрываемых в ЗС ГО как в военное время, так и в условиях чрезвычайных ситуаций мирного времени.</w:t>
      </w:r>
    </w:p>
    <w:p w:rsidR="00A06611" w:rsidRPr="00D6294C" w:rsidP="00A06611">
      <w:pPr>
        <w:pStyle w:val="NormalWeb"/>
        <w:spacing w:before="0" w:beforeAutospacing="0" w:after="0" w:afterAutospacing="0"/>
        <w:jc w:val="both"/>
        <w:rPr>
          <w:color w:val="000000"/>
          <w:sz w:val="26"/>
          <w:szCs w:val="26"/>
        </w:rPr>
      </w:pPr>
      <w:r w:rsidRPr="00D6294C">
        <w:rPr>
          <w:color w:val="000000"/>
          <w:sz w:val="26"/>
          <w:szCs w:val="26"/>
        </w:rPr>
        <w:t>При этом должна быть обеспечена сохранность: защитных свойств как сооружения в целом, так и отдельных его элементов: входов, аварийных выходов, защитно-герметических и герметических дверей и ставней, противовзрывных устройств; герметизации и гидроизоляции всего сооружения; инженерно-технического оборудования и возможность перевода его в любое время на эксплуатацию в режиме чрезвычайной ситуации.</w:t>
      </w:r>
    </w:p>
    <w:p w:rsidR="00A06611" w:rsidRPr="00D6294C" w:rsidP="00A06611">
      <w:pPr>
        <w:pStyle w:val="NormalWeb"/>
        <w:spacing w:before="0" w:beforeAutospacing="0" w:after="0" w:afterAutospacing="0"/>
        <w:jc w:val="both"/>
        <w:rPr>
          <w:color w:val="000000"/>
          <w:sz w:val="26"/>
          <w:szCs w:val="26"/>
        </w:rPr>
      </w:pPr>
      <w:r w:rsidRPr="00D6294C">
        <w:rPr>
          <w:color w:val="000000"/>
          <w:sz w:val="26"/>
          <w:szCs w:val="26"/>
        </w:rPr>
        <w:t>В соответствии с п. 3.2.2 Правил эксплуатации при эксплуатации ЗС ГО в мирное время запрещается: перепланировка помещений; устройство отверстий или проемов в ограждающих конструкциях; нарушение герметизации и гидроизоляции; демонтаж оборудования; применение сгораемых синтетических материалов при отделке помещений.</w:t>
      </w:r>
    </w:p>
    <w:p w:rsidR="00A06611" w:rsidRPr="00D6294C" w:rsidP="001C303A">
      <w:pPr>
        <w:pStyle w:val="NormalWeb"/>
        <w:spacing w:before="0" w:beforeAutospacing="0" w:after="0" w:afterAutospacing="0"/>
        <w:jc w:val="both"/>
        <w:rPr>
          <w:color w:val="000000"/>
          <w:sz w:val="26"/>
          <w:szCs w:val="26"/>
        </w:rPr>
      </w:pPr>
      <w:r w:rsidRPr="00D6294C">
        <w:rPr>
          <w:color w:val="000000"/>
          <w:sz w:val="26"/>
          <w:szCs w:val="26"/>
        </w:rPr>
        <w:t>При наличии проектного обоснования и согласования (заключения) органа управления по делам гражданской обороны и чрезвычайным ситуациям допускается устройство временных легкосъемных перегородок из негорючих и нетоксичных материалов с учетом возможности их демонтажа в период приведения ЗС ГО в готовность к приему укрываемых.</w:t>
      </w:r>
    </w:p>
    <w:p w:rsidR="00E8260B" w:rsidRPr="00D6294C" w:rsidP="003C1217">
      <w:pPr>
        <w:pStyle w:val="NormalWeb"/>
        <w:spacing w:before="0" w:beforeAutospacing="0" w:after="0" w:afterAutospacing="0"/>
        <w:jc w:val="both"/>
        <w:rPr>
          <w:color w:val="000000"/>
          <w:sz w:val="26"/>
          <w:szCs w:val="26"/>
        </w:rPr>
      </w:pPr>
      <w:r w:rsidRPr="00D6294C">
        <w:rPr>
          <w:color w:val="000000"/>
          <w:sz w:val="26"/>
          <w:szCs w:val="26"/>
        </w:rPr>
        <w:t>В пунктах 3.2.3-3.2.10 Правил эксплуатации закреплены требования к содержанию входов в защитные сооружения, защитных устройств и помещений для укрываемых; в пунктах 3.2.11-3.2.25 – требования к содержанию инженерно-технического оборудования</w:t>
      </w:r>
      <w:r w:rsidRPr="00D6294C" w:rsidR="00655821">
        <w:rPr>
          <w:color w:val="000000"/>
          <w:sz w:val="26"/>
          <w:szCs w:val="26"/>
        </w:rPr>
        <w:t>; в пунктах 3.5.1-3.5.5 – противопожарные требования.</w:t>
      </w:r>
    </w:p>
    <w:p w:rsidR="005B7477" w:rsidRPr="00D6294C" w:rsidP="003C1217">
      <w:pPr>
        <w:pStyle w:val="NormalWeb"/>
        <w:spacing w:before="0" w:beforeAutospacing="0" w:after="0" w:afterAutospacing="0"/>
        <w:jc w:val="both"/>
        <w:rPr>
          <w:color w:val="000000"/>
          <w:sz w:val="26"/>
          <w:szCs w:val="26"/>
        </w:rPr>
      </w:pPr>
      <w:r w:rsidRPr="00D6294C">
        <w:rPr>
          <w:color w:val="000000"/>
          <w:sz w:val="26"/>
          <w:szCs w:val="26"/>
        </w:rPr>
        <w:t>Согласно п. 3.3.14 Правил эксплуатации помещение со смонтированными регенеративными установками оснащается средствами пожаротушения: ящиками с песком, покрывалами из асбестового материала, огнетушителями.</w:t>
      </w:r>
    </w:p>
    <w:p w:rsidR="003C1217" w:rsidRPr="00D6294C" w:rsidP="003C1217">
      <w:pPr>
        <w:pStyle w:val="NormalWeb"/>
        <w:spacing w:before="0" w:beforeAutospacing="0" w:after="0" w:afterAutospacing="0"/>
        <w:jc w:val="both"/>
        <w:rPr>
          <w:color w:val="000000"/>
          <w:sz w:val="26"/>
          <w:szCs w:val="26"/>
        </w:rPr>
      </w:pPr>
      <w:r w:rsidRPr="00D6294C">
        <w:rPr>
          <w:color w:val="000000"/>
          <w:sz w:val="26"/>
          <w:szCs w:val="26"/>
        </w:rPr>
        <w:t xml:space="preserve">Пунктом 3.6 Правил эксплуатации установлено, что в ЗС ГО должна быть следующая документация: паспорт ЗС ГО с обязательным приложением заверенных копий поэтажного плана и экспликации помещений; журнал оценки технического состояния ЗС ГО; сигналы оповещения гражданской обороны; план перевода ЗС ГО на режим приема укрываемых; план ЗС ГО с указанием всех помещений и находящегося в них оборудования и путей эвакуации; планы внешних и внутренних инженерных сетей с указанием отключающих устройств; список личного состава группы (звена) по обслуживанию ЗС ГО; эксплуатационная схема систем вентиляции ЗС ГО; эксплуатационная схема водоснабжения и канализации ЗС ГО; эксплуатационная схема электроснабжения ЗС ГО; инструкции по использованию средств индивидуальной защиты; инструкции по эксплуатации фильтровентиляционного и другого инженерного оборудования, правила пользования приборами; инструкция по обслуживанию </w:t>
      </w:r>
      <w:r w:rsidRPr="00D6294C" w:rsidR="007D7A03">
        <w:rPr>
          <w:color w:val="000000"/>
          <w:sz w:val="26"/>
          <w:szCs w:val="26"/>
        </w:rPr>
        <w:t xml:space="preserve">дизельной электростанции (далее – </w:t>
      </w:r>
      <w:r w:rsidRPr="00D6294C">
        <w:rPr>
          <w:color w:val="000000"/>
          <w:sz w:val="26"/>
          <w:szCs w:val="26"/>
        </w:rPr>
        <w:t>ДЭС</w:t>
      </w:r>
      <w:r w:rsidRPr="00D6294C" w:rsidR="007D7A03">
        <w:rPr>
          <w:color w:val="000000"/>
          <w:sz w:val="26"/>
          <w:szCs w:val="26"/>
        </w:rPr>
        <w:t>)</w:t>
      </w:r>
      <w:r w:rsidRPr="00D6294C">
        <w:rPr>
          <w:color w:val="000000"/>
          <w:sz w:val="26"/>
          <w:szCs w:val="26"/>
        </w:rPr>
        <w:t>; инструкция о мерах пожарной безопасности; правила поведения укрываемых в ЗС ГО; журнал регистрации показателей микроклимата и газового состава воздуха в убежище (ПРУ); журнал учета обращений укрываемых за медицинской помощью; журнал учета работы ДЭС; журнал регистрации демонтажа, ремонта и замены оборудования; схема эвакуации укрываемых из очага поражения; список телефонов.</w:t>
      </w:r>
    </w:p>
    <w:p w:rsidR="001F6E37" w:rsidRPr="00D6294C" w:rsidP="003C1217">
      <w:pPr>
        <w:pStyle w:val="NormalWeb"/>
        <w:spacing w:before="0" w:beforeAutospacing="0" w:after="0" w:afterAutospacing="0"/>
        <w:jc w:val="both"/>
        <w:rPr>
          <w:color w:val="000000"/>
          <w:sz w:val="26"/>
          <w:szCs w:val="26"/>
        </w:rPr>
      </w:pPr>
      <w:r w:rsidRPr="00D6294C">
        <w:rPr>
          <w:color w:val="000000"/>
          <w:sz w:val="26"/>
          <w:szCs w:val="26"/>
        </w:rPr>
        <w:t>Раздел 4.1 Правил эксплуатации содержит нормы о периодичности оценок технического состояния защитных сооружений гражданской обороны</w:t>
      </w:r>
      <w:r w:rsidRPr="00D6294C" w:rsidR="00525F70">
        <w:rPr>
          <w:color w:val="000000"/>
          <w:sz w:val="26"/>
          <w:szCs w:val="26"/>
        </w:rPr>
        <w:t>; раздел 4.2 – правила оценки технического состояния ограждающих конструкций и защитных устройств</w:t>
      </w:r>
      <w:r w:rsidRPr="00D6294C" w:rsidR="005D3DB1">
        <w:rPr>
          <w:color w:val="000000"/>
          <w:sz w:val="26"/>
          <w:szCs w:val="26"/>
        </w:rPr>
        <w:t xml:space="preserve">; раздел 4.3 – правила оценки технического состояния системы фильтровентиляции и герметичности защитного сооружения; </w:t>
      </w:r>
      <w:r w:rsidRPr="00D6294C" w:rsidR="000D2268">
        <w:rPr>
          <w:color w:val="000000"/>
          <w:sz w:val="26"/>
          <w:szCs w:val="26"/>
        </w:rPr>
        <w:t xml:space="preserve">раздел 4.4 – правила </w:t>
      </w:r>
      <w:r w:rsidRPr="00D6294C" w:rsidR="000D2268">
        <w:rPr>
          <w:color w:val="000000"/>
          <w:sz w:val="26"/>
          <w:szCs w:val="26"/>
        </w:rPr>
        <w:t>оценки технического состояния фильтров-поглотителей; раздел 4.5 – правила оценки технического состояния систем водоснабжения, канализации и энергетических устройств.</w:t>
      </w:r>
    </w:p>
    <w:p w:rsidR="00AE7BB1" w:rsidRPr="00D6294C" w:rsidP="00CA5E30">
      <w:pPr>
        <w:pStyle w:val="NormalWeb"/>
        <w:spacing w:before="0" w:beforeAutospacing="0" w:after="0" w:afterAutospacing="0"/>
        <w:jc w:val="both"/>
        <w:rPr>
          <w:color w:val="000000"/>
          <w:sz w:val="26"/>
          <w:szCs w:val="26"/>
        </w:rPr>
      </w:pPr>
      <w:r w:rsidRPr="00D6294C">
        <w:rPr>
          <w:color w:val="000000"/>
          <w:sz w:val="26"/>
          <w:szCs w:val="26"/>
        </w:rPr>
        <w:t>Раздел 5.1 Правил эксплуатации регламентирует техническое обслуживание и ремонт технических систем; раздел 5.2 - планово-предупредительный ремонт строительных конструкций; раздел 5.3 - техническое обслуживание средств связи и оповещения</w:t>
      </w:r>
      <w:r w:rsidRPr="00D6294C" w:rsidR="00270572">
        <w:rPr>
          <w:color w:val="000000"/>
          <w:sz w:val="26"/>
          <w:szCs w:val="26"/>
        </w:rPr>
        <w:t>; р</w:t>
      </w:r>
      <w:r w:rsidRPr="00D6294C" w:rsidR="005E3A9D">
        <w:rPr>
          <w:color w:val="000000"/>
          <w:sz w:val="26"/>
          <w:szCs w:val="26"/>
        </w:rPr>
        <w:t xml:space="preserve">аздел 6.1 Правил эксплуатации </w:t>
      </w:r>
      <w:r w:rsidRPr="00D6294C" w:rsidR="004679D9">
        <w:rPr>
          <w:color w:val="000000"/>
          <w:sz w:val="26"/>
          <w:szCs w:val="26"/>
        </w:rPr>
        <w:t>содержит нормы</w:t>
      </w:r>
      <w:r w:rsidRPr="00D6294C" w:rsidR="005E3A9D">
        <w:rPr>
          <w:color w:val="000000"/>
          <w:sz w:val="26"/>
          <w:szCs w:val="26"/>
        </w:rPr>
        <w:t xml:space="preserve"> </w:t>
      </w:r>
      <w:r w:rsidRPr="00D6294C" w:rsidR="004679D9">
        <w:rPr>
          <w:color w:val="000000"/>
          <w:sz w:val="26"/>
          <w:szCs w:val="26"/>
        </w:rPr>
        <w:t xml:space="preserve">о </w:t>
      </w:r>
      <w:r w:rsidRPr="00D6294C" w:rsidR="005E3A9D">
        <w:rPr>
          <w:color w:val="000000"/>
          <w:sz w:val="26"/>
          <w:szCs w:val="26"/>
        </w:rPr>
        <w:t>мероприятия</w:t>
      </w:r>
      <w:r w:rsidRPr="00D6294C" w:rsidR="004679D9">
        <w:rPr>
          <w:color w:val="000000"/>
          <w:sz w:val="26"/>
          <w:szCs w:val="26"/>
        </w:rPr>
        <w:t>х</w:t>
      </w:r>
      <w:r w:rsidRPr="00D6294C" w:rsidR="005E3A9D">
        <w:rPr>
          <w:color w:val="000000"/>
          <w:sz w:val="26"/>
          <w:szCs w:val="26"/>
        </w:rPr>
        <w:t xml:space="preserve"> по подготовке защитных сооружений к приему укрываемых</w:t>
      </w:r>
      <w:r w:rsidRPr="00D6294C" w:rsidR="004679D9">
        <w:rPr>
          <w:color w:val="000000"/>
          <w:sz w:val="26"/>
          <w:szCs w:val="26"/>
        </w:rPr>
        <w:t>.</w:t>
      </w:r>
    </w:p>
    <w:p w:rsidR="00253159" w:rsidRPr="00D6294C" w:rsidP="00CA5E30">
      <w:pPr>
        <w:pStyle w:val="NormalWeb"/>
        <w:spacing w:before="0" w:beforeAutospacing="0" w:after="0" w:afterAutospacing="0"/>
        <w:jc w:val="both"/>
        <w:rPr>
          <w:color w:val="000000"/>
          <w:sz w:val="26"/>
          <w:szCs w:val="26"/>
        </w:rPr>
      </w:pPr>
      <w:r w:rsidRPr="00D6294C">
        <w:rPr>
          <w:color w:val="000000"/>
          <w:sz w:val="26"/>
          <w:szCs w:val="26"/>
        </w:rPr>
        <w:t xml:space="preserve">Раздел </w:t>
      </w:r>
      <w:r w:rsidRPr="00D6294C">
        <w:rPr>
          <w:color w:val="000000"/>
          <w:sz w:val="26"/>
          <w:szCs w:val="26"/>
          <w:lang w:val="en-US"/>
        </w:rPr>
        <w:t>II</w:t>
      </w:r>
      <w:r w:rsidRPr="00D6294C">
        <w:rPr>
          <w:color w:val="000000"/>
          <w:sz w:val="26"/>
          <w:szCs w:val="26"/>
        </w:rPr>
        <w:t xml:space="preserve"> Порядка содержания и использования защитных сооружений гражданской обороны в мирное время, утвержденного приказом МЧС РФ от 21.07.2005 г. № 575</w:t>
      </w:r>
      <w:r w:rsidRPr="00D6294C" w:rsidR="006829C4">
        <w:rPr>
          <w:color w:val="000000"/>
          <w:sz w:val="26"/>
          <w:szCs w:val="26"/>
        </w:rPr>
        <w:t>,</w:t>
      </w:r>
      <w:r w:rsidRPr="00D6294C">
        <w:rPr>
          <w:color w:val="000000"/>
          <w:sz w:val="26"/>
          <w:szCs w:val="26"/>
        </w:rPr>
        <w:t xml:space="preserve"> </w:t>
      </w:r>
      <w:r w:rsidRPr="00D6294C" w:rsidR="00C77A30">
        <w:rPr>
          <w:color w:val="000000"/>
          <w:sz w:val="26"/>
          <w:szCs w:val="26"/>
        </w:rPr>
        <w:t xml:space="preserve">а именно, </w:t>
      </w:r>
      <w:r w:rsidRPr="00D6294C">
        <w:rPr>
          <w:color w:val="000000"/>
          <w:sz w:val="26"/>
          <w:szCs w:val="26"/>
        </w:rPr>
        <w:t>пункты 2-10 содержат правила содержания защитных сооружений гражданской обороны в мирное время.</w:t>
      </w:r>
    </w:p>
    <w:p w:rsidR="00CA5E30" w:rsidRPr="00D6294C" w:rsidP="00CA5E30">
      <w:pPr>
        <w:pStyle w:val="NormalWeb"/>
        <w:spacing w:before="0" w:beforeAutospacing="0" w:after="0" w:afterAutospacing="0"/>
        <w:jc w:val="both"/>
        <w:rPr>
          <w:color w:val="000000"/>
          <w:sz w:val="26"/>
          <w:szCs w:val="26"/>
        </w:rPr>
      </w:pPr>
      <w:r w:rsidRPr="00D6294C">
        <w:rPr>
          <w:color w:val="000000"/>
          <w:sz w:val="26"/>
          <w:szCs w:val="26"/>
        </w:rPr>
        <w:t>Подпунктом «г» пункта 5  Положения о подготовке населения в области гражданской обороны, утвержденного постановлением Правительства Российской Федерации от 02.11.2000 г. № 841</w:t>
      </w:r>
      <w:r w:rsidRPr="00D6294C" w:rsidR="00D21BC1">
        <w:rPr>
          <w:color w:val="000000"/>
          <w:sz w:val="26"/>
          <w:szCs w:val="26"/>
        </w:rPr>
        <w:t xml:space="preserve"> (далее – Положение о подготовке населения),</w:t>
      </w:r>
      <w:r w:rsidRPr="00D6294C">
        <w:rPr>
          <w:color w:val="000000"/>
          <w:sz w:val="26"/>
          <w:szCs w:val="26"/>
        </w:rPr>
        <w:t xml:space="preserve"> в целях организации и осуществления подготовки населения в области гражданской обороны организации: разрабатывают с учетом особенностей деятельности организаций и на основе примерных программ, утвержденных Министерством Российской Федерации по делам гражданской обороны, чрезвычайным ситуациям и ликвидации последствий стихийных бедствий, программы курсового обучения личного состава формирований и служб организаций в области гражданской обороны; осуществляют курсовое обучение в области гражданской обороны личного состава формирований и служб, создаваемых в организации; создают и поддерживают в рабочем состоянии соответствующую учебно-материальную базу; разрабатывают программу проведения с работниками организации вводного инструктажа по гражданской обороне; организуют и проводят вводный инструктаж по гражданской обороне с вновь принятыми работниками организаций в течение первого месяца их работы; планируют и проводят учения и тренировки по гражданской обороне; организуют дополнительное профессиональное образование или курсовое обучение в области гражданской обороны своих работников из числа лиц, указанных в абзаце третьем пункта 4 настоящего Положения.</w:t>
      </w:r>
    </w:p>
    <w:p w:rsidR="00AC1885" w:rsidRPr="00D6294C" w:rsidP="009C1091">
      <w:pPr>
        <w:pStyle w:val="NormalWeb"/>
        <w:spacing w:before="0" w:beforeAutospacing="0" w:after="0" w:afterAutospacing="0"/>
        <w:jc w:val="both"/>
        <w:rPr>
          <w:color w:val="000000"/>
          <w:sz w:val="26"/>
          <w:szCs w:val="26"/>
        </w:rPr>
      </w:pPr>
      <w:r w:rsidRPr="00D6294C">
        <w:rPr>
          <w:color w:val="000000"/>
          <w:sz w:val="26"/>
          <w:szCs w:val="26"/>
        </w:rPr>
        <w:t>Так, мировым судьей установлено, что</w:t>
      </w:r>
      <w:r w:rsidRPr="00D6294C">
        <w:rPr>
          <w:color w:val="000000"/>
          <w:sz w:val="26"/>
          <w:szCs w:val="26"/>
        </w:rPr>
        <w:t xml:space="preserve"> при проведении выездной проверки 772401321198611263990 в отношении АО «Крымстрой» инспектором ОНД по г. Симферополю УНД</w:t>
      </w:r>
      <w:r w:rsidRPr="00D6294C" w:rsidR="00FC08B9">
        <w:rPr>
          <w:color w:val="000000"/>
          <w:sz w:val="26"/>
          <w:szCs w:val="26"/>
        </w:rPr>
        <w:t xml:space="preserve"> </w:t>
      </w:r>
      <w:r w:rsidRPr="00D6294C">
        <w:rPr>
          <w:color w:val="000000"/>
          <w:sz w:val="26"/>
          <w:szCs w:val="26"/>
        </w:rPr>
        <w:t>и</w:t>
      </w:r>
      <w:r w:rsidRPr="00D6294C" w:rsidR="00FC08B9">
        <w:rPr>
          <w:color w:val="000000"/>
          <w:sz w:val="26"/>
          <w:szCs w:val="26"/>
        </w:rPr>
        <w:t xml:space="preserve"> </w:t>
      </w:r>
      <w:r w:rsidRPr="00D6294C">
        <w:rPr>
          <w:color w:val="000000"/>
          <w:sz w:val="26"/>
          <w:szCs w:val="26"/>
        </w:rPr>
        <w:t>ПР ГУ МЧС России по Республике Крым Медведской Г.Ю. вынесено предписание от 24.07.2024 г. № 2407/091-91/238-В/ПВП (далее – предписание от 24.07.2024 г.), согласно которому контролируемому лицу необходимо устранить следующие нарушения:</w:t>
      </w:r>
    </w:p>
    <w:p w:rsidR="00AC1885"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Предусмотреть документацию, подтверждающую выполнение контролируемым лицом обязанностей, предусмотренных договором о правах и обязанностях приватизированными предприятия</w:t>
      </w:r>
      <w:r w:rsidRPr="00D6294C" w:rsidR="00ED6327">
        <w:rPr>
          <w:color w:val="000000"/>
          <w:sz w:val="26"/>
          <w:szCs w:val="26"/>
        </w:rPr>
        <w:t>м</w:t>
      </w:r>
      <w:r w:rsidRPr="00D6294C">
        <w:rPr>
          <w:color w:val="000000"/>
          <w:sz w:val="26"/>
          <w:szCs w:val="26"/>
        </w:rPr>
        <w:t>и, учреждениями и организациями в отнош</w:t>
      </w:r>
      <w:r w:rsidRPr="00D6294C" w:rsidR="00ED6327">
        <w:rPr>
          <w:color w:val="000000"/>
          <w:sz w:val="26"/>
          <w:szCs w:val="26"/>
        </w:rPr>
        <w:t>е</w:t>
      </w:r>
      <w:r w:rsidRPr="00D6294C">
        <w:rPr>
          <w:color w:val="000000"/>
          <w:sz w:val="26"/>
          <w:szCs w:val="26"/>
        </w:rPr>
        <w:t xml:space="preserve">нии объектов и имущества гражданской обороны, а также на выполнение мероприятий гражданской обороны (п. 4, 8 Положения о порядке использования объектов и имущества гражданской обороны приватизированными предприятиями, учреждениями и организациями, утвержденного постановлением Правительства Российской Федерации от 23.04.1994 г. № 359). Место выявления нарушения: г. Симферополь, ул. Фрунзе, д. 41; </w:t>
      </w:r>
      <w:r w:rsidRPr="00D6294C" w:rsidR="00ED6327">
        <w:rPr>
          <w:color w:val="000000"/>
          <w:sz w:val="26"/>
          <w:szCs w:val="26"/>
        </w:rPr>
        <w:t>г. Симферополь, ул. Узловая, 16</w:t>
      </w:r>
      <w:r w:rsidRPr="00D6294C">
        <w:rPr>
          <w:color w:val="000000"/>
          <w:sz w:val="26"/>
          <w:szCs w:val="26"/>
        </w:rPr>
        <w:t>.</w:t>
      </w:r>
    </w:p>
    <w:p w:rsidR="000A361E"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П</w:t>
      </w:r>
      <w:r w:rsidRPr="00D6294C">
        <w:rPr>
          <w:color w:val="000000"/>
          <w:sz w:val="26"/>
          <w:szCs w:val="26"/>
        </w:rPr>
        <w:t xml:space="preserve">редоставить документацию о проведении мероприятий по подготовке и содержанию ЗС ГО в готовности к приему укрываемых; техническому обслуживанию ЗС ГО; </w:t>
      </w:r>
      <w:r w:rsidRPr="00D6294C" w:rsidR="002B2B67">
        <w:rPr>
          <w:color w:val="000000"/>
          <w:sz w:val="26"/>
          <w:szCs w:val="26"/>
        </w:rPr>
        <w:t>текущему и капитальному ремонту</w:t>
      </w:r>
      <w:r w:rsidRPr="00D6294C">
        <w:rPr>
          <w:color w:val="000000"/>
          <w:sz w:val="26"/>
          <w:szCs w:val="26"/>
        </w:rPr>
        <w:t xml:space="preserve"> ЗС ГО (абз. 3 п. 10 Порядка № 1309; п. 1.3, </w:t>
      </w:r>
      <w:r w:rsidRPr="00D6294C">
        <w:rPr>
          <w:color w:val="000000"/>
          <w:sz w:val="26"/>
          <w:szCs w:val="26"/>
        </w:rPr>
        <w:t>п. 1.8 Правил эксплуатации; абз. 2 п. 16.4 Положения № 687). Место выявления нарушения:</w:t>
      </w:r>
      <w:r w:rsidRPr="00D6294C" w:rsidR="00144CBB">
        <w:rPr>
          <w:color w:val="000000"/>
          <w:sz w:val="26"/>
          <w:szCs w:val="26"/>
        </w:rPr>
        <w:t xml:space="preserve"> г. Симферополь, ул. Фрунзе, д. 41; </w:t>
      </w:r>
      <w:r w:rsidRPr="00D6294C">
        <w:rPr>
          <w:color w:val="000000"/>
          <w:sz w:val="26"/>
          <w:szCs w:val="26"/>
        </w:rPr>
        <w:t>г. Симферополь, ул. Узловая, 16.</w:t>
      </w:r>
    </w:p>
    <w:p w:rsidR="00144CBB"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П</w:t>
      </w:r>
      <w:r w:rsidRPr="00D6294C">
        <w:rPr>
          <w:color w:val="000000"/>
          <w:sz w:val="26"/>
          <w:szCs w:val="26"/>
        </w:rPr>
        <w:t>редоставить паспорт ЗС ГО, в котором указан перечень оборудования систем жизнеобеспечения с копиями поэтажных планов и экспликации помещений (п. 2.2 Правил эксплуатации). Место выявления нарушения: г. Симферополь, ул. Фрунзе, д. 41; г. Симферополь, ул. Узловая, 16.</w:t>
      </w:r>
    </w:p>
    <w:p w:rsidR="00BC1390"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П</w:t>
      </w:r>
      <w:r w:rsidRPr="00D6294C" w:rsidR="008B4861">
        <w:rPr>
          <w:color w:val="000000"/>
          <w:sz w:val="26"/>
          <w:szCs w:val="26"/>
        </w:rPr>
        <w:t>ри эксплуатации ЗС ГО в режиме повседневной деятельности выполнить: требования по обеспеч</w:t>
      </w:r>
      <w:r w:rsidRPr="00D6294C" w:rsidR="00544149">
        <w:rPr>
          <w:color w:val="000000"/>
          <w:sz w:val="26"/>
          <w:szCs w:val="26"/>
        </w:rPr>
        <w:t>е</w:t>
      </w:r>
      <w:r w:rsidRPr="00D6294C" w:rsidR="008B4861">
        <w:rPr>
          <w:color w:val="000000"/>
          <w:sz w:val="26"/>
          <w:szCs w:val="26"/>
        </w:rPr>
        <w:t>нию постоянной готовности помещений к переводу их на режим ЗС; условия для безопасного пребывания укрываемых в военное время; условия для безоп</w:t>
      </w:r>
      <w:r w:rsidRPr="00D6294C" w:rsidR="00544149">
        <w:rPr>
          <w:color w:val="000000"/>
          <w:sz w:val="26"/>
          <w:szCs w:val="26"/>
        </w:rPr>
        <w:t xml:space="preserve">асного пребывания укрываемых в </w:t>
      </w:r>
      <w:r w:rsidRPr="00D6294C" w:rsidR="008B4861">
        <w:rPr>
          <w:color w:val="000000"/>
          <w:sz w:val="26"/>
          <w:szCs w:val="26"/>
        </w:rPr>
        <w:t>условиях чрезвычайных ситуациях мирного времени (абз. 2 п. 10 Положения о гражданской обороне; п. 13 Порядка № 1309; абз. 2 п. 16.4 Положения № 687; пункты 3.2.1, 3.2.2 Правил эксплуатации</w:t>
      </w:r>
      <w:r w:rsidRPr="00D6294C" w:rsidR="006829C4">
        <w:rPr>
          <w:color w:val="000000"/>
          <w:sz w:val="26"/>
          <w:szCs w:val="26"/>
        </w:rPr>
        <w:t>; пункты 2, 3, 4, 5, 6, 7, 8, 9, 10</w:t>
      </w:r>
      <w:r w:rsidRPr="00D6294C">
        <w:rPr>
          <w:color w:val="000000"/>
          <w:sz w:val="26"/>
          <w:szCs w:val="26"/>
        </w:rPr>
        <w:t xml:space="preserve"> Порядка содержания и использования защитных сооружений гражданской обороны в мирное время, утвержденного приказом МЧС РФ от 21.07.2005 г. № 575). Место выявления нарушения: г. Симферополь, ул. Узловая, 16.</w:t>
      </w:r>
    </w:p>
    <w:p w:rsidR="00F44CB9"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О</w:t>
      </w:r>
      <w:r w:rsidRPr="00D6294C">
        <w:rPr>
          <w:color w:val="000000"/>
          <w:sz w:val="26"/>
          <w:szCs w:val="26"/>
        </w:rPr>
        <w:t>беспечить содержание в исправном состоянии и готовности к использованию по назначению: входов в ЗС ГО; защитных устройств и помещений для укрываемых (абз. 2 п. 10 Положения о гражданской обороне; абз. 2 п. 16.4 Положения № 687; пункты 3.2.3, 3.2.4, 3.2.5, 3.2.6, 3.2.7, 3.2.8, 3.2.9, 3.2.10 Правил эксплуатации). Место выявления нарушения: г. Симферополь, ул. Узловая, 16.</w:t>
      </w:r>
    </w:p>
    <w:p w:rsidR="00550AFE"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О</w:t>
      </w:r>
      <w:r w:rsidRPr="00D6294C">
        <w:rPr>
          <w:color w:val="000000"/>
          <w:sz w:val="26"/>
          <w:szCs w:val="26"/>
        </w:rPr>
        <w:t>беспечить содержание инженерно-технического оборудования ЗС ГО в исправном состоянии и готовности по назначению (абз. 2 п. 10 Положения о гражданской обороне; абз. 2 п. 16.4 Положения № 687; пункты 3.2.11, 3.2.12, 3.2.13, 3.2.14, 3.2.15, 3.2.16, 3.2.17, 3.2.18, 3.2.19, 3.2.20, 3.2.21, 3.2.22, 3.2.23, 3.2.24, 3.2.25 Правил эксплуатации). Место выявления нарушения: г. Симферополь, ул. Узловая, 16.</w:t>
      </w:r>
    </w:p>
    <w:p w:rsidR="00550AFE"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С</w:t>
      </w:r>
      <w:r w:rsidRPr="00D6294C">
        <w:rPr>
          <w:color w:val="000000"/>
          <w:sz w:val="26"/>
          <w:szCs w:val="26"/>
        </w:rPr>
        <w:t>облюдать противопожарные требования при</w:t>
      </w:r>
      <w:r w:rsidRPr="00D6294C" w:rsidR="00396AAE">
        <w:rPr>
          <w:color w:val="000000"/>
          <w:sz w:val="26"/>
          <w:szCs w:val="26"/>
        </w:rPr>
        <w:t xml:space="preserve"> </w:t>
      </w:r>
      <w:r w:rsidRPr="00D6294C">
        <w:rPr>
          <w:color w:val="000000"/>
          <w:sz w:val="26"/>
          <w:szCs w:val="26"/>
        </w:rPr>
        <w:t>эксплуатации ЗС ГО в мирное время как складского (складское помещение для хранения сгораемых материалов оборудовать системой пожарной сигнализации) (п. 3.1.2, 3.5.1, 3.5.2, 3.5.3, 3.5.4, 3.5.5 Правил эксплуатации). Место выявления нарушения: г. Симферополь, ул. Узловая, 16.</w:t>
      </w:r>
    </w:p>
    <w:p w:rsidR="0000290A"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П</w:t>
      </w:r>
      <w:r w:rsidRPr="00D6294C" w:rsidR="00550AFE">
        <w:rPr>
          <w:color w:val="000000"/>
          <w:sz w:val="26"/>
          <w:szCs w:val="26"/>
        </w:rPr>
        <w:t>ровести мероприятие по оценке технического состояния: ограждающих конструкций и защитных устройств; системы фильтровентиляции и герметичности; фильтров-поглотителей; системы водоснабжения и канализации; энергетических устройств (абз. 2 п. 10 Положения о гражданской обороне; абз. 2 п. 16.4 Положения № 687; пункты 4.1.1, 4.1.2, 4.1.3, 4.1.4, 4.1.5, 4.1.6, 4.1.7, 4.2.1, 4.2.2, 4.2.3, 4.2.4, 4.2.5, 4.2.6, 4.3.1, 4.3.2</w:t>
      </w:r>
      <w:r w:rsidRPr="00D6294C">
        <w:rPr>
          <w:color w:val="000000"/>
          <w:sz w:val="26"/>
          <w:szCs w:val="26"/>
        </w:rPr>
        <w:t>, 4.3.3, 4.3.4, 4.3.5, 4.3.6, 4.3.7, 4.3.8, 4.3.9, 4.3.10, 4.3.11, 4.4.1, 4.4.2, 4.4.3, 4.4.4, 4.4.5, 4.5.1, 4.5.2, 4.5.3, 4.5.4, 4.5.5 Правил эксплуатации). Место выявления нарушения: г. Симферополь, ул. Узловая, 16.</w:t>
      </w:r>
    </w:p>
    <w:p w:rsidR="0000290A"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П</w:t>
      </w:r>
      <w:r w:rsidRPr="00D6294C">
        <w:rPr>
          <w:color w:val="000000"/>
          <w:sz w:val="26"/>
          <w:szCs w:val="26"/>
        </w:rPr>
        <w:t>роизвести техническое обслуживание технических систем ЗС ГО в полном объеме и с установленной периодичностью, в том числе, техническое обслуживание и ремонт технических систем и специального оборудования; планово-предупредительный ремонт строительных конструкций; техническое обслуживание связи и оповещения (абз. 2 п. 10 Положения о гражданской обороне; абз. 2 п. 16.4 Положения № 687; пункты 5.1.1, 5.1.2, 5.1.3, 5.1.4, 5.1.5, 5.1.6, 5.1.7, 5.2.1, 5.2.2, 5.2.3, 5.2.4, 5.3.1, 5.3.2, 5.3.3, 5.3.4 Правил эксплуатации). Место выявления нарушения: г. Симферополь, ул. Узловая, 16.</w:t>
      </w:r>
    </w:p>
    <w:p w:rsidR="0099121A"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Разработать план выдачи и распределения средств индивидуальной защиты работникам (абз. 6, 7 п. 10 Положения о гражданской обороне; абз. 6 п. 16.4 Положения № 687) Место выявления нарушения: г. Симферополь, ул. Узловая, 16.</w:t>
      </w:r>
    </w:p>
    <w:p w:rsidR="0099121A"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Создать эвакуационные органы (абз. 4 п. 9 Положения о гражданской обороне; постановление Правительства РФ № 303; абз. 5 п. 16.3 Положения № 687). Место выявления нарушения: г. Симферополь, ул. Узловая, 16.</w:t>
      </w:r>
    </w:p>
    <w:p w:rsidR="00BF4613"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 xml:space="preserve">Провести подготовку должностных лиц, включенных в состав эвакуационных и эвакоприемных комиссий (абз. 3 п. 7, абз. 4 п. 9 Положения о гражданской обороне; постановление Правительства РФ № 303; пп. «б» п. 3, абз. 4 п. 4, абз. 3 пп. «г» п. 5 </w:t>
      </w:r>
      <w:r w:rsidRPr="00D6294C">
        <w:rPr>
          <w:color w:val="000000"/>
          <w:sz w:val="26"/>
          <w:szCs w:val="26"/>
        </w:rPr>
        <w:t>Положения о подготовке населения; абз. 2, 3 п. 16.1, абз. 5 п. 16.3 Положения № 687; п. 20 Перечня должностных лиц, проходящих обучение). Место выявления нарушения: г. Симферополь, ул. Узловая, 16.</w:t>
      </w:r>
    </w:p>
    <w:p w:rsidR="00ED23F0"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Провести замену фильтров-поглотителей защитного сооружения (п. 1.8 Правил эксплуатации). Место выявления нарушения: г. Симферополь, ул. Узловая, 16.</w:t>
      </w:r>
    </w:p>
    <w:p w:rsidR="00ED23F0"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Провести в установленные сроки осмотры и проверки качественного состояния фильтров-поглотителей ЗС ГО организации (п. 4.4.2 Правил эксплуатации). Место выявления нарушения: г. Симферополь, ул. Узловая, 16.</w:t>
      </w:r>
    </w:p>
    <w:p w:rsidR="00ED23F0"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Оснастить ЗС ГО организации аптечками коллективными на расчетное количество укрываемых (п. 1.6 Правил эксплуатации). Место выявления нарушения: г. Симферополь, ул. Узловая, 16.</w:t>
      </w:r>
    </w:p>
    <w:p w:rsidR="00ED23F0"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Провести испытание на герметичность убежища (не предоставлена документация) (п. 4.3.10, 4.3.11 Правил эксплуатации). Место выявления нарушения: г. Симферополь, ул. Узловая, 16.</w:t>
      </w:r>
    </w:p>
    <w:p w:rsidR="00ED23F0"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Провести испытание сооружения и систем воздухоснабжения на способность поддержания установленных величин избыточного давления (подпора) воздуха в убежище (п. 4.3.11 Правил эксплуатации). Место выявления нарушения: г. Симферополь, ул. Узловая, 16.</w:t>
      </w:r>
    </w:p>
    <w:p w:rsidR="00583662"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Обеспечить сохранность герметических дверей и запорных устройств убежища гражданской обороны (п. 3.2.1 Правил эксплуатации). Место выявления нарушения: г. Симферополь, ул. Узловая, 16.</w:t>
      </w:r>
    </w:p>
    <w:p w:rsidR="00583662"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 xml:space="preserve"> Персоналу, обслуживающему регенеративные установки, пройти соответствующее обучение (п. 3.3.18 Правил эксплуатации). Место выявления нарушения: г. Симферополь, ул. Узловая, 16.</w:t>
      </w:r>
    </w:p>
    <w:p w:rsidR="00583662"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В ЗС ГО предусмотреть помещение ДЭС (п. 3.5.2 Правил эксплуатации). Место выявления нарушения: г. Симферополь, ул. Узловая, 16.</w:t>
      </w:r>
    </w:p>
    <w:p w:rsidR="00583662"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При эксплуатации систем вентиляции провести работы по очищению от грязи воздухозаборные и вытяжные каналы и противовзрывные устройства (п. 3.2.14 Правил эксплуатации). Место выявления нарушения: г. Симферополь, ул. Узловая, 16.</w:t>
      </w:r>
    </w:p>
    <w:p w:rsidR="00583662"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Для ЗС ГО создать запасы (резервы) лекарственных препаратов и медицинских изделий</w:t>
      </w:r>
      <w:r w:rsidRPr="00D6294C" w:rsidR="0032149E">
        <w:rPr>
          <w:color w:val="000000"/>
          <w:sz w:val="26"/>
          <w:szCs w:val="26"/>
        </w:rPr>
        <w:t>, которые включают в себя лекар</w:t>
      </w:r>
      <w:r w:rsidRPr="00D6294C">
        <w:rPr>
          <w:color w:val="000000"/>
          <w:sz w:val="26"/>
          <w:szCs w:val="26"/>
        </w:rPr>
        <w:t>ственные, антисептические и перевязочные средства, а также наборы противоожоговые и другие медицинские изделия для оказания первой помощи, на расчетное количество укрываемых (п. 1.6 Правил эксплуатации). Место выявления нарушения: г. Симферополь, ул. Узловая, 16.</w:t>
      </w:r>
    </w:p>
    <w:p w:rsidR="00F40331"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В ЗС ГО хранить: журнал оценки состояния ЗС ГО; план перевода ЗС ГО на режим приема укрываемых; планы внешних и внутренних инженерных сетей с указанием отключающих устройств; жу</w:t>
      </w:r>
      <w:r w:rsidRPr="00D6294C">
        <w:rPr>
          <w:color w:val="000000"/>
          <w:sz w:val="26"/>
          <w:szCs w:val="26"/>
        </w:rPr>
        <w:t>р</w:t>
      </w:r>
      <w:r w:rsidRPr="00D6294C">
        <w:rPr>
          <w:color w:val="000000"/>
          <w:sz w:val="26"/>
          <w:szCs w:val="26"/>
        </w:rPr>
        <w:t>нал регистрации показател</w:t>
      </w:r>
      <w:r w:rsidRPr="00D6294C">
        <w:rPr>
          <w:color w:val="000000"/>
          <w:sz w:val="26"/>
          <w:szCs w:val="26"/>
        </w:rPr>
        <w:t>е</w:t>
      </w:r>
      <w:r w:rsidRPr="00D6294C">
        <w:rPr>
          <w:color w:val="000000"/>
          <w:sz w:val="26"/>
          <w:szCs w:val="26"/>
        </w:rPr>
        <w:t xml:space="preserve">й микроклимата и газового состава воздуха в убежище (противорадиационном укрытии); журнал </w:t>
      </w:r>
      <w:r w:rsidRPr="00D6294C">
        <w:rPr>
          <w:color w:val="000000"/>
          <w:sz w:val="26"/>
          <w:szCs w:val="26"/>
        </w:rPr>
        <w:t>учета</w:t>
      </w:r>
      <w:r w:rsidRPr="00D6294C">
        <w:rPr>
          <w:color w:val="000000"/>
          <w:sz w:val="26"/>
          <w:szCs w:val="26"/>
        </w:rPr>
        <w:t xml:space="preserve"> обращений укрыв</w:t>
      </w:r>
      <w:r w:rsidRPr="00D6294C" w:rsidR="00D85F13">
        <w:rPr>
          <w:color w:val="000000"/>
          <w:sz w:val="26"/>
          <w:szCs w:val="26"/>
        </w:rPr>
        <w:t>аемых за медицинской помощью; ж</w:t>
      </w:r>
      <w:r w:rsidRPr="00D6294C">
        <w:rPr>
          <w:color w:val="000000"/>
          <w:sz w:val="26"/>
          <w:szCs w:val="26"/>
        </w:rPr>
        <w:t>у</w:t>
      </w:r>
      <w:r w:rsidRPr="00D6294C" w:rsidR="00D85F13">
        <w:rPr>
          <w:color w:val="000000"/>
          <w:sz w:val="26"/>
          <w:szCs w:val="26"/>
        </w:rPr>
        <w:t>р</w:t>
      </w:r>
      <w:r w:rsidRPr="00D6294C">
        <w:rPr>
          <w:color w:val="000000"/>
          <w:sz w:val="26"/>
          <w:szCs w:val="26"/>
        </w:rPr>
        <w:t xml:space="preserve">нал учета работы </w:t>
      </w:r>
      <w:r w:rsidRPr="00D6294C" w:rsidR="00660FAB">
        <w:rPr>
          <w:color w:val="000000"/>
          <w:sz w:val="26"/>
          <w:szCs w:val="26"/>
        </w:rPr>
        <w:t>ДЭС</w:t>
      </w:r>
      <w:r w:rsidRPr="00D6294C">
        <w:rPr>
          <w:color w:val="000000"/>
          <w:sz w:val="26"/>
          <w:szCs w:val="26"/>
        </w:rPr>
        <w:t>; журнал регистрации демонтажа, ремонта и замены оборудования (п. 3.6 Правил эксплуатации). Место выявления нарушения: г. Симферополь, ул. Узловая, 16.</w:t>
      </w:r>
    </w:p>
    <w:p w:rsidR="009C0DB1"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Осуществить подготовку к проведению меропри</w:t>
      </w:r>
      <w:r w:rsidRPr="00D6294C" w:rsidR="00177986">
        <w:rPr>
          <w:color w:val="000000"/>
          <w:sz w:val="26"/>
          <w:szCs w:val="26"/>
        </w:rPr>
        <w:t>я</w:t>
      </w:r>
      <w:r w:rsidRPr="00D6294C">
        <w:rPr>
          <w:color w:val="000000"/>
          <w:sz w:val="26"/>
          <w:szCs w:val="26"/>
        </w:rPr>
        <w:t>тий по приведению ЗС ГО в готовность к приему укрываемых, в том числе: порядок заполнения ЗС ГО укрываемыми (абз. 2 п. 10 Положения о гражданской обороне; абз. 2 п. 16.4 Положения № 687; п. 6.1 Правил эксплуатации). Место выявления нарушения: г. Симферополь, ул. Узловая, 16.</w:t>
      </w:r>
    </w:p>
    <w:p w:rsidR="009C0DB1"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Помещение со смонтированными регенеративными установками оснастить средствами пожаротушения: огнетушителями (п. 3.3.14 Правил эксплуатации). Место выявления нарушения: г. Симферополь, ул. Узловая, 16.</w:t>
      </w:r>
    </w:p>
    <w:p w:rsidR="00AC1885" w:rsidRPr="00D6294C" w:rsidP="009C1091">
      <w:pPr>
        <w:pStyle w:val="NormalWeb"/>
        <w:numPr>
          <w:ilvl w:val="0"/>
          <w:numId w:val="4"/>
        </w:numPr>
        <w:spacing w:before="0" w:beforeAutospacing="0" w:after="0" w:afterAutospacing="0"/>
        <w:ind w:left="0" w:firstLine="709"/>
        <w:jc w:val="both"/>
        <w:rPr>
          <w:color w:val="000000"/>
          <w:sz w:val="26"/>
          <w:szCs w:val="26"/>
        </w:rPr>
      </w:pPr>
      <w:r w:rsidRPr="00D6294C">
        <w:rPr>
          <w:color w:val="000000"/>
          <w:sz w:val="26"/>
          <w:szCs w:val="26"/>
        </w:rPr>
        <w:t>Предоставить документы о планируемых мероприятиях к подготовке и содержанию ЗС ГО в готовности к приему укрываемых; техническому обслуживанию ЗС ГО; текущему и капитальному ремонту ЗС ГО (абз. 3 п. 10 Порядка № 1309</w:t>
      </w:r>
      <w:r w:rsidRPr="00D6294C" w:rsidR="009C1091">
        <w:rPr>
          <w:color w:val="000000"/>
          <w:sz w:val="26"/>
          <w:szCs w:val="26"/>
        </w:rPr>
        <w:t xml:space="preserve">; пункты 1.3, 1.8 Правил эксплуатации; абз. 2 п. 16.4 </w:t>
      </w:r>
      <w:r w:rsidRPr="00D6294C" w:rsidR="00ED6327">
        <w:rPr>
          <w:color w:val="000000"/>
          <w:sz w:val="26"/>
          <w:szCs w:val="26"/>
        </w:rPr>
        <w:t>Положения №</w:t>
      </w:r>
      <w:r w:rsidRPr="00D6294C" w:rsidR="00BF4613">
        <w:rPr>
          <w:color w:val="000000"/>
          <w:sz w:val="26"/>
          <w:szCs w:val="26"/>
        </w:rPr>
        <w:t xml:space="preserve"> </w:t>
      </w:r>
      <w:r w:rsidRPr="00D6294C" w:rsidR="00ED6327">
        <w:rPr>
          <w:color w:val="000000"/>
          <w:sz w:val="26"/>
          <w:szCs w:val="26"/>
        </w:rPr>
        <w:t>687</w:t>
      </w:r>
      <w:r w:rsidRPr="00D6294C" w:rsidR="009C1091">
        <w:rPr>
          <w:color w:val="000000"/>
          <w:sz w:val="26"/>
          <w:szCs w:val="26"/>
        </w:rPr>
        <w:t>)</w:t>
      </w:r>
      <w:r w:rsidRPr="00D6294C" w:rsidR="00ED6327">
        <w:rPr>
          <w:color w:val="000000"/>
          <w:sz w:val="26"/>
          <w:szCs w:val="26"/>
        </w:rPr>
        <w:t>. Место выявления нарушения: г. Симферополь, ул. Узловая, 16.</w:t>
      </w:r>
    </w:p>
    <w:p w:rsidR="009C1091" w:rsidRPr="00D6294C" w:rsidP="009C1091">
      <w:pPr>
        <w:pStyle w:val="NormalWeb"/>
        <w:spacing w:before="0" w:beforeAutospacing="0" w:after="0" w:afterAutospacing="0"/>
        <w:jc w:val="both"/>
        <w:rPr>
          <w:color w:val="000000"/>
          <w:sz w:val="26"/>
          <w:szCs w:val="26"/>
        </w:rPr>
      </w:pPr>
      <w:r w:rsidRPr="00D6294C">
        <w:rPr>
          <w:color w:val="000000"/>
          <w:sz w:val="26"/>
          <w:szCs w:val="26"/>
        </w:rPr>
        <w:t>Срок устранения вышеуказанных нарушений – 24.01.2025 г. (л.д.</w:t>
      </w:r>
      <w:r w:rsidRPr="00D6294C" w:rsidR="000A6566">
        <w:rPr>
          <w:color w:val="000000"/>
          <w:sz w:val="26"/>
          <w:szCs w:val="26"/>
        </w:rPr>
        <w:t>43-46</w:t>
      </w:r>
      <w:r w:rsidRPr="00D6294C">
        <w:rPr>
          <w:color w:val="000000"/>
          <w:sz w:val="26"/>
          <w:szCs w:val="26"/>
        </w:rPr>
        <w:t>).</w:t>
      </w:r>
    </w:p>
    <w:p w:rsidR="006070AC" w:rsidRPr="00D6294C" w:rsidP="009C1091">
      <w:pPr>
        <w:pStyle w:val="NormalWeb"/>
        <w:spacing w:before="0" w:beforeAutospacing="0" w:after="0" w:afterAutospacing="0"/>
        <w:jc w:val="both"/>
        <w:rPr>
          <w:color w:val="000000"/>
          <w:sz w:val="26"/>
          <w:szCs w:val="26"/>
        </w:rPr>
      </w:pPr>
      <w:r w:rsidRPr="00D6294C">
        <w:rPr>
          <w:color w:val="000000"/>
          <w:sz w:val="26"/>
          <w:szCs w:val="26"/>
        </w:rPr>
        <w:t xml:space="preserve">Письмом от 23.01.2025 г. исх. № 1/03, адресованному начальнику ОНД по г. Симферополю УНД и ПР ГУ </w:t>
      </w:r>
      <w:r w:rsidRPr="00D6294C" w:rsidR="003B6161">
        <w:rPr>
          <w:color w:val="000000"/>
          <w:sz w:val="26"/>
          <w:szCs w:val="26"/>
        </w:rPr>
        <w:t>МЧС</w:t>
      </w:r>
      <w:r w:rsidRPr="00D6294C">
        <w:rPr>
          <w:color w:val="000000"/>
          <w:sz w:val="26"/>
          <w:szCs w:val="26"/>
        </w:rPr>
        <w:t xml:space="preserve"> России по Республике Крым полковнику внутренней службы Киседоброму С.В., </w:t>
      </w:r>
      <w:r w:rsidRPr="00D6294C" w:rsidR="000A6566">
        <w:rPr>
          <w:color w:val="000000"/>
          <w:sz w:val="26"/>
          <w:szCs w:val="26"/>
        </w:rPr>
        <w:t xml:space="preserve">генеральный директор </w:t>
      </w:r>
      <w:r w:rsidRPr="00D6294C">
        <w:rPr>
          <w:color w:val="000000"/>
          <w:sz w:val="26"/>
          <w:szCs w:val="26"/>
        </w:rPr>
        <w:t xml:space="preserve">АО «Крымстрой» </w:t>
      </w:r>
      <w:r w:rsidRPr="00D6294C" w:rsidR="000A6566">
        <w:rPr>
          <w:color w:val="000000"/>
          <w:sz w:val="26"/>
          <w:szCs w:val="26"/>
        </w:rPr>
        <w:t xml:space="preserve">Степаненко А.С. </w:t>
      </w:r>
      <w:r w:rsidRPr="00D6294C">
        <w:rPr>
          <w:color w:val="000000"/>
          <w:sz w:val="26"/>
          <w:szCs w:val="26"/>
        </w:rPr>
        <w:t>проси</w:t>
      </w:r>
      <w:r w:rsidRPr="00D6294C" w:rsidR="005415BC">
        <w:rPr>
          <w:color w:val="000000"/>
          <w:sz w:val="26"/>
          <w:szCs w:val="26"/>
        </w:rPr>
        <w:t>л</w:t>
      </w:r>
      <w:r w:rsidRPr="00D6294C">
        <w:rPr>
          <w:color w:val="000000"/>
          <w:sz w:val="26"/>
          <w:szCs w:val="26"/>
        </w:rPr>
        <w:t xml:space="preserve"> продлить срок исполнения требований предписания от 24.07.2024 г. (л.д.</w:t>
      </w:r>
      <w:r w:rsidRPr="00D6294C" w:rsidR="000A6566">
        <w:rPr>
          <w:color w:val="000000"/>
          <w:sz w:val="26"/>
          <w:szCs w:val="26"/>
        </w:rPr>
        <w:t>40-42</w:t>
      </w:r>
      <w:r w:rsidRPr="00D6294C">
        <w:rPr>
          <w:color w:val="000000"/>
          <w:sz w:val="26"/>
          <w:szCs w:val="26"/>
        </w:rPr>
        <w:t>).</w:t>
      </w:r>
    </w:p>
    <w:p w:rsidR="006070AC" w:rsidRPr="00D6294C" w:rsidP="009C1091">
      <w:pPr>
        <w:pStyle w:val="NormalWeb"/>
        <w:spacing w:before="0" w:beforeAutospacing="0" w:after="0" w:afterAutospacing="0"/>
        <w:jc w:val="both"/>
        <w:rPr>
          <w:color w:val="000000"/>
          <w:sz w:val="26"/>
          <w:szCs w:val="26"/>
        </w:rPr>
      </w:pPr>
      <w:r w:rsidRPr="00D6294C">
        <w:rPr>
          <w:color w:val="000000"/>
          <w:sz w:val="26"/>
          <w:szCs w:val="26"/>
        </w:rPr>
        <w:t xml:space="preserve">Решением инспектора ОНД по г. Симферополю УНД и ПР ГУ </w:t>
      </w:r>
      <w:r w:rsidRPr="00D6294C" w:rsidR="003B6161">
        <w:rPr>
          <w:color w:val="000000"/>
          <w:sz w:val="26"/>
          <w:szCs w:val="26"/>
        </w:rPr>
        <w:t>МЧС</w:t>
      </w:r>
      <w:r w:rsidRPr="00D6294C">
        <w:rPr>
          <w:color w:val="000000"/>
          <w:sz w:val="26"/>
          <w:szCs w:val="26"/>
        </w:rPr>
        <w:t xml:space="preserve"> России по Республике Крым Медведской Г.Ю. от 28.01.2025 г. № ДОК-537 </w:t>
      </w:r>
      <w:r w:rsidRPr="00D6294C" w:rsidR="00303ABB">
        <w:rPr>
          <w:color w:val="000000"/>
          <w:sz w:val="26"/>
          <w:szCs w:val="26"/>
        </w:rPr>
        <w:t xml:space="preserve">срок исполнения предписания от 24.07.2024 г. </w:t>
      </w:r>
      <w:r w:rsidRPr="00D6294C" w:rsidR="00AB26F7">
        <w:rPr>
          <w:color w:val="000000"/>
          <w:sz w:val="26"/>
          <w:szCs w:val="26"/>
        </w:rPr>
        <w:t>продлен до 24.07.2025 г. (л.д.39</w:t>
      </w:r>
      <w:r w:rsidRPr="00D6294C" w:rsidR="00303ABB">
        <w:rPr>
          <w:color w:val="000000"/>
          <w:sz w:val="26"/>
          <w:szCs w:val="26"/>
        </w:rPr>
        <w:t>).</w:t>
      </w:r>
    </w:p>
    <w:p w:rsidR="00303ABB" w:rsidRPr="00D6294C" w:rsidP="009C1091">
      <w:pPr>
        <w:pStyle w:val="NormalWeb"/>
        <w:spacing w:before="0" w:beforeAutospacing="0" w:after="0" w:afterAutospacing="0"/>
        <w:jc w:val="both"/>
        <w:rPr>
          <w:color w:val="000000"/>
          <w:sz w:val="26"/>
          <w:szCs w:val="26"/>
        </w:rPr>
      </w:pPr>
      <w:r w:rsidRPr="00D6294C">
        <w:rPr>
          <w:color w:val="000000"/>
          <w:sz w:val="26"/>
          <w:szCs w:val="26"/>
        </w:rPr>
        <w:t>Письмом от 04.07.2025 г. № ИВ-306-5-5-746 начальник ОНД</w:t>
      </w:r>
      <w:r w:rsidRPr="00D6294C" w:rsidR="0090494B">
        <w:rPr>
          <w:color w:val="000000"/>
          <w:sz w:val="26"/>
          <w:szCs w:val="26"/>
        </w:rPr>
        <w:t xml:space="preserve"> по г. Симферополю УНД и ПР ГУ </w:t>
      </w:r>
      <w:r w:rsidRPr="00D6294C">
        <w:rPr>
          <w:color w:val="000000"/>
          <w:sz w:val="26"/>
          <w:szCs w:val="26"/>
        </w:rPr>
        <w:t>МЧ</w:t>
      </w:r>
      <w:r w:rsidRPr="00D6294C" w:rsidR="0090494B">
        <w:rPr>
          <w:color w:val="000000"/>
          <w:sz w:val="26"/>
          <w:szCs w:val="26"/>
        </w:rPr>
        <w:t>С</w:t>
      </w:r>
      <w:r w:rsidRPr="00D6294C">
        <w:rPr>
          <w:color w:val="000000"/>
          <w:sz w:val="26"/>
          <w:szCs w:val="26"/>
        </w:rPr>
        <w:t xml:space="preserve"> России по Республике Крым полковник внутренней службы Киседобрый С.В. сообщает АО «Крымстрой» о необходимости предоставить информацию о ходе устранения выявленных нарушений обязательных требований, указанных в предписании от 24.07.2024 г. (л.д.</w:t>
      </w:r>
      <w:r w:rsidRPr="00D6294C" w:rsidR="00D30617">
        <w:rPr>
          <w:color w:val="000000"/>
          <w:sz w:val="26"/>
          <w:szCs w:val="26"/>
        </w:rPr>
        <w:t>37-38</w:t>
      </w:r>
      <w:r w:rsidRPr="00D6294C">
        <w:rPr>
          <w:color w:val="000000"/>
          <w:sz w:val="26"/>
          <w:szCs w:val="26"/>
        </w:rPr>
        <w:t>).</w:t>
      </w:r>
    </w:p>
    <w:p w:rsidR="00303ABB" w:rsidRPr="00D6294C" w:rsidP="001F4BCE">
      <w:pPr>
        <w:pStyle w:val="NormalWeb"/>
        <w:spacing w:before="0" w:beforeAutospacing="0" w:after="0" w:afterAutospacing="0"/>
        <w:jc w:val="both"/>
        <w:rPr>
          <w:color w:val="000000"/>
          <w:sz w:val="26"/>
          <w:szCs w:val="26"/>
        </w:rPr>
      </w:pPr>
      <w:r w:rsidRPr="00D6294C">
        <w:rPr>
          <w:color w:val="000000"/>
          <w:sz w:val="26"/>
          <w:szCs w:val="26"/>
        </w:rPr>
        <w:t xml:space="preserve">Письмом от 10.07.2025 г. исх. № 1/51, адресованному начальнику ОНД по г. Симферополю УНД и ПР ГУ </w:t>
      </w:r>
      <w:r w:rsidRPr="00D6294C" w:rsidR="003B6161">
        <w:rPr>
          <w:color w:val="000000"/>
          <w:sz w:val="26"/>
          <w:szCs w:val="26"/>
        </w:rPr>
        <w:t>МЧС</w:t>
      </w:r>
      <w:r w:rsidRPr="00D6294C">
        <w:rPr>
          <w:color w:val="000000"/>
          <w:sz w:val="26"/>
          <w:szCs w:val="26"/>
        </w:rPr>
        <w:t xml:space="preserve"> России по Республике Крым полковнику внутренней службы Киседоброму С.В., </w:t>
      </w:r>
      <w:r w:rsidRPr="00D6294C" w:rsidR="00D30617">
        <w:rPr>
          <w:color w:val="000000"/>
          <w:sz w:val="26"/>
          <w:szCs w:val="26"/>
        </w:rPr>
        <w:t xml:space="preserve">генеральный директор АО «Крымстрой» Степаненко А.С. </w:t>
      </w:r>
      <w:r w:rsidRPr="00D6294C">
        <w:rPr>
          <w:color w:val="000000"/>
          <w:sz w:val="26"/>
          <w:szCs w:val="26"/>
        </w:rPr>
        <w:t xml:space="preserve">сообщает о частичном исполнении </w:t>
      </w:r>
      <w:r w:rsidRPr="00D6294C" w:rsidR="00550F14">
        <w:rPr>
          <w:color w:val="000000"/>
          <w:sz w:val="26"/>
          <w:szCs w:val="26"/>
        </w:rPr>
        <w:t>предписани</w:t>
      </w:r>
      <w:r w:rsidRPr="00D6294C" w:rsidR="00EA3B94">
        <w:rPr>
          <w:color w:val="000000"/>
          <w:sz w:val="26"/>
          <w:szCs w:val="26"/>
        </w:rPr>
        <w:t>я</w:t>
      </w:r>
      <w:r w:rsidRPr="00D6294C">
        <w:rPr>
          <w:color w:val="000000"/>
          <w:sz w:val="26"/>
          <w:szCs w:val="26"/>
        </w:rPr>
        <w:t xml:space="preserve"> от 24.07.2024 г.</w:t>
      </w:r>
      <w:r w:rsidRPr="00D6294C" w:rsidR="00064374">
        <w:rPr>
          <w:color w:val="000000"/>
          <w:sz w:val="26"/>
          <w:szCs w:val="26"/>
        </w:rPr>
        <w:t xml:space="preserve"> </w:t>
      </w:r>
      <w:r w:rsidRPr="00D6294C" w:rsidR="00FE4B98">
        <w:rPr>
          <w:color w:val="000000"/>
          <w:sz w:val="26"/>
          <w:szCs w:val="26"/>
        </w:rPr>
        <w:t>Указывает, что в</w:t>
      </w:r>
      <w:r w:rsidRPr="00D6294C">
        <w:rPr>
          <w:color w:val="000000"/>
          <w:sz w:val="26"/>
          <w:szCs w:val="26"/>
        </w:rPr>
        <w:t xml:space="preserve">ыполнение </w:t>
      </w:r>
      <w:r w:rsidRPr="00D6294C" w:rsidR="005101AF">
        <w:rPr>
          <w:color w:val="000000"/>
          <w:sz w:val="26"/>
          <w:szCs w:val="26"/>
        </w:rPr>
        <w:t xml:space="preserve">части </w:t>
      </w:r>
      <w:r w:rsidRPr="00D6294C" w:rsidR="001F4BCE">
        <w:rPr>
          <w:color w:val="000000"/>
          <w:sz w:val="26"/>
          <w:szCs w:val="26"/>
        </w:rPr>
        <w:t>пунктов</w:t>
      </w:r>
      <w:r w:rsidRPr="00D6294C">
        <w:rPr>
          <w:color w:val="000000"/>
          <w:sz w:val="26"/>
          <w:szCs w:val="26"/>
        </w:rPr>
        <w:t xml:space="preserve"> предписания находится в работе, однако по причине отсутствия специалистов, штатных работников и ввиду тяжелого финансового положения, в данно</w:t>
      </w:r>
      <w:r w:rsidRPr="00D6294C" w:rsidR="007324CE">
        <w:rPr>
          <w:color w:val="000000"/>
          <w:sz w:val="26"/>
          <w:szCs w:val="26"/>
        </w:rPr>
        <w:t>е</w:t>
      </w:r>
      <w:r w:rsidRPr="00D6294C">
        <w:rPr>
          <w:color w:val="000000"/>
          <w:sz w:val="26"/>
          <w:szCs w:val="26"/>
        </w:rPr>
        <w:t xml:space="preserve"> время устранение нарушений в полном объеме невозможно. Дополнительно указано, что АО «Крымстрой» пыталось подать заявлении об отсрочке исполнения решения согласно законода</w:t>
      </w:r>
      <w:r w:rsidRPr="00D6294C" w:rsidR="00C6563A">
        <w:rPr>
          <w:color w:val="000000"/>
          <w:sz w:val="26"/>
          <w:szCs w:val="26"/>
        </w:rPr>
        <w:t xml:space="preserve">тельству Российской Федерации </w:t>
      </w:r>
      <w:r w:rsidRPr="00D6294C" w:rsidR="0004292B">
        <w:rPr>
          <w:color w:val="000000"/>
          <w:sz w:val="26"/>
          <w:szCs w:val="26"/>
        </w:rPr>
        <w:t>на портале Госуслуг (л.д.36</w:t>
      </w:r>
      <w:r w:rsidRPr="00D6294C">
        <w:rPr>
          <w:color w:val="000000"/>
          <w:sz w:val="26"/>
          <w:szCs w:val="26"/>
        </w:rPr>
        <w:t>).</w:t>
      </w:r>
    </w:p>
    <w:p w:rsidR="00ED1346" w:rsidRPr="00D6294C" w:rsidP="00ED1346">
      <w:pPr>
        <w:pStyle w:val="NormalWeb"/>
        <w:spacing w:before="0" w:beforeAutospacing="0" w:after="0" w:afterAutospacing="0"/>
        <w:jc w:val="both"/>
        <w:rPr>
          <w:color w:val="000000"/>
          <w:sz w:val="26"/>
          <w:szCs w:val="26"/>
        </w:rPr>
      </w:pPr>
      <w:r w:rsidRPr="00D6294C">
        <w:rPr>
          <w:color w:val="000000"/>
          <w:sz w:val="26"/>
          <w:szCs w:val="26"/>
        </w:rPr>
        <w:t xml:space="preserve">Решением начальника ОНД по г. Симферополю УНД и ПР ГУ </w:t>
      </w:r>
      <w:r w:rsidRPr="00D6294C" w:rsidR="003B6161">
        <w:rPr>
          <w:color w:val="000000"/>
          <w:sz w:val="26"/>
          <w:szCs w:val="26"/>
        </w:rPr>
        <w:t>МЧС</w:t>
      </w:r>
      <w:r w:rsidRPr="00D6294C">
        <w:rPr>
          <w:color w:val="000000"/>
          <w:sz w:val="26"/>
          <w:szCs w:val="26"/>
        </w:rPr>
        <w:t xml:space="preserve"> России по Республике Крым полковника внутренней службы Киседоброго С.В.</w:t>
      </w:r>
      <w:r w:rsidRPr="00D6294C" w:rsidR="00235153">
        <w:rPr>
          <w:color w:val="000000"/>
          <w:sz w:val="26"/>
          <w:szCs w:val="26"/>
        </w:rPr>
        <w:t xml:space="preserve"> </w:t>
      </w:r>
      <w:r w:rsidRPr="00D6294C">
        <w:rPr>
          <w:color w:val="000000"/>
          <w:sz w:val="26"/>
          <w:szCs w:val="26"/>
        </w:rPr>
        <w:t>от 22.07.2025 г. № ДОКНД/2507/22652 в удовлетворении ходатайства о продлении срока исполнения предписания от 24.07.2024 г. отказано (л.д.</w:t>
      </w:r>
      <w:r w:rsidRPr="00D6294C" w:rsidR="0004292B">
        <w:rPr>
          <w:color w:val="000000"/>
          <w:sz w:val="26"/>
          <w:szCs w:val="26"/>
        </w:rPr>
        <w:t>32-33</w:t>
      </w:r>
      <w:r w:rsidRPr="00D6294C">
        <w:rPr>
          <w:color w:val="000000"/>
          <w:sz w:val="26"/>
          <w:szCs w:val="26"/>
        </w:rPr>
        <w:t>).</w:t>
      </w:r>
    </w:p>
    <w:p w:rsidR="0055291D" w:rsidRPr="00D6294C" w:rsidP="00ED1346">
      <w:pPr>
        <w:pStyle w:val="NormalWeb"/>
        <w:spacing w:before="0" w:beforeAutospacing="0" w:after="0" w:afterAutospacing="0"/>
        <w:jc w:val="both"/>
        <w:rPr>
          <w:color w:val="000000"/>
          <w:sz w:val="26"/>
          <w:szCs w:val="26"/>
        </w:rPr>
      </w:pPr>
      <w:r w:rsidRPr="00D6294C">
        <w:rPr>
          <w:color w:val="000000"/>
          <w:sz w:val="26"/>
          <w:szCs w:val="26"/>
        </w:rPr>
        <w:t>Письмом от 28.07.2025 г. № Исорг-20350008-2979-25/20350008, адресованному начальнику ОНД</w:t>
      </w:r>
      <w:r w:rsidRPr="00D6294C" w:rsidR="003B6161">
        <w:rPr>
          <w:color w:val="000000"/>
          <w:sz w:val="26"/>
          <w:szCs w:val="26"/>
        </w:rPr>
        <w:t xml:space="preserve"> по г. Симферополю УНД и ПР ГУ </w:t>
      </w:r>
      <w:r w:rsidRPr="00D6294C">
        <w:rPr>
          <w:color w:val="000000"/>
          <w:sz w:val="26"/>
          <w:szCs w:val="26"/>
        </w:rPr>
        <w:t>МЧ</w:t>
      </w:r>
      <w:r w:rsidRPr="00D6294C" w:rsidR="003B6161">
        <w:rPr>
          <w:color w:val="000000"/>
          <w:sz w:val="26"/>
          <w:szCs w:val="26"/>
        </w:rPr>
        <w:t>С</w:t>
      </w:r>
      <w:r w:rsidRPr="00D6294C">
        <w:rPr>
          <w:color w:val="000000"/>
          <w:sz w:val="26"/>
          <w:szCs w:val="26"/>
        </w:rPr>
        <w:t xml:space="preserve"> России по Республике Крым полковнику внутренней службы Киседоброму С.В., заместитель прокурора Железнодорожного района г. Симферополя Республики Крым Постригань В.В. сообщает, что во исполнение поручения прокуратуры Республики Крым прокуратурой района организована проверка исполнения законодательства о </w:t>
      </w:r>
      <w:r w:rsidRPr="00D6294C">
        <w:rPr>
          <w:color w:val="000000"/>
          <w:sz w:val="26"/>
          <w:szCs w:val="26"/>
        </w:rPr>
        <w:t>гражданской обороне и пожарной безопасности при эксплуатации защитных сооружений, расположенных на поднадзорной территории. В соответствии со ст. 6, 22 Федерального закона от 17.01.1992 г. № 2202-1 «О прокуратуре Российской Федерации» просит в срок до 31.07.2025 г. выделить специалистов ОНД</w:t>
      </w:r>
      <w:r w:rsidRPr="00D6294C" w:rsidR="003B6161">
        <w:rPr>
          <w:color w:val="000000"/>
          <w:sz w:val="26"/>
          <w:szCs w:val="26"/>
        </w:rPr>
        <w:t xml:space="preserve"> по г. Симферополю УНД и ПР ГУ </w:t>
      </w:r>
      <w:r w:rsidRPr="00D6294C">
        <w:rPr>
          <w:color w:val="000000"/>
          <w:sz w:val="26"/>
          <w:szCs w:val="26"/>
        </w:rPr>
        <w:t>МЧ</w:t>
      </w:r>
      <w:r w:rsidRPr="00D6294C" w:rsidR="003B6161">
        <w:rPr>
          <w:color w:val="000000"/>
          <w:sz w:val="26"/>
          <w:szCs w:val="26"/>
        </w:rPr>
        <w:t>С</w:t>
      </w:r>
      <w:r w:rsidRPr="00D6294C">
        <w:rPr>
          <w:color w:val="000000"/>
          <w:sz w:val="26"/>
          <w:szCs w:val="26"/>
        </w:rPr>
        <w:t xml:space="preserve"> России по Республике Крым для участия в проверке организаций и предприятий, расположенных на территории Железнодорожного района г. Симферополя, которыми эксплуатируются защитные сооружения. Проведение проверки запланировано с 31.07.2025 г. (л.д.3</w:t>
      </w:r>
      <w:r w:rsidRPr="00D6294C" w:rsidR="00C15150">
        <w:rPr>
          <w:color w:val="000000"/>
          <w:sz w:val="26"/>
          <w:szCs w:val="26"/>
        </w:rPr>
        <w:t>1</w:t>
      </w:r>
      <w:r w:rsidRPr="00D6294C">
        <w:rPr>
          <w:color w:val="000000"/>
          <w:sz w:val="26"/>
          <w:szCs w:val="26"/>
        </w:rPr>
        <w:t>).</w:t>
      </w:r>
      <w:r w:rsidRPr="00D6294C" w:rsidR="00210354">
        <w:rPr>
          <w:color w:val="000000"/>
          <w:sz w:val="26"/>
          <w:szCs w:val="26"/>
        </w:rPr>
        <w:t xml:space="preserve"> </w:t>
      </w:r>
    </w:p>
    <w:p w:rsidR="0055291D" w:rsidP="00854414">
      <w:pPr>
        <w:pStyle w:val="NormalWeb"/>
        <w:spacing w:before="0" w:beforeAutospacing="0" w:after="0" w:afterAutospacing="0"/>
        <w:jc w:val="both"/>
        <w:rPr>
          <w:color w:val="000000"/>
          <w:sz w:val="26"/>
          <w:szCs w:val="26"/>
        </w:rPr>
      </w:pPr>
      <w:r w:rsidRPr="00D6294C">
        <w:rPr>
          <w:color w:val="000000"/>
          <w:sz w:val="26"/>
          <w:szCs w:val="26"/>
        </w:rPr>
        <w:t xml:space="preserve">Согласно письму заместителя начальника ОНД по г. Симферополю УНД и ПР ГУ </w:t>
      </w:r>
      <w:r w:rsidRPr="00D6294C" w:rsidR="003B6161">
        <w:rPr>
          <w:color w:val="000000"/>
          <w:sz w:val="26"/>
          <w:szCs w:val="26"/>
        </w:rPr>
        <w:t>МЧС</w:t>
      </w:r>
      <w:r w:rsidRPr="00D6294C">
        <w:rPr>
          <w:color w:val="000000"/>
          <w:sz w:val="26"/>
          <w:szCs w:val="26"/>
        </w:rPr>
        <w:t xml:space="preserve"> России по Республике Крым подполковника внутренней службы</w:t>
      </w:r>
      <w:r w:rsidR="00D6294C">
        <w:rPr>
          <w:color w:val="000000"/>
          <w:sz w:val="26"/>
          <w:szCs w:val="26"/>
        </w:rPr>
        <w:t xml:space="preserve">          </w:t>
      </w:r>
      <w:r w:rsidRPr="00D6294C">
        <w:rPr>
          <w:color w:val="000000"/>
          <w:sz w:val="26"/>
          <w:szCs w:val="26"/>
        </w:rPr>
        <w:t xml:space="preserve"> Мельман А.В. от 01.08.2025 г. № ИВ-306-5-5-850</w:t>
      </w:r>
      <w:r w:rsidRPr="00D6294C" w:rsidR="007E28D9">
        <w:rPr>
          <w:color w:val="000000"/>
          <w:sz w:val="26"/>
          <w:szCs w:val="26"/>
        </w:rPr>
        <w:t xml:space="preserve"> (л.д.25-30)</w:t>
      </w:r>
      <w:r w:rsidRPr="00D6294C">
        <w:rPr>
          <w:color w:val="000000"/>
          <w:sz w:val="26"/>
          <w:szCs w:val="26"/>
        </w:rPr>
        <w:t xml:space="preserve">, </w:t>
      </w:r>
      <w:r w:rsidRPr="00D6294C">
        <w:rPr>
          <w:sz w:val="26"/>
          <w:szCs w:val="26"/>
        </w:rPr>
        <w:t>на выполнения</w:t>
      </w:r>
      <w:r w:rsidRPr="00D6294C">
        <w:rPr>
          <w:color w:val="000000"/>
          <w:sz w:val="26"/>
          <w:szCs w:val="26"/>
        </w:rPr>
        <w:t xml:space="preserve"> требования прокуратуры Железнодорожного района г. Симферополя от 28.07.2025 г. № Исорг-20350008-2979-25/20350008, совместно в период с 29.07.2025 г. по 30.07.2025 г. с помощником прокурора г. Симферополя Романенко Д.В. и старшим инспектором ОНД</w:t>
      </w:r>
      <w:r w:rsidRPr="00D6294C" w:rsidR="002A148A">
        <w:rPr>
          <w:color w:val="000000"/>
          <w:sz w:val="26"/>
          <w:szCs w:val="26"/>
        </w:rPr>
        <w:t xml:space="preserve"> по г. Симферополю УНД и ПР ГУ </w:t>
      </w:r>
      <w:r w:rsidRPr="00D6294C">
        <w:rPr>
          <w:color w:val="000000"/>
          <w:sz w:val="26"/>
          <w:szCs w:val="26"/>
        </w:rPr>
        <w:t>МЧ</w:t>
      </w:r>
      <w:r w:rsidRPr="00D6294C" w:rsidR="002A148A">
        <w:rPr>
          <w:color w:val="000000"/>
          <w:sz w:val="26"/>
          <w:szCs w:val="26"/>
        </w:rPr>
        <w:t>С</w:t>
      </w:r>
      <w:r w:rsidRPr="00D6294C">
        <w:rPr>
          <w:color w:val="000000"/>
          <w:sz w:val="26"/>
          <w:szCs w:val="26"/>
        </w:rPr>
        <w:t xml:space="preserve"> России по Республике Крым Алексеевым Е.М. проведена проверка ЗС ГО, в том числе, АО «Крымстрой», по результатам которой выявлены следующие нарушения</w:t>
      </w:r>
      <w:r w:rsidRPr="00D6294C" w:rsidR="00210354">
        <w:rPr>
          <w:color w:val="000000"/>
          <w:sz w:val="26"/>
          <w:szCs w:val="26"/>
        </w:rPr>
        <w:t xml:space="preserve"> по ул. Узловой, д. 16 в г. Симферополе:</w:t>
      </w:r>
      <w:r w:rsidR="00D6294C">
        <w:rPr>
          <w:color w:val="000000"/>
          <w:sz w:val="26"/>
          <w:szCs w:val="26"/>
        </w:rPr>
        <w:t xml:space="preserve"> </w:t>
      </w:r>
    </w:p>
    <w:p w:rsidR="00D6294C" w:rsidRPr="00561FF8" w:rsidP="00D6294C">
      <w:pPr>
        <w:pStyle w:val="NormalWeb"/>
        <w:numPr>
          <w:ilvl w:val="0"/>
          <w:numId w:val="5"/>
        </w:numPr>
        <w:spacing w:before="0" w:beforeAutospacing="0" w:after="0" w:afterAutospacing="0"/>
        <w:ind w:left="0" w:firstLine="709"/>
        <w:jc w:val="both"/>
        <w:rPr>
          <w:color w:val="FF0000"/>
          <w:sz w:val="26"/>
          <w:szCs w:val="26"/>
        </w:rPr>
      </w:pPr>
      <w:r>
        <w:rPr>
          <w:color w:val="000000"/>
          <w:sz w:val="26"/>
          <w:szCs w:val="26"/>
        </w:rPr>
        <w:t xml:space="preserve"> </w:t>
      </w:r>
      <w:r w:rsidRPr="00561FF8">
        <w:rPr>
          <w:color w:val="000000"/>
          <w:sz w:val="26"/>
          <w:szCs w:val="26"/>
        </w:rPr>
        <w:t xml:space="preserve">На входной защитно-герметичной двери допущено отслоение уплотнения (п. 4.1.2 Правил эксплуатации) (п. 5 предписания). </w:t>
      </w:r>
    </w:p>
    <w:p w:rsidR="00D6294C" w:rsidRPr="00561FF8" w:rsidP="00D6294C">
      <w:pPr>
        <w:pStyle w:val="NormalWeb"/>
        <w:numPr>
          <w:ilvl w:val="0"/>
          <w:numId w:val="5"/>
        </w:numPr>
        <w:spacing w:before="0" w:beforeAutospacing="0" w:after="0" w:afterAutospacing="0"/>
        <w:ind w:left="0" w:firstLine="709"/>
        <w:jc w:val="both"/>
        <w:rPr>
          <w:sz w:val="26"/>
          <w:szCs w:val="26"/>
        </w:rPr>
      </w:pPr>
      <w:r w:rsidRPr="00561FF8">
        <w:rPr>
          <w:sz w:val="26"/>
          <w:szCs w:val="26"/>
        </w:rPr>
        <w:t>На всех защитных и защитно-герметичных дверях и ставень не указано порядковый номер, который наносится белой краской с наружной и внутренней стороны: «Дверь №1», «Ставень №2» (п. 6.2.2 Правил эксплуатации.</w:t>
      </w:r>
    </w:p>
    <w:p w:rsidR="00D6294C" w:rsidRPr="00561FF8" w:rsidP="00D6294C">
      <w:pPr>
        <w:pStyle w:val="NormalWeb"/>
        <w:numPr>
          <w:ilvl w:val="0"/>
          <w:numId w:val="5"/>
        </w:numPr>
        <w:spacing w:before="0" w:beforeAutospacing="0" w:after="0" w:afterAutospacing="0"/>
        <w:ind w:left="0" w:firstLine="709"/>
        <w:jc w:val="both"/>
        <w:rPr>
          <w:color w:val="FF0000"/>
          <w:sz w:val="26"/>
          <w:szCs w:val="26"/>
        </w:rPr>
      </w:pPr>
      <w:r w:rsidRPr="00561FF8">
        <w:rPr>
          <w:color w:val="000000"/>
          <w:sz w:val="26"/>
          <w:szCs w:val="26"/>
        </w:rPr>
        <w:t>Контролируемым лицом не планируются и не проводятся мероприятия по: подготовке и содержанию ЗС ГО в готовности к приему укрываемых; техническому обслуживанию ЗС ГО; текущему и капитальному ремонту ЗС ГО (абз. 3 п. 10 Порядка № 1309; п. 1.3, п. 1.8 Правил эксплуатации; абз. 2 п. 16.4 Положения № 687) (пункт 4 предписания).</w:t>
      </w:r>
    </w:p>
    <w:p w:rsidR="00D6294C" w:rsidRPr="00561FF8" w:rsidP="00D6294C">
      <w:pPr>
        <w:pStyle w:val="NormalWeb"/>
        <w:numPr>
          <w:ilvl w:val="0"/>
          <w:numId w:val="5"/>
        </w:numPr>
        <w:spacing w:before="0" w:beforeAutospacing="0" w:after="0" w:afterAutospacing="0"/>
        <w:ind w:left="0" w:firstLine="709"/>
        <w:jc w:val="both"/>
        <w:rPr>
          <w:color w:val="000000"/>
          <w:sz w:val="26"/>
          <w:szCs w:val="26"/>
        </w:rPr>
      </w:pPr>
      <w:r w:rsidRPr="00561FF8">
        <w:rPr>
          <w:color w:val="000000"/>
          <w:sz w:val="26"/>
          <w:szCs w:val="26"/>
        </w:rPr>
        <w:t xml:space="preserve">Контролируемым лицом при эксплуатации ЗС ГО в режиме повседневной деятельности не выполняются требования по обеспечению постоянной готовности помещений к переводу их на режим ЗС; условия для безопасного пребывания укрываемых в военное время; условия для безопасного пребывания укрываемых в условиях чрезвычайных ситуациях мирного времени (абз. 2 п. 10 Положения о гражданской обороне; п. 13 Порядка № 1309; абз. 2 п. 16.4 Положения № 687; пункты 3.2.1, 3.2.2 Правил эксплуатации; пункты 2, 3, 4, 5, 6, 7, 8, 9, 10 Порядка содержания и использования защитных сооружений гражданской обороны в мирное время, утвержденного приказом МЧС РФ от 21.07.2005 г. № 575)(пункт 4 предписания). </w:t>
      </w:r>
    </w:p>
    <w:p w:rsidR="00D6294C" w:rsidRPr="00561FF8" w:rsidP="00D6294C">
      <w:pPr>
        <w:pStyle w:val="NormalWeb"/>
        <w:numPr>
          <w:ilvl w:val="0"/>
          <w:numId w:val="5"/>
        </w:numPr>
        <w:spacing w:before="0" w:beforeAutospacing="0" w:after="0" w:afterAutospacing="0"/>
        <w:ind w:left="0" w:firstLine="709"/>
        <w:jc w:val="both"/>
        <w:rPr>
          <w:color w:val="000000"/>
          <w:sz w:val="26"/>
          <w:szCs w:val="26"/>
        </w:rPr>
      </w:pPr>
      <w:r w:rsidRPr="00561FF8">
        <w:rPr>
          <w:color w:val="000000"/>
          <w:sz w:val="26"/>
          <w:szCs w:val="26"/>
        </w:rPr>
        <w:t xml:space="preserve">Контролируемым лицом не обеспечено содержание инженерно-технического оборудования ЗС ГО в исправном состоянии и готовности по назначению (абз. 2 п. 10 Положения о гражданской обороне; абз. 2 п. 16.4 Положения № 687; пункты 3.2.11, 3.2.12, 3.2.13, 3.2.14, 3.2.15, 3.2.16, 3.2.17, 3.2.18, 3.2.19, 3.2.20, 3.2.21, 3.2.22, 3.2.23, 3.2.24, 3.2.25 Правил эксплуатации). – (пункт 6 предписания). </w:t>
      </w:r>
    </w:p>
    <w:p w:rsidR="00D6294C" w:rsidRPr="00561FF8" w:rsidP="00D6294C">
      <w:pPr>
        <w:pStyle w:val="NormalWeb"/>
        <w:numPr>
          <w:ilvl w:val="0"/>
          <w:numId w:val="5"/>
        </w:numPr>
        <w:spacing w:before="0" w:beforeAutospacing="0" w:after="0" w:afterAutospacing="0"/>
        <w:ind w:left="0" w:firstLine="709"/>
        <w:jc w:val="both"/>
        <w:rPr>
          <w:color w:val="000000"/>
          <w:sz w:val="26"/>
          <w:szCs w:val="26"/>
        </w:rPr>
      </w:pPr>
      <w:r w:rsidRPr="00561FF8">
        <w:rPr>
          <w:color w:val="000000"/>
          <w:sz w:val="26"/>
          <w:szCs w:val="26"/>
        </w:rPr>
        <w:t xml:space="preserve">Контролируемым лицом не соблюдаются противопожарные требования при эксплуатации ЗС ГО в мирное время. Руководитель организации не обеспечил объект защиты первичными средствами пожаротушения (огнетушителями) по нормам согласно разделу </w:t>
      </w:r>
      <w:r w:rsidRPr="00561FF8">
        <w:rPr>
          <w:color w:val="000000"/>
          <w:sz w:val="26"/>
          <w:szCs w:val="26"/>
          <w:lang w:val="en-US"/>
        </w:rPr>
        <w:t>XIX</w:t>
      </w:r>
      <w:r w:rsidRPr="00561FF8">
        <w:rPr>
          <w:color w:val="000000"/>
          <w:sz w:val="26"/>
          <w:szCs w:val="26"/>
        </w:rPr>
        <w:t xml:space="preserve"> Правил противопожарного режима в Российской Федерации и приложения № 1, утвержденные постановлением Правительства Российской Федерации № 1479 (п. 3.1.2, 3.5.1, 3.5.2, 3.5.3, 3.5.4, 3.5.5 Правил эксплуатации) (пункт 7 предписания). </w:t>
      </w:r>
    </w:p>
    <w:p w:rsidR="00D6294C" w:rsidRPr="00561FF8" w:rsidP="00D6294C">
      <w:pPr>
        <w:pStyle w:val="NormalWeb"/>
        <w:numPr>
          <w:ilvl w:val="0"/>
          <w:numId w:val="5"/>
        </w:numPr>
        <w:spacing w:before="0" w:beforeAutospacing="0" w:after="0" w:afterAutospacing="0"/>
        <w:ind w:left="0" w:firstLine="709"/>
        <w:jc w:val="both"/>
        <w:rPr>
          <w:color w:val="000000"/>
          <w:sz w:val="26"/>
          <w:szCs w:val="26"/>
        </w:rPr>
      </w:pPr>
      <w:r w:rsidRPr="00561FF8">
        <w:rPr>
          <w:color w:val="000000"/>
          <w:sz w:val="26"/>
          <w:szCs w:val="26"/>
        </w:rPr>
        <w:t xml:space="preserve">Контролируемым лицом не проводятся мероприятия по оценке технического состояния: ограждающих конструкций и защитных устройств; системы фильтровентиляции и герметичности; фильтров-поглотителей; системы водоснабжения и канализации; энергетических устройств (абз. 2 п. 10 Положения о гражданской обороне; абз. 2 п. 16.4 Положения № 687; пункты 4.1.1, 4.1.2, 4.1.3, 4.1.4, 4.1.5, 4.1.6, 4.1.7, 4.2.1, 4.2.2, 4.2.3, 4.2.4, 4.2.5, 4.2.6, 4.3.1, 4.3.2, 4.3.3, 4.3.4, 4.3.5, 4.3.6, 4.3.7, 4.3.8, 4.3.9, 4.3.10, 4.3.11, 4.4.1, 4.4.2, 4.4.3, 4.4.4, 4.4.5, 4.5.1, 4.5.2, 4.5.3, 4.5.4, 4.5.5 Правил эксплуатации) (пункт 8 предписания). </w:t>
      </w:r>
    </w:p>
    <w:p w:rsidR="00D6294C" w:rsidRPr="00561FF8" w:rsidP="00D6294C">
      <w:pPr>
        <w:pStyle w:val="NormalWeb"/>
        <w:numPr>
          <w:ilvl w:val="0"/>
          <w:numId w:val="5"/>
        </w:numPr>
        <w:spacing w:before="0" w:beforeAutospacing="0" w:after="0" w:afterAutospacing="0"/>
        <w:ind w:left="0" w:firstLine="709"/>
        <w:jc w:val="both"/>
        <w:rPr>
          <w:sz w:val="26"/>
          <w:szCs w:val="26"/>
        </w:rPr>
      </w:pPr>
      <w:r w:rsidRPr="00561FF8">
        <w:rPr>
          <w:sz w:val="26"/>
          <w:szCs w:val="26"/>
        </w:rPr>
        <w:t>Для обслуживания ЗС ГО в мирное время в организации не создано звено по обслуживанию ЗС ГО (п. 1.4 Правил эксплуатации).</w:t>
      </w:r>
    </w:p>
    <w:p w:rsidR="00D6294C" w:rsidRPr="00561FF8" w:rsidP="00D6294C">
      <w:pPr>
        <w:pStyle w:val="NormalWeb"/>
        <w:numPr>
          <w:ilvl w:val="0"/>
          <w:numId w:val="5"/>
        </w:numPr>
        <w:spacing w:before="0" w:beforeAutospacing="0" w:after="0" w:afterAutospacing="0"/>
        <w:ind w:left="0" w:firstLine="709"/>
        <w:jc w:val="both"/>
        <w:rPr>
          <w:color w:val="FF0000"/>
          <w:sz w:val="26"/>
          <w:szCs w:val="26"/>
        </w:rPr>
      </w:pPr>
      <w:r w:rsidRPr="00561FF8">
        <w:rPr>
          <w:color w:val="000000"/>
          <w:sz w:val="26"/>
          <w:szCs w:val="26"/>
        </w:rPr>
        <w:t xml:space="preserve">В ЗС ГО контролируемого лица отсутствуют: журнал оценки состояния ЗС ГО; </w:t>
      </w:r>
      <w:r w:rsidRPr="00561FF8">
        <w:rPr>
          <w:sz w:val="26"/>
          <w:szCs w:val="26"/>
        </w:rPr>
        <w:t xml:space="preserve">сигналы оповещения гражданской обороны; план перевода ЗС ГО на режим приема укрываемых; план ЗС ГО с указанием всех помещений и находящегося в них оборудования и путей эвакуации; планы внешних и внутренних инженерных сетей с указанием отключающих устройств; эксплуатационная схема систем вентиляции ЗС ГО; эксплуатационная схемы водоснабжения и канализации ЗС ГО; эксплуатационная схема электроснабжения ЗС ГО; инструкции по использованию средств индивидуальной защиты; инструкции по эксплуатации фильтро-вентиляционного и другого инженерного оборудования, правила пользования приборами; схема эвакуации укрываемых из очага поражения; журнал регистрации демонтажа, ремонта и замены оборудования; правила поведения укрываемых в ЗС ГО; журнал учета обращений укрываемых за </w:t>
      </w:r>
      <w:r w:rsidRPr="00561FF8">
        <w:rPr>
          <w:color w:val="000000"/>
          <w:sz w:val="26"/>
          <w:szCs w:val="26"/>
        </w:rPr>
        <w:t xml:space="preserve">медицинской помощью; список телефонов (раздел 3.6 Правил эксплуатации) (пункт 23 предписания). </w:t>
      </w:r>
    </w:p>
    <w:p w:rsidR="00D6294C" w:rsidRPr="00561FF8" w:rsidP="00D6294C">
      <w:pPr>
        <w:pStyle w:val="NormalWeb"/>
        <w:numPr>
          <w:ilvl w:val="0"/>
          <w:numId w:val="5"/>
        </w:numPr>
        <w:spacing w:before="0" w:beforeAutospacing="0" w:after="0" w:afterAutospacing="0"/>
        <w:ind w:left="0" w:firstLine="709"/>
        <w:jc w:val="both"/>
        <w:rPr>
          <w:color w:val="FFFF00"/>
          <w:sz w:val="26"/>
          <w:szCs w:val="26"/>
        </w:rPr>
      </w:pPr>
      <w:r w:rsidRPr="00561FF8">
        <w:rPr>
          <w:color w:val="000000"/>
          <w:sz w:val="26"/>
          <w:szCs w:val="26"/>
        </w:rPr>
        <w:t>Контролируемым лицом не проводится техническое обслуживание технических систем ЗС ГО в полном объеме и с установленной периодичностью, в том числе: техническое обслуживание и ремонт технических систем и специального оборудования; планово-предупредительный ремонт строительных конструкций; техническое обслуживание связи и оповещения (абз. 2 п. 10 Положения о гражданской обороне; абз. 2 п. 16.4 Положения № 687; пункты 5.1.1, 5.1.2, 5.1.3, 5.1.4, 5.1.5, 5.1.6, 5.1.7, 5.2.1, 5.2.2, 5.2.3, 5.2.4, 5.3.1, 5.3.2, 5.3.3, 5.3.4 Правил эксплуатации)(пункт 9 предписания).</w:t>
      </w:r>
    </w:p>
    <w:p w:rsidR="00D6294C" w:rsidRPr="00561FF8" w:rsidP="00D6294C">
      <w:pPr>
        <w:pStyle w:val="NormalWeb"/>
        <w:numPr>
          <w:ilvl w:val="0"/>
          <w:numId w:val="5"/>
        </w:numPr>
        <w:spacing w:before="0" w:beforeAutospacing="0" w:after="0" w:afterAutospacing="0"/>
        <w:ind w:left="0" w:firstLine="709"/>
        <w:jc w:val="both"/>
        <w:rPr>
          <w:color w:val="000000"/>
          <w:sz w:val="26"/>
          <w:szCs w:val="26"/>
        </w:rPr>
      </w:pPr>
      <w:r w:rsidRPr="00561FF8">
        <w:rPr>
          <w:color w:val="000000"/>
          <w:sz w:val="26"/>
          <w:szCs w:val="26"/>
        </w:rPr>
        <w:t xml:space="preserve">Контролируемым лицом не проводится планово-предупредительный ремонт технических систем ЗС ГО в полном объеме и с установленной периодичностью, в том числе: техническое обслуживание и ремонт технических систем и специального оборудования; планово-предупредительный ремонт строительных конструкций; техническое обслуживание связи и оповещения (абз. 2 п. 10 Положения о гражданской обороне; абз. 2 п. 16.4 Положения № 687; пункты 5.1.1, 5.1.2, 5.1.3, 5.1.4, 5.1.5, 5.1.6, 5.1.7, 5.2.1, 5.2.2, 5.2.3, 5.2.4, 5.3.1, 5.3.2, 5.3.3, 5.3.4 Правил эксплуатации).  </w:t>
      </w:r>
    </w:p>
    <w:p w:rsidR="00D6294C" w:rsidRPr="00561FF8" w:rsidP="00D6294C">
      <w:pPr>
        <w:pStyle w:val="NormalWeb"/>
        <w:numPr>
          <w:ilvl w:val="0"/>
          <w:numId w:val="5"/>
        </w:numPr>
        <w:spacing w:before="0" w:beforeAutospacing="0" w:after="0" w:afterAutospacing="0"/>
        <w:ind w:left="0" w:firstLine="709"/>
        <w:jc w:val="both"/>
        <w:rPr>
          <w:sz w:val="26"/>
          <w:szCs w:val="26"/>
        </w:rPr>
      </w:pPr>
      <w:r w:rsidRPr="00561FF8">
        <w:rPr>
          <w:sz w:val="26"/>
          <w:szCs w:val="26"/>
        </w:rPr>
        <w:t>ЗС ГО используется под складское помещение для хранения сгораемых материалов, при этом отсутствует автоматическая система пожаротушения, а также не согласовано с органом управления по делам гражданской обороны и чрезвычайным ситуациям (пункты 3.1.1, 3.1.2 Правил эксплуатации).</w:t>
      </w:r>
    </w:p>
    <w:p w:rsidR="00D6294C" w:rsidRPr="00561FF8" w:rsidP="00D6294C">
      <w:pPr>
        <w:pStyle w:val="NormalWeb"/>
        <w:numPr>
          <w:ilvl w:val="0"/>
          <w:numId w:val="5"/>
        </w:numPr>
        <w:spacing w:before="0" w:beforeAutospacing="0" w:after="0" w:afterAutospacing="0"/>
        <w:ind w:left="0" w:firstLine="709"/>
        <w:jc w:val="both"/>
        <w:rPr>
          <w:color w:val="000000"/>
          <w:sz w:val="26"/>
          <w:szCs w:val="26"/>
        </w:rPr>
      </w:pPr>
      <w:r w:rsidRPr="00561FF8">
        <w:rPr>
          <w:color w:val="000000"/>
          <w:sz w:val="26"/>
          <w:szCs w:val="26"/>
        </w:rPr>
        <w:t xml:space="preserve"> Не проведена комплексная оценка технического состояния ЗС ГО, которая проводится один раз в три года организацией, эксплуатирующей ЗС ГО. Результаты оценки технического состояния ЗС ГО оформляются актом, форма которого приведена в приложении № 13 Правил эксплуатации, который также отсутствует (пункты 4.1.3, 4.1.6 Правил эксплуатации) (пункт 8 предписания). </w:t>
      </w:r>
    </w:p>
    <w:p w:rsidR="00D6294C" w:rsidRPr="00561FF8" w:rsidP="00D6294C">
      <w:pPr>
        <w:pStyle w:val="NormalWeb"/>
        <w:numPr>
          <w:ilvl w:val="0"/>
          <w:numId w:val="5"/>
        </w:numPr>
        <w:spacing w:before="0" w:beforeAutospacing="0" w:after="0" w:afterAutospacing="0"/>
        <w:ind w:left="0" w:firstLine="709"/>
        <w:jc w:val="both"/>
        <w:rPr>
          <w:sz w:val="26"/>
          <w:szCs w:val="26"/>
        </w:rPr>
      </w:pPr>
      <w:r w:rsidRPr="00561FF8">
        <w:rPr>
          <w:sz w:val="26"/>
          <w:szCs w:val="26"/>
        </w:rPr>
        <w:t xml:space="preserve">Контролируемым лицом не согласован годовой план, предусматривающий основные мероприятия по вопросам гражданской обороны, </w:t>
      </w:r>
      <w:r w:rsidRPr="00561FF8">
        <w:rPr>
          <w:sz w:val="26"/>
          <w:szCs w:val="26"/>
        </w:rPr>
        <w:t>предупреждения и ликвидации чрезвычайных ситуаций с органом местного самоуправления (п. 3, абз. 2 п. 4 Положения №687).</w:t>
      </w:r>
    </w:p>
    <w:p w:rsidR="005B6632" w:rsidRPr="00D6294C" w:rsidP="00170087">
      <w:pPr>
        <w:pStyle w:val="NormalWeb"/>
        <w:spacing w:before="0" w:beforeAutospacing="0" w:after="0" w:afterAutospacing="0"/>
        <w:jc w:val="both"/>
        <w:rPr>
          <w:color w:val="000000"/>
          <w:sz w:val="26"/>
          <w:szCs w:val="26"/>
        </w:rPr>
      </w:pPr>
      <w:r w:rsidRPr="00D6294C">
        <w:rPr>
          <w:color w:val="000000"/>
          <w:sz w:val="26"/>
          <w:szCs w:val="26"/>
        </w:rPr>
        <w:t xml:space="preserve">Мировым судьей в судебном заседании установлено, что </w:t>
      </w:r>
      <w:r w:rsidRPr="00D6294C" w:rsidR="00CA33C9">
        <w:rPr>
          <w:color w:val="000000"/>
          <w:sz w:val="26"/>
          <w:szCs w:val="26"/>
        </w:rPr>
        <w:t xml:space="preserve">требования </w:t>
      </w:r>
      <w:r w:rsidRPr="00D6294C">
        <w:rPr>
          <w:color w:val="000000"/>
          <w:sz w:val="26"/>
          <w:szCs w:val="26"/>
        </w:rPr>
        <w:t>предписани</w:t>
      </w:r>
      <w:r w:rsidRPr="00D6294C" w:rsidR="00CA33C9">
        <w:rPr>
          <w:color w:val="000000"/>
          <w:sz w:val="26"/>
          <w:szCs w:val="26"/>
        </w:rPr>
        <w:t>я</w:t>
      </w:r>
      <w:r w:rsidRPr="00D6294C" w:rsidR="00B435C5">
        <w:rPr>
          <w:color w:val="000000"/>
          <w:sz w:val="26"/>
          <w:szCs w:val="26"/>
        </w:rPr>
        <w:t xml:space="preserve"> </w:t>
      </w:r>
      <w:r w:rsidRPr="00D6294C" w:rsidR="006708B1">
        <w:rPr>
          <w:color w:val="000000"/>
          <w:sz w:val="26"/>
          <w:szCs w:val="26"/>
        </w:rPr>
        <w:t>от 24.07.2024 г.</w:t>
      </w:r>
      <w:r w:rsidRPr="00D6294C" w:rsidR="00B435C5">
        <w:rPr>
          <w:color w:val="000000"/>
          <w:sz w:val="26"/>
          <w:szCs w:val="26"/>
        </w:rPr>
        <w:t xml:space="preserve"> </w:t>
      </w:r>
      <w:r w:rsidRPr="00D6294C" w:rsidR="006708B1">
        <w:rPr>
          <w:color w:val="000000"/>
          <w:sz w:val="26"/>
          <w:szCs w:val="26"/>
        </w:rPr>
        <w:t>не выполнен</w:t>
      </w:r>
      <w:r w:rsidRPr="00D6294C" w:rsidR="00CA33C9">
        <w:rPr>
          <w:color w:val="000000"/>
          <w:sz w:val="26"/>
          <w:szCs w:val="26"/>
        </w:rPr>
        <w:t>ы</w:t>
      </w:r>
      <w:r w:rsidRPr="00D6294C" w:rsidR="00722FF7">
        <w:rPr>
          <w:color w:val="000000"/>
          <w:sz w:val="26"/>
          <w:szCs w:val="26"/>
        </w:rPr>
        <w:t xml:space="preserve"> в срок до </w:t>
      </w:r>
      <w:r w:rsidRPr="00D6294C" w:rsidR="006708B1">
        <w:rPr>
          <w:color w:val="000000"/>
          <w:sz w:val="26"/>
          <w:szCs w:val="26"/>
        </w:rPr>
        <w:t>24.07.2025</w:t>
      </w:r>
      <w:r w:rsidRPr="00D6294C" w:rsidR="00722FF7">
        <w:rPr>
          <w:color w:val="000000"/>
          <w:sz w:val="26"/>
          <w:szCs w:val="26"/>
        </w:rPr>
        <w:t xml:space="preserve"> г., что подтверждае</w:t>
      </w:r>
      <w:r w:rsidRPr="00D6294C">
        <w:rPr>
          <w:color w:val="000000"/>
          <w:sz w:val="26"/>
          <w:szCs w:val="26"/>
        </w:rPr>
        <w:t xml:space="preserve">тся </w:t>
      </w:r>
      <w:r w:rsidRPr="00D6294C" w:rsidR="006708B1">
        <w:rPr>
          <w:color w:val="000000"/>
          <w:sz w:val="26"/>
          <w:szCs w:val="26"/>
        </w:rPr>
        <w:t>письмом заместителя начальника ОНД</w:t>
      </w:r>
      <w:r w:rsidRPr="00D6294C" w:rsidR="00CA33C9">
        <w:rPr>
          <w:color w:val="000000"/>
          <w:sz w:val="26"/>
          <w:szCs w:val="26"/>
        </w:rPr>
        <w:t xml:space="preserve"> по г. Симферополю УНД и ПР ГУ </w:t>
      </w:r>
      <w:r w:rsidRPr="00D6294C" w:rsidR="006708B1">
        <w:rPr>
          <w:color w:val="000000"/>
          <w:sz w:val="26"/>
          <w:szCs w:val="26"/>
        </w:rPr>
        <w:t>МЧ</w:t>
      </w:r>
      <w:r w:rsidRPr="00D6294C" w:rsidR="00CA33C9">
        <w:rPr>
          <w:color w:val="000000"/>
          <w:sz w:val="26"/>
          <w:szCs w:val="26"/>
        </w:rPr>
        <w:t>С</w:t>
      </w:r>
      <w:r w:rsidRPr="00D6294C" w:rsidR="006708B1">
        <w:rPr>
          <w:color w:val="000000"/>
          <w:sz w:val="26"/>
          <w:szCs w:val="26"/>
        </w:rPr>
        <w:t xml:space="preserve"> России по Республике Крым подполковника внутренней службы Мельман А.В. от 01.08.2025 г. № ИВ-306-5-5-850</w:t>
      </w:r>
      <w:r w:rsidRPr="00D6294C" w:rsidR="00F2710A">
        <w:rPr>
          <w:color w:val="000000"/>
          <w:sz w:val="26"/>
          <w:szCs w:val="26"/>
        </w:rPr>
        <w:t>,</w:t>
      </w:r>
      <w:r w:rsidRPr="00D6294C">
        <w:rPr>
          <w:color w:val="000000"/>
          <w:sz w:val="26"/>
          <w:szCs w:val="26"/>
        </w:rPr>
        <w:t xml:space="preserve"> пояснениями </w:t>
      </w:r>
      <w:r w:rsidRPr="00D6294C" w:rsidR="00F2710A">
        <w:rPr>
          <w:color w:val="000000"/>
          <w:sz w:val="26"/>
          <w:szCs w:val="26"/>
        </w:rPr>
        <w:t xml:space="preserve">свидетеля </w:t>
      </w:r>
      <w:r w:rsidRPr="00D6294C" w:rsidR="006708B1">
        <w:rPr>
          <w:color w:val="000000"/>
          <w:sz w:val="26"/>
          <w:szCs w:val="26"/>
        </w:rPr>
        <w:t>Медведской Г.Ю</w:t>
      </w:r>
      <w:r w:rsidRPr="00D6294C" w:rsidR="00F2710A">
        <w:rPr>
          <w:color w:val="000000"/>
          <w:sz w:val="26"/>
          <w:szCs w:val="26"/>
        </w:rPr>
        <w:t>.</w:t>
      </w:r>
      <w:r w:rsidRPr="00D6294C" w:rsidR="006708B1">
        <w:rPr>
          <w:color w:val="000000"/>
          <w:sz w:val="26"/>
          <w:szCs w:val="26"/>
        </w:rPr>
        <w:t xml:space="preserve">, данными </w:t>
      </w:r>
      <w:r w:rsidRPr="00D6294C">
        <w:rPr>
          <w:color w:val="000000"/>
          <w:sz w:val="26"/>
          <w:szCs w:val="26"/>
        </w:rPr>
        <w:t xml:space="preserve">в судебном заседании.     </w:t>
      </w:r>
    </w:p>
    <w:p w:rsidR="00722FF7" w:rsidRPr="00D6294C" w:rsidP="00170087">
      <w:pPr>
        <w:pStyle w:val="NormalWeb"/>
        <w:spacing w:before="0" w:beforeAutospacing="0" w:after="0" w:afterAutospacing="0"/>
        <w:jc w:val="both"/>
        <w:rPr>
          <w:color w:val="000000"/>
          <w:sz w:val="26"/>
          <w:szCs w:val="26"/>
        </w:rPr>
      </w:pPr>
      <w:r w:rsidRPr="00D6294C">
        <w:rPr>
          <w:color w:val="000000"/>
          <w:sz w:val="26"/>
          <w:szCs w:val="26"/>
        </w:rPr>
        <w:t>Частью 2 статьи 2.</w:t>
      </w:r>
      <w:r w:rsidRPr="00D6294C" w:rsidR="00A339BD">
        <w:rPr>
          <w:color w:val="000000"/>
          <w:sz w:val="26"/>
          <w:szCs w:val="26"/>
        </w:rPr>
        <w:t>4</w:t>
      </w:r>
      <w:r w:rsidRPr="00D6294C">
        <w:rPr>
          <w:color w:val="000000"/>
          <w:sz w:val="26"/>
          <w:szCs w:val="26"/>
        </w:rPr>
        <w:t xml:space="preserve"> КоАП РФ установлено, что </w:t>
      </w:r>
      <w:r w:rsidRPr="00D6294C" w:rsidR="00A339BD">
        <w:rPr>
          <w:color w:val="000000"/>
          <w:sz w:val="26"/>
          <w:szCs w:val="26"/>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r w:rsidRPr="00D6294C">
        <w:rPr>
          <w:color w:val="000000"/>
          <w:sz w:val="26"/>
          <w:szCs w:val="26"/>
        </w:rPr>
        <w:t>.</w:t>
      </w:r>
    </w:p>
    <w:p w:rsidR="00543C10" w:rsidRPr="00D6294C" w:rsidP="00170087">
      <w:pPr>
        <w:pStyle w:val="NormalWeb"/>
        <w:spacing w:before="0" w:beforeAutospacing="0" w:after="0" w:afterAutospacing="0"/>
        <w:jc w:val="both"/>
        <w:rPr>
          <w:color w:val="000000"/>
          <w:sz w:val="26"/>
          <w:szCs w:val="26"/>
        </w:rPr>
      </w:pPr>
      <w:r w:rsidRPr="00D6294C">
        <w:rPr>
          <w:color w:val="000000"/>
          <w:sz w:val="26"/>
          <w:szCs w:val="26"/>
        </w:rPr>
        <w:t xml:space="preserve">Судом принято во внимание, что </w:t>
      </w:r>
      <w:r w:rsidRPr="00D6294C" w:rsidR="00AF333F">
        <w:rPr>
          <w:color w:val="000000"/>
          <w:sz w:val="26"/>
          <w:szCs w:val="26"/>
        </w:rPr>
        <w:t xml:space="preserve">генеральный директор </w:t>
      </w:r>
      <w:r w:rsidRPr="00D6294C">
        <w:rPr>
          <w:color w:val="000000"/>
          <w:sz w:val="26"/>
          <w:szCs w:val="26"/>
        </w:rPr>
        <w:t xml:space="preserve">АО «Крымстрой» </w:t>
      </w:r>
      <w:r w:rsidRPr="00D6294C" w:rsidR="00AF333F">
        <w:rPr>
          <w:color w:val="000000"/>
          <w:sz w:val="26"/>
          <w:szCs w:val="26"/>
        </w:rPr>
        <w:t xml:space="preserve">Степаненко А.С. </w:t>
      </w:r>
      <w:r w:rsidRPr="00D6294C">
        <w:rPr>
          <w:color w:val="000000"/>
          <w:sz w:val="26"/>
          <w:szCs w:val="26"/>
        </w:rPr>
        <w:t>извещен надлежащим образом о дате, времени и месте составления протокола об административном правонарушении, а также о дате, времени и месте судебного заседания, доказательств уважительности причин неявки должностному лицу, составившему протокол и суду не представлены.</w:t>
      </w:r>
    </w:p>
    <w:p w:rsidR="00543C10" w:rsidRPr="00D6294C" w:rsidP="00170087">
      <w:pPr>
        <w:pStyle w:val="NormalWeb"/>
        <w:spacing w:before="0" w:beforeAutospacing="0" w:after="0" w:afterAutospacing="0"/>
        <w:jc w:val="both"/>
        <w:rPr>
          <w:color w:val="000000"/>
          <w:sz w:val="26"/>
          <w:szCs w:val="26"/>
        </w:rPr>
      </w:pPr>
      <w:r w:rsidRPr="00D6294C">
        <w:rPr>
          <w:color w:val="000000"/>
          <w:sz w:val="26"/>
          <w:szCs w:val="26"/>
        </w:rPr>
        <w:t xml:space="preserve">При этом, </w:t>
      </w:r>
      <w:r w:rsidRPr="00D6294C" w:rsidR="00AF333F">
        <w:rPr>
          <w:color w:val="000000"/>
          <w:sz w:val="26"/>
          <w:szCs w:val="26"/>
        </w:rPr>
        <w:t xml:space="preserve">Степаненко А.С. </w:t>
      </w:r>
      <w:r w:rsidRPr="00D6294C" w:rsidR="005B6632">
        <w:rPr>
          <w:color w:val="000000"/>
          <w:sz w:val="26"/>
          <w:szCs w:val="26"/>
        </w:rPr>
        <w:t xml:space="preserve">не представлено доказательств того, что им </w:t>
      </w:r>
      <w:r w:rsidRPr="00D6294C" w:rsidR="004F2145">
        <w:rPr>
          <w:color w:val="000000"/>
          <w:sz w:val="26"/>
          <w:szCs w:val="26"/>
        </w:rPr>
        <w:t>пред</w:t>
      </w:r>
      <w:r w:rsidRPr="00D6294C" w:rsidR="005B6632">
        <w:rPr>
          <w:color w:val="000000"/>
          <w:sz w:val="26"/>
          <w:szCs w:val="26"/>
        </w:rPr>
        <w:t xml:space="preserve">приняты все предусмотренные законом меры для исполнения </w:t>
      </w:r>
      <w:r w:rsidRPr="00D6294C">
        <w:rPr>
          <w:color w:val="000000"/>
          <w:sz w:val="26"/>
          <w:szCs w:val="26"/>
        </w:rPr>
        <w:t>предписания от 24.07.2024 г.</w:t>
      </w:r>
      <w:r w:rsidRPr="00D6294C" w:rsidR="0074354B">
        <w:rPr>
          <w:color w:val="000000"/>
          <w:sz w:val="26"/>
          <w:szCs w:val="26"/>
        </w:rPr>
        <w:t xml:space="preserve"> в срок до </w:t>
      </w:r>
      <w:r w:rsidRPr="00D6294C">
        <w:rPr>
          <w:color w:val="000000"/>
          <w:sz w:val="26"/>
          <w:szCs w:val="26"/>
        </w:rPr>
        <w:t>24.07.2025</w:t>
      </w:r>
      <w:r w:rsidRPr="00D6294C" w:rsidR="0074354B">
        <w:rPr>
          <w:color w:val="000000"/>
          <w:sz w:val="26"/>
          <w:szCs w:val="26"/>
        </w:rPr>
        <w:t xml:space="preserve"> г.</w:t>
      </w:r>
    </w:p>
    <w:p w:rsidR="00543C10" w:rsidRPr="00D6294C" w:rsidP="00543C10">
      <w:pPr>
        <w:pStyle w:val="NormalWeb"/>
        <w:spacing w:before="0" w:beforeAutospacing="0" w:after="0" w:afterAutospacing="0"/>
        <w:jc w:val="both"/>
        <w:rPr>
          <w:sz w:val="26"/>
          <w:szCs w:val="26"/>
        </w:rPr>
      </w:pPr>
      <w:r w:rsidRPr="00D6294C">
        <w:rPr>
          <w:sz w:val="26"/>
          <w:szCs w:val="26"/>
        </w:rPr>
        <w:t>В соответствии с пунктом 2 Указа Президента Российской Федерации от 20.12.2016 № 696 «Об утверждении Основ государственной политики Российской Федерации в области гражданской обороны на период до 2030 года» (далее – Указ № 696) государственная политика Российской Федерации в области гражданской обороны (далее – государственная политика в области гражданской обороны) является совокупностью скоординированных и объединенных единым замыслом политических, военных, социально-экономических, правовых, информационных и специальных мер, осуществляемых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в области защиты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крупномасштабных чрезвычайных ситуациях природного и техногенного характера (далее – опасности, возникающие при военных конфликтах и чрезвычайных ситуациях).</w:t>
      </w:r>
    </w:p>
    <w:p w:rsidR="00543C10" w:rsidRPr="00D6294C" w:rsidP="00543C10">
      <w:pPr>
        <w:pStyle w:val="NormalWeb"/>
        <w:spacing w:before="0" w:beforeAutospacing="0" w:after="0" w:afterAutospacing="0"/>
        <w:jc w:val="both"/>
        <w:rPr>
          <w:sz w:val="26"/>
          <w:szCs w:val="26"/>
        </w:rPr>
      </w:pPr>
      <w:r w:rsidRPr="00D6294C">
        <w:rPr>
          <w:sz w:val="26"/>
          <w:szCs w:val="26"/>
        </w:rPr>
        <w:t>Согласно пункту 27 Указа № 696 источниками ресурсного обеспечения мероприятий по реализации государственной политики в области гражданской обороны являются, в том числе, федеральный бюджет, бюджеты субъектов Российской Федерации, местные бюджеты и средства организаций.</w:t>
      </w:r>
    </w:p>
    <w:p w:rsidR="00543C10" w:rsidRPr="00D6294C" w:rsidP="00170087">
      <w:pPr>
        <w:pStyle w:val="NormalWeb"/>
        <w:spacing w:before="0" w:beforeAutospacing="0" w:after="0" w:afterAutospacing="0"/>
        <w:jc w:val="both"/>
        <w:rPr>
          <w:sz w:val="26"/>
          <w:szCs w:val="26"/>
        </w:rPr>
      </w:pPr>
      <w:r w:rsidRPr="00D6294C">
        <w:rPr>
          <w:sz w:val="26"/>
          <w:szCs w:val="26"/>
        </w:rPr>
        <w:t>Таким образом, мероприятия по созданию и поддержанию систем гражданской обороны жизненно необходимы, они осуществляются в интересах населения, а обязанность организации, в функциональные обязанности которой входят вопросы гражданской обороны населения, может быть прекращена только путем ее исполнения.</w:t>
      </w:r>
    </w:p>
    <w:p w:rsidR="005B6632" w:rsidRPr="00D6294C" w:rsidP="00170087">
      <w:pPr>
        <w:pStyle w:val="NormalWeb"/>
        <w:spacing w:before="0" w:beforeAutospacing="0" w:after="0" w:afterAutospacing="0"/>
        <w:jc w:val="both"/>
        <w:rPr>
          <w:color w:val="000000"/>
          <w:sz w:val="26"/>
          <w:szCs w:val="26"/>
        </w:rPr>
      </w:pPr>
      <w:r w:rsidRPr="00D6294C">
        <w:rPr>
          <w:color w:val="000000"/>
          <w:sz w:val="26"/>
          <w:szCs w:val="26"/>
        </w:rPr>
        <w:t>В</w:t>
      </w:r>
      <w:r w:rsidRPr="00D6294C">
        <w:rPr>
          <w:color w:val="000000"/>
          <w:sz w:val="26"/>
          <w:szCs w:val="26"/>
        </w:rPr>
        <w:t xml:space="preserve"> связи с </w:t>
      </w:r>
      <w:r w:rsidRPr="00D6294C">
        <w:rPr>
          <w:color w:val="000000"/>
          <w:sz w:val="26"/>
          <w:szCs w:val="26"/>
        </w:rPr>
        <w:t>изложенным</w:t>
      </w:r>
      <w:r w:rsidRPr="00D6294C">
        <w:rPr>
          <w:color w:val="000000"/>
          <w:sz w:val="26"/>
          <w:szCs w:val="26"/>
        </w:rPr>
        <w:t xml:space="preserve"> мировой судья пришел к выводу о наличии в бездействии </w:t>
      </w:r>
      <w:r w:rsidRPr="00D6294C" w:rsidR="00AF333F">
        <w:rPr>
          <w:color w:val="000000"/>
          <w:sz w:val="26"/>
          <w:szCs w:val="26"/>
        </w:rPr>
        <w:t>Степаненко А.С.</w:t>
      </w:r>
      <w:r w:rsidRPr="00D6294C">
        <w:rPr>
          <w:color w:val="000000"/>
          <w:sz w:val="26"/>
          <w:szCs w:val="26"/>
        </w:rPr>
        <w:t xml:space="preserve"> состава административного правонарушения, предусмотренного ч. 1 ст. 19.5 КоАП РФ. </w:t>
      </w:r>
    </w:p>
    <w:p w:rsidR="001E2584" w:rsidRPr="00D6294C" w:rsidP="00170087">
      <w:pPr>
        <w:autoSpaceDE w:val="0"/>
        <w:autoSpaceDN w:val="0"/>
        <w:adjustRightInd w:val="0"/>
        <w:jc w:val="both"/>
        <w:rPr>
          <w:rFonts w:ascii="Times New Roman" w:hAnsi="Times New Roman" w:cs="Times New Roman"/>
          <w:sz w:val="26"/>
          <w:szCs w:val="26"/>
        </w:rPr>
      </w:pPr>
      <w:r w:rsidRPr="00D6294C">
        <w:rPr>
          <w:rFonts w:ascii="Times New Roman" w:hAnsi="Times New Roman" w:cs="Times New Roman"/>
          <w:sz w:val="26"/>
          <w:szCs w:val="26"/>
        </w:rPr>
        <w:t xml:space="preserve">Статьей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w:t>
      </w:r>
      <w:r w:rsidRPr="00D6294C">
        <w:rPr>
          <w:rFonts w:ascii="Times New Roman" w:hAnsi="Times New Roman" w:cs="Times New Roman"/>
          <w:sz w:val="26"/>
          <w:szCs w:val="26"/>
        </w:rPr>
        <w:t>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E2584" w:rsidRPr="00D6294C" w:rsidP="00170087">
      <w:pPr>
        <w:autoSpaceDE w:val="0"/>
        <w:autoSpaceDN w:val="0"/>
        <w:adjustRightInd w:val="0"/>
        <w:jc w:val="both"/>
        <w:rPr>
          <w:rFonts w:ascii="Times New Roman" w:hAnsi="Times New Roman" w:cs="Times New Roman"/>
          <w:sz w:val="26"/>
          <w:szCs w:val="26"/>
        </w:rPr>
      </w:pPr>
      <w:r w:rsidRPr="00D6294C">
        <w:rPr>
          <w:rFonts w:ascii="Times New Roman" w:hAnsi="Times New Roman" w:cs="Times New Roman"/>
          <w:sz w:val="26"/>
          <w:szCs w:val="26"/>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1E2584" w:rsidRPr="00D6294C" w:rsidP="00170087">
      <w:pPr>
        <w:shd w:val="clear" w:color="auto" w:fill="FFFFFF"/>
        <w:jc w:val="both"/>
        <w:rPr>
          <w:rFonts w:ascii="Times New Roman" w:hAnsi="Times New Roman" w:cs="Times New Roman"/>
          <w:sz w:val="26"/>
          <w:szCs w:val="26"/>
        </w:rPr>
      </w:pPr>
      <w:r w:rsidRPr="00D6294C">
        <w:rPr>
          <w:rFonts w:ascii="Times New Roman" w:hAnsi="Times New Roman" w:cs="Times New Roman"/>
          <w:sz w:val="26"/>
          <w:szCs w:val="26"/>
        </w:rP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rsidRPr="00D6294C">
        <w:rPr>
          <w:rFonts w:ascii="Times New Roman" w:hAnsi="Times New Roman" w:cs="Times New Roman"/>
          <w:sz w:val="26"/>
          <w:szCs w:val="26"/>
        </w:rPr>
        <w:softHyphen/>
        <w:t xml:space="preserve">стороннем, полном и объективном исследовании всех доказательств дела в их совокупности. Никакие доказательства не могут иметь заранее установленную силу.  </w:t>
      </w:r>
    </w:p>
    <w:p w:rsidR="001A3BDF" w:rsidRPr="00D6294C" w:rsidP="00170087">
      <w:pPr>
        <w:pStyle w:val="NormalWeb"/>
        <w:spacing w:before="0" w:beforeAutospacing="0" w:after="0" w:afterAutospacing="0"/>
        <w:jc w:val="both"/>
        <w:rPr>
          <w:sz w:val="26"/>
          <w:szCs w:val="26"/>
        </w:rPr>
      </w:pPr>
      <w:r w:rsidRPr="00D6294C">
        <w:rPr>
          <w:sz w:val="26"/>
          <w:szCs w:val="26"/>
        </w:rPr>
        <w:t>Вина</w:t>
      </w:r>
      <w:r w:rsidRPr="00D6294C" w:rsidR="00543C10">
        <w:rPr>
          <w:sz w:val="26"/>
          <w:szCs w:val="26"/>
        </w:rPr>
        <w:t xml:space="preserve"> </w:t>
      </w:r>
      <w:r w:rsidRPr="00D6294C" w:rsidR="00AF333F">
        <w:rPr>
          <w:color w:val="000000"/>
          <w:sz w:val="26"/>
          <w:szCs w:val="26"/>
        </w:rPr>
        <w:t>Степаненко А.С.</w:t>
      </w:r>
      <w:r w:rsidRPr="00D6294C" w:rsidR="000E4124">
        <w:rPr>
          <w:color w:val="000000"/>
          <w:sz w:val="26"/>
          <w:szCs w:val="26"/>
        </w:rPr>
        <w:t xml:space="preserve"> </w:t>
      </w:r>
      <w:r w:rsidRPr="00D6294C">
        <w:rPr>
          <w:sz w:val="26"/>
          <w:szCs w:val="26"/>
        </w:rPr>
        <w:t>в совершении административного правонарушения</w:t>
      </w:r>
      <w:r w:rsidRPr="00D6294C" w:rsidR="00B06976">
        <w:rPr>
          <w:sz w:val="26"/>
          <w:szCs w:val="26"/>
        </w:rPr>
        <w:t xml:space="preserve">, предусмотренного </w:t>
      </w:r>
      <w:r w:rsidRPr="00D6294C" w:rsidR="00AF333F">
        <w:rPr>
          <w:sz w:val="26"/>
          <w:szCs w:val="26"/>
        </w:rPr>
        <w:t>ч</w:t>
      </w:r>
      <w:r w:rsidRPr="00D6294C" w:rsidR="00B06976">
        <w:rPr>
          <w:sz w:val="26"/>
          <w:szCs w:val="26"/>
        </w:rPr>
        <w:t>.</w:t>
      </w:r>
      <w:r w:rsidRPr="00D6294C" w:rsidR="00543C10">
        <w:rPr>
          <w:sz w:val="26"/>
          <w:szCs w:val="26"/>
        </w:rPr>
        <w:t xml:space="preserve"> </w:t>
      </w:r>
      <w:r w:rsidRPr="00D6294C" w:rsidR="00B06976">
        <w:rPr>
          <w:sz w:val="26"/>
          <w:szCs w:val="26"/>
        </w:rPr>
        <w:t>1</w:t>
      </w:r>
      <w:r w:rsidRPr="00D6294C" w:rsidR="00D153F4">
        <w:rPr>
          <w:sz w:val="26"/>
          <w:szCs w:val="26"/>
        </w:rPr>
        <w:t xml:space="preserve"> ст.</w:t>
      </w:r>
      <w:r w:rsidRPr="00D6294C" w:rsidR="00543C10">
        <w:rPr>
          <w:sz w:val="26"/>
          <w:szCs w:val="26"/>
        </w:rPr>
        <w:t xml:space="preserve"> </w:t>
      </w:r>
      <w:r w:rsidRPr="00D6294C" w:rsidR="00D153F4">
        <w:rPr>
          <w:sz w:val="26"/>
          <w:szCs w:val="26"/>
        </w:rPr>
        <w:t xml:space="preserve">19.5 КоАП РФ, </w:t>
      </w:r>
      <w:r w:rsidRPr="00D6294C" w:rsidR="00DA424D">
        <w:rPr>
          <w:sz w:val="26"/>
          <w:szCs w:val="26"/>
        </w:rPr>
        <w:t xml:space="preserve">кроме вышеуказанных доказательств, </w:t>
      </w:r>
      <w:r w:rsidRPr="00D6294C" w:rsidR="00B16405">
        <w:rPr>
          <w:sz w:val="26"/>
          <w:szCs w:val="26"/>
        </w:rPr>
        <w:t xml:space="preserve">подтверждается </w:t>
      </w:r>
      <w:r w:rsidRPr="00D6294C" w:rsidR="00227A5D">
        <w:rPr>
          <w:sz w:val="26"/>
          <w:szCs w:val="26"/>
        </w:rPr>
        <w:t xml:space="preserve">исследованными при рассмотрения дела доказательствами, а именно: протоколом </w:t>
      </w:r>
      <w:r w:rsidRPr="00D6294C" w:rsidR="001E5AC5">
        <w:rPr>
          <w:sz w:val="26"/>
          <w:szCs w:val="26"/>
        </w:rPr>
        <w:t xml:space="preserve">№ </w:t>
      </w:r>
      <w:r w:rsidRPr="00D6294C" w:rsidR="00AF333F">
        <w:rPr>
          <w:sz w:val="26"/>
          <w:szCs w:val="26"/>
        </w:rPr>
        <w:t>9</w:t>
      </w:r>
      <w:r w:rsidRPr="00D6294C" w:rsidR="00543C10">
        <w:rPr>
          <w:sz w:val="26"/>
          <w:szCs w:val="26"/>
        </w:rPr>
        <w:t xml:space="preserve"> </w:t>
      </w:r>
      <w:r w:rsidRPr="00D6294C" w:rsidR="00227A5D">
        <w:rPr>
          <w:sz w:val="26"/>
          <w:szCs w:val="26"/>
        </w:rPr>
        <w:t xml:space="preserve">об административном правонарушении от </w:t>
      </w:r>
      <w:r w:rsidRPr="00D6294C" w:rsidR="00066861">
        <w:rPr>
          <w:sz w:val="26"/>
          <w:szCs w:val="26"/>
        </w:rPr>
        <w:t>24.09.2025 г</w:t>
      </w:r>
      <w:r w:rsidRPr="00D6294C" w:rsidR="00227A5D">
        <w:rPr>
          <w:sz w:val="26"/>
          <w:szCs w:val="26"/>
        </w:rPr>
        <w:t xml:space="preserve">. </w:t>
      </w:r>
      <w:r w:rsidRPr="00D6294C" w:rsidR="00D66B14">
        <w:rPr>
          <w:sz w:val="26"/>
          <w:szCs w:val="26"/>
        </w:rPr>
        <w:t>(л.д.</w:t>
      </w:r>
      <w:r w:rsidRPr="00D6294C" w:rsidR="00AF333F">
        <w:rPr>
          <w:sz w:val="26"/>
          <w:szCs w:val="26"/>
        </w:rPr>
        <w:t>7-10</w:t>
      </w:r>
      <w:r w:rsidRPr="00D6294C" w:rsidR="00D66B14">
        <w:rPr>
          <w:sz w:val="26"/>
          <w:szCs w:val="26"/>
        </w:rPr>
        <w:t>)</w:t>
      </w:r>
      <w:r w:rsidRPr="00D6294C" w:rsidR="00F0598B">
        <w:rPr>
          <w:sz w:val="26"/>
          <w:szCs w:val="26"/>
        </w:rPr>
        <w:t>, выпиской из ЕГРЮЛ от 24.09.2025 г. № ЮЭ9965-25-143907951 (л.д.66-72)</w:t>
      </w:r>
      <w:r w:rsidRPr="00D6294C" w:rsidR="00D66B14">
        <w:rPr>
          <w:sz w:val="26"/>
          <w:szCs w:val="26"/>
        </w:rPr>
        <w:t xml:space="preserve"> </w:t>
      </w:r>
      <w:r w:rsidRPr="00D6294C" w:rsidR="002F3857">
        <w:rPr>
          <w:sz w:val="26"/>
          <w:szCs w:val="26"/>
        </w:rPr>
        <w:t xml:space="preserve">и другими доказательствами. </w:t>
      </w:r>
    </w:p>
    <w:p w:rsidR="002C277D" w:rsidRPr="00D6294C" w:rsidP="00170087">
      <w:pPr>
        <w:jc w:val="both"/>
        <w:rPr>
          <w:rFonts w:ascii="Times New Roman" w:eastAsia="Times New Roman" w:hAnsi="Times New Roman" w:cs="Times New Roman"/>
          <w:sz w:val="26"/>
          <w:szCs w:val="26"/>
        </w:rPr>
      </w:pPr>
      <w:r w:rsidRPr="00D6294C">
        <w:rPr>
          <w:rFonts w:ascii="Times New Roman" w:eastAsia="Times New Roman" w:hAnsi="Times New Roman" w:cs="Times New Roman"/>
          <w:sz w:val="26"/>
          <w:szCs w:val="26"/>
        </w:rPr>
        <w:t xml:space="preserve">Порядок проведения проверки и составления протокола об административном правонарушении не нарушен. Срок привлечения к административной ответственности на дату рассмотрения дела не истек. </w:t>
      </w:r>
    </w:p>
    <w:p w:rsidR="002C277D" w:rsidRPr="00D6294C" w:rsidP="00170087">
      <w:pPr>
        <w:jc w:val="both"/>
        <w:rPr>
          <w:rFonts w:ascii="Times New Roman" w:eastAsia="Times New Roman" w:hAnsi="Times New Roman" w:cs="Times New Roman"/>
          <w:sz w:val="26"/>
          <w:szCs w:val="26"/>
        </w:rPr>
      </w:pPr>
      <w:r w:rsidRPr="00D6294C">
        <w:rPr>
          <w:rFonts w:ascii="Times New Roman" w:eastAsia="Times New Roman" w:hAnsi="Times New Roman" w:cs="Times New Roman"/>
          <w:sz w:val="26"/>
          <w:szCs w:val="26"/>
        </w:rPr>
        <w:t xml:space="preserve">Исследовав материалы дела, судья приходит к выводу о том, что в бездействии </w:t>
      </w:r>
      <w:r w:rsidRPr="00D6294C" w:rsidR="00AF333F">
        <w:rPr>
          <w:rFonts w:ascii="Times New Roman" w:eastAsia="Times New Roman" w:hAnsi="Times New Roman" w:cs="Times New Roman"/>
          <w:sz w:val="26"/>
          <w:szCs w:val="26"/>
        </w:rPr>
        <w:t>Степаненко А.С.</w:t>
      </w:r>
      <w:r w:rsidRPr="00D6294C" w:rsidR="008C3058">
        <w:rPr>
          <w:rFonts w:ascii="Times New Roman" w:eastAsia="Times New Roman" w:hAnsi="Times New Roman" w:cs="Times New Roman"/>
          <w:sz w:val="26"/>
          <w:szCs w:val="26"/>
        </w:rPr>
        <w:t xml:space="preserve"> с</w:t>
      </w:r>
      <w:r w:rsidRPr="00D6294C">
        <w:rPr>
          <w:rFonts w:ascii="Times New Roman" w:eastAsia="Times New Roman" w:hAnsi="Times New Roman" w:cs="Times New Roman"/>
          <w:sz w:val="26"/>
          <w:szCs w:val="26"/>
        </w:rPr>
        <w:t xml:space="preserve">одержится состав административного правонарушения, предусмотренного ч. 1  ст. 19.5 КоАП РФ.  </w:t>
      </w:r>
    </w:p>
    <w:p w:rsidR="006C489B" w:rsidRPr="00D6294C" w:rsidP="006C489B">
      <w:pPr>
        <w:jc w:val="both"/>
        <w:rPr>
          <w:rFonts w:ascii="Times New Roman" w:eastAsia="Times New Roman" w:hAnsi="Times New Roman" w:cs="Times New Roman"/>
          <w:sz w:val="26"/>
          <w:szCs w:val="26"/>
        </w:rPr>
      </w:pPr>
      <w:r w:rsidRPr="00D6294C">
        <w:rPr>
          <w:rFonts w:ascii="Times New Roman" w:eastAsia="Times New Roman" w:hAnsi="Times New Roman" w:cs="Times New Roman"/>
          <w:sz w:val="26"/>
          <w:szCs w:val="26"/>
        </w:rPr>
        <w:t xml:space="preserve">При назначении административного наказания судья учитывает  характер совершенного Степаненко А.С. административного  правонарушения, данные о личности виновного. </w:t>
      </w:r>
    </w:p>
    <w:p w:rsidR="006C489B" w:rsidRPr="00D6294C" w:rsidP="006C489B">
      <w:pPr>
        <w:jc w:val="both"/>
        <w:rPr>
          <w:rFonts w:ascii="Times New Roman" w:eastAsia="Times New Roman" w:hAnsi="Times New Roman" w:cs="Times New Roman"/>
          <w:sz w:val="26"/>
          <w:szCs w:val="26"/>
        </w:rPr>
      </w:pPr>
      <w:r w:rsidRPr="00D6294C">
        <w:rPr>
          <w:rFonts w:ascii="Times New Roman" w:eastAsia="Times New Roman" w:hAnsi="Times New Roman" w:cs="Times New Roman"/>
          <w:sz w:val="26"/>
          <w:szCs w:val="26"/>
        </w:rPr>
        <w:t xml:space="preserve">Обстоятельств, смягчающих или отягчающих административную ответственность мировым судьей не установлено. </w:t>
      </w:r>
    </w:p>
    <w:p w:rsidR="00AE3C05" w:rsidRPr="00D6294C" w:rsidP="00170087">
      <w:pPr>
        <w:autoSpaceDE w:val="0"/>
        <w:autoSpaceDN w:val="0"/>
        <w:adjustRightInd w:val="0"/>
        <w:jc w:val="both"/>
        <w:rPr>
          <w:rFonts w:ascii="Times New Roman" w:hAnsi="Times New Roman" w:cs="Times New Roman"/>
          <w:color w:val="000000"/>
          <w:sz w:val="26"/>
          <w:szCs w:val="26"/>
        </w:rPr>
      </w:pPr>
      <w:r w:rsidRPr="00D6294C">
        <w:rPr>
          <w:rFonts w:ascii="Times New Roman" w:hAnsi="Times New Roman" w:cs="Times New Roman"/>
          <w:color w:val="000000"/>
          <w:sz w:val="26"/>
          <w:szCs w:val="26"/>
        </w:rPr>
        <w:t>Принимая во внимание</w:t>
      </w:r>
      <w:r w:rsidRPr="00D6294C" w:rsidR="006C489B">
        <w:rPr>
          <w:rFonts w:ascii="Times New Roman" w:hAnsi="Times New Roman" w:cs="Times New Roman"/>
          <w:color w:val="000000"/>
          <w:sz w:val="26"/>
          <w:szCs w:val="26"/>
        </w:rPr>
        <w:t xml:space="preserve"> </w:t>
      </w:r>
      <w:r w:rsidRPr="00D6294C" w:rsidR="00DB0B5E">
        <w:rPr>
          <w:rFonts w:ascii="Times New Roman" w:hAnsi="Times New Roman" w:cs="Times New Roman"/>
          <w:color w:val="000000"/>
          <w:sz w:val="26"/>
          <w:szCs w:val="26"/>
        </w:rPr>
        <w:t>вышеизложенно</w:t>
      </w:r>
      <w:r w:rsidRPr="00D6294C" w:rsidR="006C489B">
        <w:rPr>
          <w:rFonts w:ascii="Times New Roman" w:hAnsi="Times New Roman" w:cs="Times New Roman"/>
          <w:color w:val="000000"/>
          <w:sz w:val="26"/>
          <w:szCs w:val="26"/>
        </w:rPr>
        <w:t>е,</w:t>
      </w:r>
      <w:r w:rsidRPr="00D6294C">
        <w:rPr>
          <w:rFonts w:ascii="Times New Roman" w:hAnsi="Times New Roman" w:cs="Times New Roman"/>
          <w:color w:val="000000"/>
          <w:sz w:val="26"/>
          <w:szCs w:val="26"/>
        </w:rPr>
        <w:t xml:space="preserve"> суд считает</w:t>
      </w:r>
      <w:r w:rsidRPr="00D6294C">
        <w:rPr>
          <w:rFonts w:ascii="Times New Roman" w:hAnsi="Times New Roman" w:cs="Times New Roman"/>
          <w:color w:val="000000"/>
          <w:sz w:val="26"/>
          <w:szCs w:val="26"/>
        </w:rPr>
        <w:t>, что назначение наказания в виде штрафа в размере</w:t>
      </w:r>
      <w:r w:rsidRPr="00D6294C">
        <w:rPr>
          <w:rFonts w:ascii="Times New Roman" w:hAnsi="Times New Roman" w:cs="Times New Roman"/>
          <w:color w:val="000000"/>
          <w:sz w:val="26"/>
          <w:szCs w:val="26"/>
        </w:rPr>
        <w:t xml:space="preserve"> </w:t>
      </w:r>
      <w:r w:rsidRPr="00D6294C" w:rsidR="006C489B">
        <w:rPr>
          <w:rFonts w:ascii="Times New Roman" w:hAnsi="Times New Roman" w:cs="Times New Roman"/>
          <w:color w:val="000000"/>
          <w:sz w:val="26"/>
          <w:szCs w:val="26"/>
        </w:rPr>
        <w:t>1</w:t>
      </w:r>
      <w:r w:rsidRPr="00D6294C">
        <w:rPr>
          <w:rFonts w:ascii="Times New Roman" w:hAnsi="Times New Roman" w:cs="Times New Roman"/>
          <w:color w:val="000000"/>
          <w:sz w:val="26"/>
          <w:szCs w:val="26"/>
        </w:rPr>
        <w:t>000,00 руб.</w:t>
      </w:r>
      <w:r w:rsidRPr="00D6294C">
        <w:rPr>
          <w:rFonts w:ascii="Times New Roman" w:hAnsi="Times New Roman" w:cs="Times New Roman"/>
          <w:color w:val="000000"/>
          <w:sz w:val="26"/>
          <w:szCs w:val="26"/>
        </w:rPr>
        <w:t xml:space="preserve"> будет являться достаточным для достижения целей, предусмотренных ст.1.2 КоАП РФ и предупреждения совершения </w:t>
      </w:r>
      <w:r w:rsidRPr="00D6294C" w:rsidR="006C489B">
        <w:rPr>
          <w:rFonts w:ascii="Times New Roman" w:eastAsia="Times New Roman" w:hAnsi="Times New Roman" w:cs="Times New Roman"/>
          <w:sz w:val="26"/>
          <w:szCs w:val="26"/>
        </w:rPr>
        <w:t xml:space="preserve">Степаненко А.С. </w:t>
      </w:r>
      <w:r w:rsidRPr="00D6294C">
        <w:rPr>
          <w:rFonts w:ascii="Times New Roman" w:hAnsi="Times New Roman" w:cs="Times New Roman"/>
          <w:color w:val="000000"/>
          <w:sz w:val="26"/>
          <w:szCs w:val="26"/>
        </w:rPr>
        <w:t xml:space="preserve">аналогичных правонарушений в будущем.  </w:t>
      </w:r>
    </w:p>
    <w:p w:rsidR="0040271A" w:rsidRPr="00D6294C" w:rsidP="00170087">
      <w:pPr>
        <w:pStyle w:val="NormalWeb"/>
        <w:spacing w:before="0" w:beforeAutospacing="0" w:after="0" w:afterAutospacing="0"/>
        <w:jc w:val="both"/>
        <w:rPr>
          <w:b/>
          <w:bCs/>
          <w:color w:val="000000"/>
          <w:sz w:val="26"/>
          <w:szCs w:val="26"/>
          <w:bdr w:val="none" w:sz="0" w:space="0" w:color="auto" w:frame="1"/>
        </w:rPr>
      </w:pPr>
      <w:r w:rsidRPr="00D6294C">
        <w:rPr>
          <w:sz w:val="26"/>
          <w:szCs w:val="26"/>
        </w:rPr>
        <w:t>На основани</w:t>
      </w:r>
      <w:r w:rsidRPr="00D6294C" w:rsidR="003E6B19">
        <w:rPr>
          <w:sz w:val="26"/>
          <w:szCs w:val="26"/>
        </w:rPr>
        <w:t xml:space="preserve">и изложенного, руководствуясь </w:t>
      </w:r>
      <w:r w:rsidRPr="00D6294C">
        <w:rPr>
          <w:sz w:val="26"/>
          <w:szCs w:val="26"/>
        </w:rPr>
        <w:t>ст. ст. 4</w:t>
      </w:r>
      <w:r w:rsidRPr="00D6294C" w:rsidR="00600B01">
        <w:rPr>
          <w:sz w:val="26"/>
          <w:szCs w:val="26"/>
        </w:rPr>
        <w:t>.2</w:t>
      </w:r>
      <w:r w:rsidRPr="00D6294C" w:rsidR="006C489B">
        <w:rPr>
          <w:sz w:val="26"/>
          <w:szCs w:val="26"/>
        </w:rPr>
        <w:t>, 4.3</w:t>
      </w:r>
      <w:r w:rsidRPr="00D6294C" w:rsidR="00600B01">
        <w:rPr>
          <w:sz w:val="26"/>
          <w:szCs w:val="26"/>
        </w:rPr>
        <w:t>,</w:t>
      </w:r>
      <w:r w:rsidRPr="00D6294C">
        <w:rPr>
          <w:sz w:val="26"/>
          <w:szCs w:val="26"/>
        </w:rPr>
        <w:t xml:space="preserve"> ч.</w:t>
      </w:r>
      <w:r w:rsidRPr="00D6294C" w:rsidR="00C562D4">
        <w:rPr>
          <w:sz w:val="26"/>
          <w:szCs w:val="26"/>
        </w:rPr>
        <w:t>1</w:t>
      </w:r>
      <w:r w:rsidRPr="00D6294C">
        <w:rPr>
          <w:sz w:val="26"/>
          <w:szCs w:val="26"/>
        </w:rPr>
        <w:t xml:space="preserve"> ст. 19.5, </w:t>
      </w:r>
      <w:r w:rsidR="00477EF2">
        <w:rPr>
          <w:sz w:val="26"/>
          <w:szCs w:val="26"/>
        </w:rPr>
        <w:t xml:space="preserve">               </w:t>
      </w:r>
      <w:r w:rsidRPr="00D6294C">
        <w:rPr>
          <w:sz w:val="26"/>
          <w:szCs w:val="26"/>
        </w:rPr>
        <w:t>ст.ст.  29.7-29.11 КоАП РФ, -</w:t>
      </w:r>
    </w:p>
    <w:p w:rsidR="009708A1" w:rsidRPr="00D6294C" w:rsidP="00170087">
      <w:pPr>
        <w:jc w:val="center"/>
        <w:rPr>
          <w:rFonts w:ascii="Times New Roman" w:hAnsi="Times New Roman" w:cs="Times New Roman"/>
          <w:b/>
          <w:bCs/>
          <w:color w:val="000000"/>
          <w:sz w:val="26"/>
          <w:szCs w:val="26"/>
          <w:bdr w:val="none" w:sz="0" w:space="0" w:color="auto" w:frame="1"/>
        </w:rPr>
      </w:pPr>
      <w:r w:rsidRPr="00D6294C">
        <w:rPr>
          <w:rFonts w:ascii="Times New Roman" w:hAnsi="Times New Roman" w:cs="Times New Roman"/>
          <w:b/>
          <w:bCs/>
          <w:color w:val="000000"/>
          <w:sz w:val="26"/>
          <w:szCs w:val="26"/>
          <w:bdr w:val="none" w:sz="0" w:space="0" w:color="auto" w:frame="1"/>
        </w:rPr>
        <w:t>ПОСТАНОВИЛ:</w:t>
      </w:r>
    </w:p>
    <w:p w:rsidR="007B716E" w:rsidRPr="00D6294C" w:rsidP="00170087">
      <w:pPr>
        <w:jc w:val="both"/>
        <w:rPr>
          <w:rFonts w:ascii="Times New Roman" w:hAnsi="Times New Roman" w:cs="Times New Roman"/>
          <w:sz w:val="26"/>
          <w:szCs w:val="26"/>
        </w:rPr>
      </w:pPr>
    </w:p>
    <w:p w:rsidR="00BE6D0F" w:rsidRPr="00D6294C" w:rsidP="00170087">
      <w:pPr>
        <w:jc w:val="both"/>
        <w:rPr>
          <w:rFonts w:ascii="Times New Roman" w:hAnsi="Times New Roman" w:cs="Times New Roman"/>
          <w:sz w:val="26"/>
          <w:szCs w:val="26"/>
        </w:rPr>
      </w:pPr>
      <w:r w:rsidRPr="00D6294C">
        <w:rPr>
          <w:rFonts w:ascii="Times New Roman" w:hAnsi="Times New Roman" w:cs="Times New Roman"/>
          <w:sz w:val="26"/>
          <w:szCs w:val="26"/>
        </w:rPr>
        <w:t xml:space="preserve">признать </w:t>
      </w:r>
      <w:r w:rsidRPr="00D6294C" w:rsidR="006C489B">
        <w:rPr>
          <w:rFonts w:ascii="Times New Roman" w:hAnsi="Times New Roman" w:cs="Times New Roman"/>
          <w:sz w:val="26"/>
          <w:szCs w:val="26"/>
        </w:rPr>
        <w:t xml:space="preserve">генерального директора Акционерного общества «Крымстрой» Степаненко </w:t>
      </w:r>
      <w:r w:rsidR="00C23380">
        <w:rPr>
          <w:rFonts w:ascii="Times New Roman" w:hAnsi="Times New Roman" w:cs="Times New Roman"/>
          <w:sz w:val="26"/>
          <w:szCs w:val="26"/>
        </w:rPr>
        <w:t>….</w:t>
      </w:r>
      <w:r w:rsidRPr="00D6294C" w:rsidR="006C489B">
        <w:rPr>
          <w:rFonts w:ascii="Times New Roman" w:hAnsi="Times New Roman" w:cs="Times New Roman"/>
          <w:sz w:val="26"/>
          <w:szCs w:val="26"/>
        </w:rPr>
        <w:t xml:space="preserve"> года рождения, </w:t>
      </w:r>
      <w:r w:rsidRPr="00D6294C">
        <w:rPr>
          <w:rFonts w:ascii="Times New Roman" w:hAnsi="Times New Roman" w:cs="Times New Roman"/>
          <w:sz w:val="26"/>
          <w:szCs w:val="26"/>
        </w:rPr>
        <w:t>виновн</w:t>
      </w:r>
      <w:r w:rsidRPr="00D6294C" w:rsidR="002C277D">
        <w:rPr>
          <w:rFonts w:ascii="Times New Roman" w:hAnsi="Times New Roman" w:cs="Times New Roman"/>
          <w:sz w:val="26"/>
          <w:szCs w:val="26"/>
        </w:rPr>
        <w:t>ым</w:t>
      </w:r>
      <w:r w:rsidRPr="00D6294C">
        <w:rPr>
          <w:rFonts w:ascii="Times New Roman" w:hAnsi="Times New Roman" w:cs="Times New Roman"/>
          <w:sz w:val="26"/>
          <w:szCs w:val="26"/>
        </w:rPr>
        <w:t xml:space="preserve"> в совершении административного правонарушения, предусмотренного ч. </w:t>
      </w:r>
      <w:r w:rsidRPr="00D6294C" w:rsidR="00AF5692">
        <w:rPr>
          <w:rFonts w:ascii="Times New Roman" w:hAnsi="Times New Roman" w:cs="Times New Roman"/>
          <w:sz w:val="26"/>
          <w:szCs w:val="26"/>
        </w:rPr>
        <w:t>1</w:t>
      </w:r>
      <w:r w:rsidRPr="00D6294C">
        <w:rPr>
          <w:rFonts w:ascii="Times New Roman" w:hAnsi="Times New Roman" w:cs="Times New Roman"/>
          <w:sz w:val="26"/>
          <w:szCs w:val="26"/>
        </w:rPr>
        <w:t xml:space="preserve"> ст.</w:t>
      </w:r>
      <w:r w:rsidRPr="00D6294C" w:rsidR="00600B01">
        <w:rPr>
          <w:rFonts w:ascii="Times New Roman" w:hAnsi="Times New Roman" w:cs="Times New Roman"/>
          <w:sz w:val="26"/>
          <w:szCs w:val="26"/>
        </w:rPr>
        <w:t xml:space="preserve"> </w:t>
      </w:r>
      <w:r w:rsidRPr="00D6294C">
        <w:rPr>
          <w:rFonts w:ascii="Times New Roman" w:hAnsi="Times New Roman" w:cs="Times New Roman"/>
          <w:sz w:val="26"/>
          <w:szCs w:val="26"/>
        </w:rPr>
        <w:t>19.5</w:t>
      </w:r>
      <w:r w:rsidRPr="00D6294C">
        <w:rPr>
          <w:rFonts w:ascii="Times New Roman" w:hAnsi="Times New Roman" w:cs="Times New Roman"/>
          <w:sz w:val="26"/>
          <w:szCs w:val="26"/>
        </w:rPr>
        <w:t xml:space="preserve"> Кодекса Российской Федерации об административных правонарушениях</w:t>
      </w:r>
      <w:r w:rsidRPr="00D6294C" w:rsidR="00600B01">
        <w:rPr>
          <w:rFonts w:ascii="Times New Roman" w:hAnsi="Times New Roman" w:cs="Times New Roman"/>
          <w:sz w:val="26"/>
          <w:szCs w:val="26"/>
        </w:rPr>
        <w:t>,</w:t>
      </w:r>
      <w:r w:rsidRPr="00D6294C">
        <w:rPr>
          <w:rFonts w:ascii="Times New Roman" w:hAnsi="Times New Roman" w:cs="Times New Roman"/>
          <w:sz w:val="26"/>
          <w:szCs w:val="26"/>
        </w:rPr>
        <w:t xml:space="preserve"> и назначить </w:t>
      </w:r>
      <w:r w:rsidRPr="00D6294C" w:rsidR="002C277D">
        <w:rPr>
          <w:rFonts w:ascii="Times New Roman" w:hAnsi="Times New Roman" w:cs="Times New Roman"/>
          <w:sz w:val="26"/>
          <w:szCs w:val="26"/>
        </w:rPr>
        <w:t>ему</w:t>
      </w:r>
      <w:r w:rsidRPr="00D6294C">
        <w:rPr>
          <w:rFonts w:ascii="Times New Roman" w:hAnsi="Times New Roman" w:cs="Times New Roman"/>
          <w:sz w:val="26"/>
          <w:szCs w:val="26"/>
        </w:rPr>
        <w:t xml:space="preserve"> административное наказание в виде административного штрафа в размере </w:t>
      </w:r>
      <w:r w:rsidRPr="00D6294C" w:rsidR="006C489B">
        <w:rPr>
          <w:rFonts w:ascii="Times New Roman" w:hAnsi="Times New Roman" w:cs="Times New Roman"/>
          <w:sz w:val="26"/>
          <w:szCs w:val="26"/>
        </w:rPr>
        <w:t>1</w:t>
      </w:r>
      <w:r w:rsidRPr="00D6294C" w:rsidR="00600B01">
        <w:rPr>
          <w:rFonts w:ascii="Times New Roman" w:hAnsi="Times New Roman" w:cs="Times New Roman"/>
          <w:sz w:val="26"/>
          <w:szCs w:val="26"/>
        </w:rPr>
        <w:t>000 (</w:t>
      </w:r>
      <w:r w:rsidRPr="00D6294C" w:rsidR="006C489B">
        <w:rPr>
          <w:rFonts w:ascii="Times New Roman" w:hAnsi="Times New Roman" w:cs="Times New Roman"/>
          <w:sz w:val="26"/>
          <w:szCs w:val="26"/>
        </w:rPr>
        <w:t>одна тысяча</w:t>
      </w:r>
      <w:r w:rsidRPr="00D6294C" w:rsidR="00600B01">
        <w:rPr>
          <w:rFonts w:ascii="Times New Roman" w:hAnsi="Times New Roman" w:cs="Times New Roman"/>
          <w:sz w:val="26"/>
          <w:szCs w:val="26"/>
        </w:rPr>
        <w:t>)</w:t>
      </w:r>
      <w:r w:rsidRPr="00D6294C">
        <w:rPr>
          <w:rFonts w:ascii="Times New Roman" w:hAnsi="Times New Roman" w:cs="Times New Roman"/>
          <w:color w:val="000000"/>
          <w:sz w:val="26"/>
          <w:szCs w:val="26"/>
        </w:rPr>
        <w:t xml:space="preserve"> рублей 00 копеек</w:t>
      </w:r>
      <w:r w:rsidRPr="00D6294C">
        <w:rPr>
          <w:rFonts w:ascii="Times New Roman" w:hAnsi="Times New Roman" w:cs="Times New Roman"/>
          <w:sz w:val="26"/>
          <w:szCs w:val="26"/>
        </w:rPr>
        <w:t>.</w:t>
      </w:r>
    </w:p>
    <w:p w:rsidR="00A86AA2" w:rsidRPr="00D6294C" w:rsidP="00170087">
      <w:pPr>
        <w:jc w:val="both"/>
        <w:rPr>
          <w:rFonts w:ascii="Times New Roman" w:hAnsi="Times New Roman" w:cs="Times New Roman"/>
          <w:sz w:val="26"/>
          <w:szCs w:val="26"/>
        </w:rPr>
      </w:pPr>
      <w:r w:rsidRPr="00D6294C">
        <w:rPr>
          <w:rFonts w:ascii="Times New Roman" w:hAnsi="Times New Roman" w:cs="Times New Roman"/>
          <w:sz w:val="26"/>
          <w:szCs w:val="26"/>
        </w:rPr>
        <w:t>Реквизиты для оплаты штрафа: «</w:t>
      </w:r>
      <w:r w:rsidRPr="00D6294C" w:rsidR="00D029B0">
        <w:rPr>
          <w:rFonts w:ascii="Times New Roman" w:hAnsi="Times New Roman" w:cs="Times New Roman"/>
          <w:sz w:val="26"/>
          <w:szCs w:val="26"/>
        </w:rPr>
        <w:t>ед</w:t>
      </w:r>
      <w:r w:rsidRPr="00D6294C" w:rsidR="00D05E95">
        <w:rPr>
          <w:rFonts w:ascii="Times New Roman" w:hAnsi="Times New Roman" w:cs="Times New Roman"/>
          <w:sz w:val="26"/>
          <w:szCs w:val="26"/>
        </w:rPr>
        <w:t xml:space="preserve">иный </w:t>
      </w:r>
      <w:r w:rsidRPr="00D6294C" w:rsidR="00D029B0">
        <w:rPr>
          <w:rFonts w:ascii="Times New Roman" w:hAnsi="Times New Roman" w:cs="Times New Roman"/>
          <w:sz w:val="26"/>
          <w:szCs w:val="26"/>
        </w:rPr>
        <w:t>каз</w:t>
      </w:r>
      <w:r w:rsidRPr="00D6294C" w:rsidR="00D05E95">
        <w:rPr>
          <w:rFonts w:ascii="Times New Roman" w:hAnsi="Times New Roman" w:cs="Times New Roman"/>
          <w:sz w:val="26"/>
          <w:szCs w:val="26"/>
        </w:rPr>
        <w:t xml:space="preserve">начейский </w:t>
      </w:r>
      <w:r w:rsidRPr="00D6294C">
        <w:rPr>
          <w:rFonts w:ascii="Times New Roman" w:hAnsi="Times New Roman" w:cs="Times New Roman"/>
          <w:sz w:val="26"/>
          <w:szCs w:val="26"/>
        </w:rPr>
        <w:t>счет № 4010</w:t>
      </w:r>
      <w:r w:rsidRPr="00D6294C" w:rsidR="00D029B0">
        <w:rPr>
          <w:rFonts w:ascii="Times New Roman" w:hAnsi="Times New Roman" w:cs="Times New Roman"/>
          <w:sz w:val="26"/>
          <w:szCs w:val="26"/>
        </w:rPr>
        <w:t>2</w:t>
      </w:r>
      <w:r w:rsidRPr="00D6294C">
        <w:rPr>
          <w:rFonts w:ascii="Times New Roman" w:hAnsi="Times New Roman" w:cs="Times New Roman"/>
          <w:sz w:val="26"/>
          <w:szCs w:val="26"/>
        </w:rPr>
        <w:t>810</w:t>
      </w:r>
      <w:r w:rsidRPr="00D6294C" w:rsidR="00D029B0">
        <w:rPr>
          <w:rFonts w:ascii="Times New Roman" w:hAnsi="Times New Roman" w:cs="Times New Roman"/>
          <w:sz w:val="26"/>
          <w:szCs w:val="26"/>
        </w:rPr>
        <w:t>645370000035</w:t>
      </w:r>
      <w:r w:rsidRPr="00D6294C">
        <w:rPr>
          <w:rFonts w:ascii="Times New Roman" w:hAnsi="Times New Roman" w:cs="Times New Roman"/>
          <w:sz w:val="26"/>
          <w:szCs w:val="26"/>
        </w:rPr>
        <w:t xml:space="preserve">; </w:t>
      </w:r>
      <w:r w:rsidRPr="00D6294C" w:rsidR="00D05E95">
        <w:rPr>
          <w:rFonts w:ascii="Times New Roman" w:hAnsi="Times New Roman" w:cs="Times New Roman"/>
          <w:sz w:val="26"/>
          <w:szCs w:val="26"/>
        </w:rPr>
        <w:t xml:space="preserve">казначейский счет №03100643000000017500, ОГРН 1149102019164, </w:t>
      </w:r>
      <w:r w:rsidRPr="00D6294C">
        <w:rPr>
          <w:rFonts w:ascii="Times New Roman" w:hAnsi="Times New Roman" w:cs="Times New Roman"/>
          <w:sz w:val="26"/>
          <w:szCs w:val="26"/>
        </w:rPr>
        <w:t>ОКТМО 35701000; ИНН получателя 9102013284; КПП получателя 910201001; получатель – Управление Федерального казначейства по Республике Крым (Министерство юстиции Республики Крым, л/с 04752203230</w:t>
      </w:r>
      <w:r w:rsidRPr="00D6294C" w:rsidR="005F281E">
        <w:rPr>
          <w:rFonts w:ascii="Times New Roman" w:hAnsi="Times New Roman" w:cs="Times New Roman"/>
          <w:sz w:val="26"/>
          <w:szCs w:val="26"/>
        </w:rPr>
        <w:t xml:space="preserve">, код сводного </w:t>
      </w:r>
      <w:r w:rsidRPr="00D6294C" w:rsidR="005F281E">
        <w:rPr>
          <w:rFonts w:ascii="Times New Roman" w:hAnsi="Times New Roman" w:cs="Times New Roman"/>
          <w:sz w:val="26"/>
          <w:szCs w:val="26"/>
        </w:rPr>
        <w:t>реестра 35220323</w:t>
      </w:r>
      <w:r w:rsidRPr="00D6294C">
        <w:rPr>
          <w:rFonts w:ascii="Times New Roman" w:hAnsi="Times New Roman" w:cs="Times New Roman"/>
          <w:sz w:val="26"/>
          <w:szCs w:val="26"/>
        </w:rPr>
        <w:t>); банк получателя – Отделение Республика Крым</w:t>
      </w:r>
      <w:r w:rsidRPr="00D6294C" w:rsidR="005F281E">
        <w:rPr>
          <w:rFonts w:ascii="Times New Roman" w:hAnsi="Times New Roman" w:cs="Times New Roman"/>
          <w:sz w:val="26"/>
          <w:szCs w:val="26"/>
        </w:rPr>
        <w:t xml:space="preserve"> Банка России// УФК по Республике Крым г. Симферополь</w:t>
      </w:r>
      <w:r w:rsidRPr="00D6294C">
        <w:rPr>
          <w:rFonts w:ascii="Times New Roman" w:hAnsi="Times New Roman" w:cs="Times New Roman"/>
          <w:sz w:val="26"/>
          <w:szCs w:val="26"/>
        </w:rPr>
        <w:t>; БИК 0</w:t>
      </w:r>
      <w:r w:rsidRPr="00D6294C" w:rsidR="005F281E">
        <w:rPr>
          <w:rFonts w:ascii="Times New Roman" w:hAnsi="Times New Roman" w:cs="Times New Roman"/>
          <w:sz w:val="26"/>
          <w:szCs w:val="26"/>
        </w:rPr>
        <w:t>351</w:t>
      </w:r>
      <w:r w:rsidRPr="00D6294C">
        <w:rPr>
          <w:rFonts w:ascii="Times New Roman" w:hAnsi="Times New Roman" w:cs="Times New Roman"/>
          <w:sz w:val="26"/>
          <w:szCs w:val="26"/>
        </w:rPr>
        <w:t>000</w:t>
      </w:r>
      <w:r w:rsidRPr="00D6294C" w:rsidR="005F281E">
        <w:rPr>
          <w:rFonts w:ascii="Times New Roman" w:hAnsi="Times New Roman" w:cs="Times New Roman"/>
          <w:sz w:val="26"/>
          <w:szCs w:val="26"/>
        </w:rPr>
        <w:t>2</w:t>
      </w:r>
      <w:r w:rsidRPr="00D6294C">
        <w:rPr>
          <w:rFonts w:ascii="Times New Roman" w:hAnsi="Times New Roman" w:cs="Times New Roman"/>
          <w:sz w:val="26"/>
          <w:szCs w:val="26"/>
        </w:rPr>
        <w:t>; КБК 828 1 16 01193 01 0005 140</w:t>
      </w:r>
      <w:r w:rsidRPr="00D6294C" w:rsidR="002C277D">
        <w:rPr>
          <w:rFonts w:ascii="Times New Roman" w:hAnsi="Times New Roman" w:cs="Times New Roman"/>
          <w:sz w:val="26"/>
          <w:szCs w:val="26"/>
        </w:rPr>
        <w:t xml:space="preserve">; УИН </w:t>
      </w:r>
      <w:r w:rsidRPr="00D6294C" w:rsidR="00D6294C">
        <w:rPr>
          <w:rFonts w:ascii="Times New Roman" w:hAnsi="Times New Roman" w:cs="Times New Roman"/>
          <w:sz w:val="26"/>
          <w:szCs w:val="26"/>
        </w:rPr>
        <w:t xml:space="preserve"> 0410760300105002212519121</w:t>
      </w:r>
      <w:r w:rsidRPr="00D6294C">
        <w:rPr>
          <w:rFonts w:ascii="Times New Roman" w:hAnsi="Times New Roman" w:cs="Times New Roman"/>
          <w:sz w:val="26"/>
          <w:szCs w:val="26"/>
        </w:rPr>
        <w:t xml:space="preserve">». </w:t>
      </w:r>
    </w:p>
    <w:p w:rsidR="00BE6D0F" w:rsidRPr="00D6294C" w:rsidP="00170087">
      <w:pPr>
        <w:jc w:val="both"/>
        <w:rPr>
          <w:rFonts w:ascii="Times New Roman" w:hAnsi="Times New Roman" w:cs="Times New Roman"/>
          <w:sz w:val="26"/>
          <w:szCs w:val="26"/>
        </w:rPr>
      </w:pPr>
      <w:r w:rsidRPr="00D6294C">
        <w:rPr>
          <w:rFonts w:ascii="Times New Roman" w:hAnsi="Times New Roman" w:cs="Times New Roman"/>
          <w:sz w:val="26"/>
          <w:szCs w:val="26"/>
        </w:rPr>
        <w:t>Разъяснить, что в соответствии со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BE6D0F" w:rsidRPr="00D6294C" w:rsidP="00170087">
      <w:pPr>
        <w:jc w:val="both"/>
        <w:rPr>
          <w:rFonts w:ascii="Times New Roman" w:hAnsi="Times New Roman" w:cs="Times New Roman"/>
          <w:sz w:val="26"/>
          <w:szCs w:val="26"/>
        </w:rPr>
      </w:pPr>
      <w:r w:rsidRPr="00D6294C">
        <w:rPr>
          <w:rFonts w:ascii="Times New Roman" w:hAnsi="Times New Roman" w:cs="Times New Roman"/>
          <w:sz w:val="26"/>
          <w:szCs w:val="26"/>
        </w:rPr>
        <w:t xml:space="preserve">Квитанцию об оплате штрафа необходимо представить в </w:t>
      </w:r>
      <w:r w:rsidRPr="00D6294C" w:rsidR="0040271A">
        <w:rPr>
          <w:rFonts w:ascii="Times New Roman" w:hAnsi="Times New Roman" w:cs="Times New Roman"/>
          <w:sz w:val="26"/>
          <w:szCs w:val="26"/>
        </w:rPr>
        <w:t xml:space="preserve">судебный участок </w:t>
      </w:r>
      <w:r w:rsidRPr="00D6294C">
        <w:rPr>
          <w:rFonts w:ascii="Times New Roman" w:hAnsi="Times New Roman" w:cs="Times New Roman"/>
          <w:sz w:val="26"/>
          <w:szCs w:val="26"/>
        </w:rPr>
        <w:t>№10 Киевского судебного района г. Симферополя (ул. Киевская, д. 55</w:t>
      </w:r>
      <w:r w:rsidRPr="00D6294C" w:rsidR="0040271A">
        <w:rPr>
          <w:rFonts w:ascii="Times New Roman" w:hAnsi="Times New Roman" w:cs="Times New Roman"/>
          <w:sz w:val="26"/>
          <w:szCs w:val="26"/>
        </w:rPr>
        <w:t xml:space="preserve">/2, </w:t>
      </w:r>
      <w:r w:rsidR="00D6294C">
        <w:rPr>
          <w:rFonts w:ascii="Times New Roman" w:hAnsi="Times New Roman" w:cs="Times New Roman"/>
          <w:sz w:val="26"/>
          <w:szCs w:val="26"/>
        </w:rPr>
        <w:t xml:space="preserve">                                </w:t>
      </w:r>
      <w:r w:rsidRPr="00D6294C">
        <w:rPr>
          <w:rFonts w:ascii="Times New Roman" w:hAnsi="Times New Roman" w:cs="Times New Roman"/>
          <w:sz w:val="26"/>
          <w:szCs w:val="26"/>
        </w:rPr>
        <w:t xml:space="preserve">г. Симферополь, каб. 21). </w:t>
      </w:r>
      <w:r w:rsidRPr="00D6294C">
        <w:rPr>
          <w:rFonts w:ascii="Times New Roman" w:hAnsi="Times New Roman" w:cs="Times New Roman"/>
          <w:sz w:val="26"/>
          <w:szCs w:val="26"/>
        </w:rPr>
        <w:t xml:space="preserve">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w:t>
      </w:r>
    </w:p>
    <w:p w:rsidR="00BE6D0F" w:rsidRPr="00D6294C" w:rsidP="00170087">
      <w:pPr>
        <w:jc w:val="both"/>
        <w:rPr>
          <w:rFonts w:ascii="Times New Roman" w:hAnsi="Times New Roman" w:cs="Times New Roman"/>
          <w:sz w:val="26"/>
          <w:szCs w:val="26"/>
        </w:rPr>
      </w:pPr>
      <w:r w:rsidRPr="00D6294C">
        <w:rPr>
          <w:rFonts w:ascii="Times New Roman" w:hAnsi="Times New Roman" w:cs="Times New Roman"/>
          <w:sz w:val="26"/>
          <w:szCs w:val="26"/>
        </w:rPr>
        <w:t xml:space="preserve">В соответствии со ст. 20.25 Кодекса Российской Федерации об административных правонарушениях, неуплата административного штрафа в срок, предусмотренный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BE6D0F" w:rsidRPr="00D6294C" w:rsidP="00170087">
      <w:pPr>
        <w:jc w:val="both"/>
        <w:rPr>
          <w:rFonts w:ascii="Times New Roman" w:hAnsi="Times New Roman" w:cs="Times New Roman"/>
          <w:sz w:val="26"/>
          <w:szCs w:val="26"/>
        </w:rPr>
      </w:pPr>
      <w:r w:rsidRPr="00D6294C">
        <w:rPr>
          <w:rFonts w:ascii="Times New Roman" w:hAnsi="Times New Roman" w:cs="Times New Roman"/>
          <w:sz w:val="26"/>
          <w:szCs w:val="26"/>
        </w:rPr>
        <w:t xml:space="preserve">Постановление может быть обжаловано и опротестовано в Киевский районный суд г. Симферополя в течение 10 </w:t>
      </w:r>
      <w:r w:rsidR="00D6294C">
        <w:rPr>
          <w:rFonts w:ascii="Times New Roman" w:hAnsi="Times New Roman" w:cs="Times New Roman"/>
          <w:sz w:val="26"/>
          <w:szCs w:val="26"/>
        </w:rPr>
        <w:t xml:space="preserve">дней </w:t>
      </w:r>
      <w:r w:rsidRPr="00D6294C">
        <w:rPr>
          <w:rFonts w:ascii="Times New Roman" w:hAnsi="Times New Roman" w:cs="Times New Roman"/>
          <w:sz w:val="26"/>
          <w:szCs w:val="26"/>
        </w:rPr>
        <w:t>со дня получения или вручения копии постановления через мирового судью судебного участка № 10 Киевского судебного района города Симферополя</w:t>
      </w:r>
      <w:r w:rsidRPr="00D6294C" w:rsidR="005F281E">
        <w:rPr>
          <w:rFonts w:ascii="Times New Roman" w:hAnsi="Times New Roman" w:cs="Times New Roman"/>
          <w:sz w:val="26"/>
          <w:szCs w:val="26"/>
        </w:rPr>
        <w:t xml:space="preserve"> либо непосредственно в Киевский районный суд</w:t>
      </w:r>
      <w:r w:rsidR="00D6294C">
        <w:rPr>
          <w:rFonts w:ascii="Times New Roman" w:hAnsi="Times New Roman" w:cs="Times New Roman"/>
          <w:sz w:val="26"/>
          <w:szCs w:val="26"/>
        </w:rPr>
        <w:t xml:space="preserve">                </w:t>
      </w:r>
      <w:r w:rsidRPr="00D6294C" w:rsidR="005F281E">
        <w:rPr>
          <w:rFonts w:ascii="Times New Roman" w:hAnsi="Times New Roman" w:cs="Times New Roman"/>
          <w:sz w:val="26"/>
          <w:szCs w:val="26"/>
        </w:rPr>
        <w:t xml:space="preserve"> г. Симферополя в тот же срок</w:t>
      </w:r>
      <w:r w:rsidRPr="00D6294C">
        <w:rPr>
          <w:rFonts w:ascii="Times New Roman" w:hAnsi="Times New Roman" w:cs="Times New Roman"/>
          <w:sz w:val="26"/>
          <w:szCs w:val="26"/>
        </w:rPr>
        <w:t xml:space="preserve">. </w:t>
      </w:r>
      <w:r w:rsidR="00D6294C">
        <w:rPr>
          <w:rFonts w:ascii="Times New Roman" w:hAnsi="Times New Roman" w:cs="Times New Roman"/>
          <w:sz w:val="26"/>
          <w:szCs w:val="26"/>
        </w:rPr>
        <w:t xml:space="preserve"> </w:t>
      </w:r>
    </w:p>
    <w:p w:rsidR="00BE6D0F" w:rsidRPr="00D6294C" w:rsidP="00170087">
      <w:pPr>
        <w:jc w:val="both"/>
        <w:rPr>
          <w:rFonts w:ascii="Times New Roman" w:hAnsi="Times New Roman" w:cs="Times New Roman"/>
          <w:sz w:val="26"/>
          <w:szCs w:val="26"/>
        </w:rPr>
      </w:pPr>
    </w:p>
    <w:p w:rsidR="00D92154" w:rsidRPr="00D6294C" w:rsidP="00170087">
      <w:pPr>
        <w:jc w:val="both"/>
        <w:rPr>
          <w:rFonts w:ascii="Times New Roman" w:eastAsia="Times New Roman" w:hAnsi="Times New Roman" w:cs="Times New Roman"/>
          <w:sz w:val="26"/>
          <w:szCs w:val="26"/>
        </w:rPr>
      </w:pPr>
      <w:r w:rsidRPr="00D6294C">
        <w:rPr>
          <w:rFonts w:ascii="Times New Roman" w:hAnsi="Times New Roman" w:cs="Times New Roman"/>
          <w:sz w:val="26"/>
          <w:szCs w:val="26"/>
        </w:rPr>
        <w:t>М</w:t>
      </w:r>
      <w:r w:rsidRPr="00D6294C" w:rsidR="00BE6D0F">
        <w:rPr>
          <w:rFonts w:ascii="Times New Roman" w:hAnsi="Times New Roman" w:cs="Times New Roman"/>
          <w:sz w:val="26"/>
          <w:szCs w:val="26"/>
        </w:rPr>
        <w:t>ировой судья</w:t>
      </w:r>
      <w:r w:rsidRPr="00D6294C" w:rsidR="00BE6D0F">
        <w:rPr>
          <w:rFonts w:ascii="Times New Roman" w:hAnsi="Times New Roman" w:cs="Times New Roman"/>
          <w:sz w:val="26"/>
          <w:szCs w:val="26"/>
        </w:rPr>
        <w:tab/>
      </w:r>
      <w:r w:rsidRPr="00D6294C" w:rsidR="00BE6D0F">
        <w:rPr>
          <w:rFonts w:ascii="Times New Roman" w:hAnsi="Times New Roman" w:cs="Times New Roman"/>
          <w:sz w:val="26"/>
          <w:szCs w:val="26"/>
        </w:rPr>
        <w:tab/>
      </w:r>
      <w:r w:rsidRPr="00D6294C" w:rsidR="00BE6D0F">
        <w:rPr>
          <w:rFonts w:ascii="Times New Roman" w:hAnsi="Times New Roman" w:cs="Times New Roman"/>
          <w:sz w:val="26"/>
          <w:szCs w:val="26"/>
        </w:rPr>
        <w:tab/>
      </w:r>
      <w:r w:rsidRPr="00D6294C">
        <w:rPr>
          <w:rFonts w:ascii="Times New Roman" w:hAnsi="Times New Roman" w:cs="Times New Roman"/>
          <w:sz w:val="26"/>
          <w:szCs w:val="26"/>
        </w:rPr>
        <w:tab/>
      </w:r>
      <w:r w:rsidRPr="00D6294C">
        <w:rPr>
          <w:rFonts w:ascii="Times New Roman" w:hAnsi="Times New Roman" w:cs="Times New Roman"/>
          <w:sz w:val="26"/>
          <w:szCs w:val="26"/>
        </w:rPr>
        <w:tab/>
      </w:r>
      <w:r w:rsidRPr="00D6294C" w:rsidR="00600B01">
        <w:rPr>
          <w:rFonts w:ascii="Times New Roman" w:hAnsi="Times New Roman" w:cs="Times New Roman"/>
          <w:sz w:val="26"/>
          <w:szCs w:val="26"/>
        </w:rPr>
        <w:tab/>
      </w:r>
      <w:r w:rsidRPr="00D6294C" w:rsidR="00600B01">
        <w:rPr>
          <w:rFonts w:ascii="Times New Roman" w:hAnsi="Times New Roman" w:cs="Times New Roman"/>
          <w:sz w:val="26"/>
          <w:szCs w:val="26"/>
        </w:rPr>
        <w:tab/>
      </w:r>
      <w:r w:rsidRPr="00D6294C" w:rsidR="00BE6D0F">
        <w:rPr>
          <w:rFonts w:ascii="Times New Roman" w:hAnsi="Times New Roman" w:cs="Times New Roman"/>
          <w:sz w:val="26"/>
          <w:szCs w:val="26"/>
        </w:rPr>
        <w:t xml:space="preserve">С.А. Москаленко </w:t>
      </w:r>
    </w:p>
    <w:p w:rsidR="00D92154" w:rsidRPr="00D6294C" w:rsidP="00170087">
      <w:pPr>
        <w:jc w:val="both"/>
        <w:rPr>
          <w:rFonts w:ascii="Times New Roman" w:eastAsia="Times New Roman" w:hAnsi="Times New Roman" w:cs="Times New Roman"/>
          <w:sz w:val="26"/>
          <w:szCs w:val="26"/>
        </w:rPr>
      </w:pPr>
    </w:p>
    <w:p w:rsidR="007D2DF9" w:rsidRPr="00D6294C" w:rsidP="00170087">
      <w:pPr>
        <w:rPr>
          <w:rFonts w:ascii="Times New Roman" w:eastAsia="Times New Roman" w:hAnsi="Times New Roman" w:cs="Times New Roman"/>
          <w:sz w:val="26"/>
          <w:szCs w:val="26"/>
        </w:rPr>
      </w:pPr>
    </w:p>
    <w:sectPr w:rsidSect="004F1C65">
      <w:headerReference w:type="default" r:id="rId5"/>
      <w:pgSz w:w="11906" w:h="16838" w:code="9"/>
      <w:pgMar w:top="567" w:right="849" w:bottom="567"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font226">
    <w:charset w:val="01"/>
    <w:family w:val="auto"/>
    <w:pitch w:val="variable"/>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charset w:val="01"/>
    <w:family w:val="roman"/>
    <w:pitch w:val="variable"/>
  </w:font>
  <w:font w:name="Source Han Sans CN Regular">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769424"/>
      <w:docPartObj>
        <w:docPartGallery w:val="Page Numbers (Top of Page)"/>
        <w:docPartUnique/>
      </w:docPartObj>
    </w:sdtPr>
    <w:sdtContent>
      <w:p w:rsidR="00543C10">
        <w:pPr>
          <w:pStyle w:val="Header"/>
          <w:jc w:val="right"/>
        </w:pPr>
        <w:r w:rsidRPr="00BA66B1">
          <w:rPr>
            <w:rFonts w:ascii="Times New Roman" w:hAnsi="Times New Roman" w:cs="Times New Roman"/>
            <w:sz w:val="16"/>
            <w:szCs w:val="16"/>
          </w:rPr>
          <w:fldChar w:fldCharType="begin"/>
        </w:r>
        <w:r w:rsidRPr="00BA66B1">
          <w:rPr>
            <w:rFonts w:ascii="Times New Roman" w:hAnsi="Times New Roman" w:cs="Times New Roman"/>
            <w:sz w:val="16"/>
            <w:szCs w:val="16"/>
          </w:rPr>
          <w:instrText xml:space="preserve"> PAGE   \* MERGEFORMAT </w:instrText>
        </w:r>
        <w:r w:rsidRPr="00BA66B1">
          <w:rPr>
            <w:rFonts w:ascii="Times New Roman" w:hAnsi="Times New Roman" w:cs="Times New Roman"/>
            <w:sz w:val="16"/>
            <w:szCs w:val="16"/>
          </w:rPr>
          <w:fldChar w:fldCharType="separate"/>
        </w:r>
        <w:r w:rsidR="00C23380">
          <w:rPr>
            <w:rFonts w:ascii="Times New Roman" w:hAnsi="Times New Roman" w:cs="Times New Roman"/>
            <w:noProof/>
            <w:sz w:val="16"/>
            <w:szCs w:val="16"/>
          </w:rPr>
          <w:t>15</w:t>
        </w:r>
        <w:r w:rsidRPr="00BA66B1">
          <w:rPr>
            <w:rFonts w:ascii="Times New Roman" w:hAnsi="Times New Roman" w:cs="Times New Roman"/>
            <w:noProof/>
            <w:sz w:val="16"/>
            <w:szCs w:val="16"/>
          </w:rPr>
          <w:fldChar w:fldCharType="end"/>
        </w:r>
      </w:p>
    </w:sdtContent>
  </w:sdt>
  <w:p w:rsidR="00543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4"/>
    <w:multiLevelType w:val="singleLevel"/>
    <w:tmpl w:val="DEBED15E"/>
    <w:name w:val="WW8Num3"/>
    <w:lvl w:ilvl="0">
      <w:start w:val="1"/>
      <w:numFmt w:val="decimal"/>
      <w:lvlText w:val="%1."/>
      <w:lvlJc w:val="left"/>
      <w:pPr>
        <w:tabs>
          <w:tab w:val="num" w:pos="234"/>
        </w:tabs>
        <w:ind w:left="888" w:hanging="462"/>
      </w:pPr>
      <w:rPr>
        <w:rFonts w:ascii="Times New Roman" w:eastAsia="Times New Roman" w:hAnsi="Times New Roman" w:cs="Times New Roman" w:hint="default"/>
        <w:color w:val="000000"/>
        <w:spacing w:val="1"/>
        <w:w w:val="100"/>
        <w:sz w:val="20"/>
        <w:szCs w:val="20"/>
        <w:lang w:val="ru-RU" w:bidi="ar-SA"/>
      </w:rPr>
    </w:lvl>
  </w:abstractNum>
  <w:abstractNum w:abstractNumId="2">
    <w:nsid w:val="68427A67"/>
    <w:multiLevelType w:val="hybridMultilevel"/>
    <w:tmpl w:val="A9662F40"/>
    <w:lvl w:ilvl="0">
      <w:start w:val="1"/>
      <w:numFmt w:val="decimal"/>
      <w:lvlText w:val="%1."/>
      <w:lvlJc w:val="left"/>
      <w:pPr>
        <w:ind w:left="1069" w:hanging="360"/>
      </w:pPr>
      <w:rPr>
        <w:rFonts w:hint="default"/>
        <w:color w:val="auto"/>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nsid w:val="6A796132"/>
    <w:multiLevelType w:val="hybridMultilevel"/>
    <w:tmpl w:val="E4DC6810"/>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75B43B8F"/>
    <w:multiLevelType w:val="hybridMultilevel"/>
    <w:tmpl w:val="E20C678E"/>
    <w:lvl w:ilvl="0">
      <w:start w:val="2"/>
      <w:numFmt w:val="decimal"/>
      <w:lvlText w:val="%1."/>
      <w:lvlJc w:val="left"/>
      <w:pPr>
        <w:ind w:left="786" w:hanging="360"/>
      </w:pPr>
      <w:rPr>
        <w:rFonts w:eastAsia="font226" w:hint="default"/>
        <w:color w:val="000000"/>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68"/>
    <w:rsid w:val="00001D35"/>
    <w:rsid w:val="0000290A"/>
    <w:rsid w:val="00005510"/>
    <w:rsid w:val="00011FDD"/>
    <w:rsid w:val="00012D38"/>
    <w:rsid w:val="000161D3"/>
    <w:rsid w:val="00026376"/>
    <w:rsid w:val="0003747B"/>
    <w:rsid w:val="0004292B"/>
    <w:rsid w:val="000465DA"/>
    <w:rsid w:val="0005207B"/>
    <w:rsid w:val="00053F14"/>
    <w:rsid w:val="00056B1E"/>
    <w:rsid w:val="00056CD8"/>
    <w:rsid w:val="000572DE"/>
    <w:rsid w:val="00061177"/>
    <w:rsid w:val="00064374"/>
    <w:rsid w:val="00066354"/>
    <w:rsid w:val="00066861"/>
    <w:rsid w:val="000715AD"/>
    <w:rsid w:val="0007321B"/>
    <w:rsid w:val="0007436E"/>
    <w:rsid w:val="00083739"/>
    <w:rsid w:val="0008773A"/>
    <w:rsid w:val="0009317A"/>
    <w:rsid w:val="000A1982"/>
    <w:rsid w:val="000A361E"/>
    <w:rsid w:val="000A6119"/>
    <w:rsid w:val="000A6566"/>
    <w:rsid w:val="000B2355"/>
    <w:rsid w:val="000B75C8"/>
    <w:rsid w:val="000C0867"/>
    <w:rsid w:val="000C5CED"/>
    <w:rsid w:val="000C6034"/>
    <w:rsid w:val="000D2268"/>
    <w:rsid w:val="000D3EC5"/>
    <w:rsid w:val="000D47E5"/>
    <w:rsid w:val="000D4CC4"/>
    <w:rsid w:val="000E2163"/>
    <w:rsid w:val="000E23F9"/>
    <w:rsid w:val="000E3A93"/>
    <w:rsid w:val="000E4124"/>
    <w:rsid w:val="000E4E15"/>
    <w:rsid w:val="000E61A4"/>
    <w:rsid w:val="000E78F8"/>
    <w:rsid w:val="000F05A3"/>
    <w:rsid w:val="00103B2F"/>
    <w:rsid w:val="00103ED2"/>
    <w:rsid w:val="00106821"/>
    <w:rsid w:val="00114A09"/>
    <w:rsid w:val="00114C0C"/>
    <w:rsid w:val="001162C2"/>
    <w:rsid w:val="0011664F"/>
    <w:rsid w:val="0012371B"/>
    <w:rsid w:val="001405F8"/>
    <w:rsid w:val="0014068B"/>
    <w:rsid w:val="00141A6D"/>
    <w:rsid w:val="00144CBB"/>
    <w:rsid w:val="00145139"/>
    <w:rsid w:val="00147FDA"/>
    <w:rsid w:val="00152219"/>
    <w:rsid w:val="0015359F"/>
    <w:rsid w:val="001569C9"/>
    <w:rsid w:val="001577F9"/>
    <w:rsid w:val="00161311"/>
    <w:rsid w:val="00161875"/>
    <w:rsid w:val="00166F2F"/>
    <w:rsid w:val="0016717C"/>
    <w:rsid w:val="00170087"/>
    <w:rsid w:val="00173D1A"/>
    <w:rsid w:val="00175B85"/>
    <w:rsid w:val="00177986"/>
    <w:rsid w:val="00185785"/>
    <w:rsid w:val="00186AD6"/>
    <w:rsid w:val="00193ED8"/>
    <w:rsid w:val="001A3214"/>
    <w:rsid w:val="001A3BDF"/>
    <w:rsid w:val="001A5641"/>
    <w:rsid w:val="001B7EC0"/>
    <w:rsid w:val="001C303A"/>
    <w:rsid w:val="001C44BA"/>
    <w:rsid w:val="001D2012"/>
    <w:rsid w:val="001E2584"/>
    <w:rsid w:val="001E4438"/>
    <w:rsid w:val="001E5AC5"/>
    <w:rsid w:val="001E6863"/>
    <w:rsid w:val="001F249A"/>
    <w:rsid w:val="001F4BCE"/>
    <w:rsid w:val="001F6E37"/>
    <w:rsid w:val="0020094D"/>
    <w:rsid w:val="00200D84"/>
    <w:rsid w:val="00201A93"/>
    <w:rsid w:val="00203E32"/>
    <w:rsid w:val="00204103"/>
    <w:rsid w:val="00204A86"/>
    <w:rsid w:val="00205D62"/>
    <w:rsid w:val="00210354"/>
    <w:rsid w:val="00216D91"/>
    <w:rsid w:val="00216FC1"/>
    <w:rsid w:val="002170C9"/>
    <w:rsid w:val="00223714"/>
    <w:rsid w:val="002248A6"/>
    <w:rsid w:val="00227A5D"/>
    <w:rsid w:val="00230F98"/>
    <w:rsid w:val="00231FF1"/>
    <w:rsid w:val="00235153"/>
    <w:rsid w:val="00235C2C"/>
    <w:rsid w:val="00236767"/>
    <w:rsid w:val="00240E61"/>
    <w:rsid w:val="00247596"/>
    <w:rsid w:val="00253159"/>
    <w:rsid w:val="00264552"/>
    <w:rsid w:val="00270572"/>
    <w:rsid w:val="00277733"/>
    <w:rsid w:val="00277895"/>
    <w:rsid w:val="00282F66"/>
    <w:rsid w:val="0028613B"/>
    <w:rsid w:val="00290CD5"/>
    <w:rsid w:val="0029638E"/>
    <w:rsid w:val="002A0232"/>
    <w:rsid w:val="002A148A"/>
    <w:rsid w:val="002A7134"/>
    <w:rsid w:val="002A71C5"/>
    <w:rsid w:val="002B0425"/>
    <w:rsid w:val="002B2B67"/>
    <w:rsid w:val="002B60A7"/>
    <w:rsid w:val="002B794D"/>
    <w:rsid w:val="002B7AD8"/>
    <w:rsid w:val="002C0413"/>
    <w:rsid w:val="002C1F4A"/>
    <w:rsid w:val="002C277D"/>
    <w:rsid w:val="002C3CF2"/>
    <w:rsid w:val="002C5AD6"/>
    <w:rsid w:val="002D0744"/>
    <w:rsid w:val="002D18CA"/>
    <w:rsid w:val="002D2A1E"/>
    <w:rsid w:val="002D7224"/>
    <w:rsid w:val="002E045D"/>
    <w:rsid w:val="002E4146"/>
    <w:rsid w:val="002E6A3F"/>
    <w:rsid w:val="002E6FAB"/>
    <w:rsid w:val="002F16DF"/>
    <w:rsid w:val="002F3857"/>
    <w:rsid w:val="002F425A"/>
    <w:rsid w:val="00303ABB"/>
    <w:rsid w:val="00305626"/>
    <w:rsid w:val="00307C6A"/>
    <w:rsid w:val="00314352"/>
    <w:rsid w:val="0032149E"/>
    <w:rsid w:val="003245D8"/>
    <w:rsid w:val="003273E9"/>
    <w:rsid w:val="00334347"/>
    <w:rsid w:val="003375DE"/>
    <w:rsid w:val="003400D7"/>
    <w:rsid w:val="00344D71"/>
    <w:rsid w:val="00345813"/>
    <w:rsid w:val="00345B2B"/>
    <w:rsid w:val="003470CD"/>
    <w:rsid w:val="0034739E"/>
    <w:rsid w:val="003509AE"/>
    <w:rsid w:val="00355FF1"/>
    <w:rsid w:val="0035795E"/>
    <w:rsid w:val="0037174D"/>
    <w:rsid w:val="00372302"/>
    <w:rsid w:val="00373AB1"/>
    <w:rsid w:val="00375A67"/>
    <w:rsid w:val="003836B7"/>
    <w:rsid w:val="003846CA"/>
    <w:rsid w:val="003907F9"/>
    <w:rsid w:val="003916FD"/>
    <w:rsid w:val="00396AAE"/>
    <w:rsid w:val="00397031"/>
    <w:rsid w:val="003A782E"/>
    <w:rsid w:val="003B287C"/>
    <w:rsid w:val="003B3817"/>
    <w:rsid w:val="003B6161"/>
    <w:rsid w:val="003C08E0"/>
    <w:rsid w:val="003C1217"/>
    <w:rsid w:val="003C2B39"/>
    <w:rsid w:val="003E0545"/>
    <w:rsid w:val="003E3845"/>
    <w:rsid w:val="003E4CB6"/>
    <w:rsid w:val="003E51BB"/>
    <w:rsid w:val="003E6B19"/>
    <w:rsid w:val="003F070D"/>
    <w:rsid w:val="003F7815"/>
    <w:rsid w:val="003F7B22"/>
    <w:rsid w:val="00400575"/>
    <w:rsid w:val="0040271A"/>
    <w:rsid w:val="00410D43"/>
    <w:rsid w:val="004118ED"/>
    <w:rsid w:val="00411E87"/>
    <w:rsid w:val="004220A1"/>
    <w:rsid w:val="00424348"/>
    <w:rsid w:val="00424D48"/>
    <w:rsid w:val="00431CAB"/>
    <w:rsid w:val="00431D38"/>
    <w:rsid w:val="00432B9D"/>
    <w:rsid w:val="00434877"/>
    <w:rsid w:val="00457BAC"/>
    <w:rsid w:val="00461441"/>
    <w:rsid w:val="004679D9"/>
    <w:rsid w:val="00477EF2"/>
    <w:rsid w:val="00486C49"/>
    <w:rsid w:val="00487D8F"/>
    <w:rsid w:val="00490C29"/>
    <w:rsid w:val="00493D28"/>
    <w:rsid w:val="00496BAE"/>
    <w:rsid w:val="00496BEA"/>
    <w:rsid w:val="004A03E6"/>
    <w:rsid w:val="004A0EE3"/>
    <w:rsid w:val="004A58A4"/>
    <w:rsid w:val="004B0285"/>
    <w:rsid w:val="004B24B7"/>
    <w:rsid w:val="004C39F4"/>
    <w:rsid w:val="004C64E5"/>
    <w:rsid w:val="004C7D6A"/>
    <w:rsid w:val="004D135E"/>
    <w:rsid w:val="004D6ADA"/>
    <w:rsid w:val="004E029A"/>
    <w:rsid w:val="004E2FDE"/>
    <w:rsid w:val="004E456B"/>
    <w:rsid w:val="004F11B1"/>
    <w:rsid w:val="004F16CB"/>
    <w:rsid w:val="004F1C65"/>
    <w:rsid w:val="004F2145"/>
    <w:rsid w:val="004F3E25"/>
    <w:rsid w:val="004F5A66"/>
    <w:rsid w:val="004F71E4"/>
    <w:rsid w:val="004F7368"/>
    <w:rsid w:val="005053CC"/>
    <w:rsid w:val="005101AF"/>
    <w:rsid w:val="00512C1D"/>
    <w:rsid w:val="00515BFD"/>
    <w:rsid w:val="00516305"/>
    <w:rsid w:val="00522710"/>
    <w:rsid w:val="00523386"/>
    <w:rsid w:val="00525F70"/>
    <w:rsid w:val="00527328"/>
    <w:rsid w:val="00533D84"/>
    <w:rsid w:val="00534D77"/>
    <w:rsid w:val="00536526"/>
    <w:rsid w:val="005376A5"/>
    <w:rsid w:val="00537844"/>
    <w:rsid w:val="005415BC"/>
    <w:rsid w:val="00543C10"/>
    <w:rsid w:val="00544149"/>
    <w:rsid w:val="005461E8"/>
    <w:rsid w:val="00550941"/>
    <w:rsid w:val="00550AFE"/>
    <w:rsid w:val="00550F14"/>
    <w:rsid w:val="00551555"/>
    <w:rsid w:val="0055291D"/>
    <w:rsid w:val="00553873"/>
    <w:rsid w:val="005557B1"/>
    <w:rsid w:val="00556E5D"/>
    <w:rsid w:val="00561FF8"/>
    <w:rsid w:val="00562488"/>
    <w:rsid w:val="00564195"/>
    <w:rsid w:val="0056740C"/>
    <w:rsid w:val="00571289"/>
    <w:rsid w:val="00581089"/>
    <w:rsid w:val="00583662"/>
    <w:rsid w:val="005861D7"/>
    <w:rsid w:val="0058621E"/>
    <w:rsid w:val="00591BCE"/>
    <w:rsid w:val="005927C9"/>
    <w:rsid w:val="00592CC4"/>
    <w:rsid w:val="00594AB1"/>
    <w:rsid w:val="00596E64"/>
    <w:rsid w:val="005A14FE"/>
    <w:rsid w:val="005A3FE6"/>
    <w:rsid w:val="005A4389"/>
    <w:rsid w:val="005B6632"/>
    <w:rsid w:val="005B7477"/>
    <w:rsid w:val="005C2E9B"/>
    <w:rsid w:val="005C4F3B"/>
    <w:rsid w:val="005D3DB1"/>
    <w:rsid w:val="005E0099"/>
    <w:rsid w:val="005E1935"/>
    <w:rsid w:val="005E3A9D"/>
    <w:rsid w:val="005E48C0"/>
    <w:rsid w:val="005F20C0"/>
    <w:rsid w:val="005F281E"/>
    <w:rsid w:val="00600B01"/>
    <w:rsid w:val="00601B92"/>
    <w:rsid w:val="00602CA2"/>
    <w:rsid w:val="00603C00"/>
    <w:rsid w:val="006070AC"/>
    <w:rsid w:val="0061251C"/>
    <w:rsid w:val="00612F4D"/>
    <w:rsid w:val="0061657D"/>
    <w:rsid w:val="00616DC0"/>
    <w:rsid w:val="00622350"/>
    <w:rsid w:val="00634621"/>
    <w:rsid w:val="00634818"/>
    <w:rsid w:val="006427E9"/>
    <w:rsid w:val="00651610"/>
    <w:rsid w:val="00652E51"/>
    <w:rsid w:val="00655222"/>
    <w:rsid w:val="00655821"/>
    <w:rsid w:val="00656CDC"/>
    <w:rsid w:val="00660FAB"/>
    <w:rsid w:val="006633F1"/>
    <w:rsid w:val="00665B1F"/>
    <w:rsid w:val="0066640E"/>
    <w:rsid w:val="006708B1"/>
    <w:rsid w:val="00670FA2"/>
    <w:rsid w:val="006722BF"/>
    <w:rsid w:val="006828DA"/>
    <w:rsid w:val="006829C4"/>
    <w:rsid w:val="00691683"/>
    <w:rsid w:val="006946C7"/>
    <w:rsid w:val="00696A95"/>
    <w:rsid w:val="00696EE3"/>
    <w:rsid w:val="006A5231"/>
    <w:rsid w:val="006A7667"/>
    <w:rsid w:val="006A7BFE"/>
    <w:rsid w:val="006B0F8F"/>
    <w:rsid w:val="006B1882"/>
    <w:rsid w:val="006B29EF"/>
    <w:rsid w:val="006B3706"/>
    <w:rsid w:val="006C2CCA"/>
    <w:rsid w:val="006C3BE1"/>
    <w:rsid w:val="006C489B"/>
    <w:rsid w:val="006C7554"/>
    <w:rsid w:val="006D2BEF"/>
    <w:rsid w:val="006D5BD8"/>
    <w:rsid w:val="006D735B"/>
    <w:rsid w:val="006F48B3"/>
    <w:rsid w:val="006F4B65"/>
    <w:rsid w:val="006F50E9"/>
    <w:rsid w:val="006F5127"/>
    <w:rsid w:val="006F6AB7"/>
    <w:rsid w:val="00714CA9"/>
    <w:rsid w:val="007167AA"/>
    <w:rsid w:val="00717D77"/>
    <w:rsid w:val="00721065"/>
    <w:rsid w:val="00722FF7"/>
    <w:rsid w:val="00723227"/>
    <w:rsid w:val="00723E53"/>
    <w:rsid w:val="00724BF5"/>
    <w:rsid w:val="00726365"/>
    <w:rsid w:val="00726419"/>
    <w:rsid w:val="00730D04"/>
    <w:rsid w:val="007324CE"/>
    <w:rsid w:val="00733B30"/>
    <w:rsid w:val="007349A6"/>
    <w:rsid w:val="00735207"/>
    <w:rsid w:val="0074354B"/>
    <w:rsid w:val="00747E1F"/>
    <w:rsid w:val="007500F0"/>
    <w:rsid w:val="00750306"/>
    <w:rsid w:val="0075144B"/>
    <w:rsid w:val="00754197"/>
    <w:rsid w:val="0075559C"/>
    <w:rsid w:val="00761922"/>
    <w:rsid w:val="007646B5"/>
    <w:rsid w:val="00773156"/>
    <w:rsid w:val="00773A59"/>
    <w:rsid w:val="00782B9B"/>
    <w:rsid w:val="00792CFA"/>
    <w:rsid w:val="00795124"/>
    <w:rsid w:val="007A68E1"/>
    <w:rsid w:val="007B48BE"/>
    <w:rsid w:val="007B716E"/>
    <w:rsid w:val="007C1499"/>
    <w:rsid w:val="007C2258"/>
    <w:rsid w:val="007C2E27"/>
    <w:rsid w:val="007C482F"/>
    <w:rsid w:val="007D2DF9"/>
    <w:rsid w:val="007D7A03"/>
    <w:rsid w:val="007E28D9"/>
    <w:rsid w:val="007E65CA"/>
    <w:rsid w:val="007F5B48"/>
    <w:rsid w:val="007F7D51"/>
    <w:rsid w:val="007F7E43"/>
    <w:rsid w:val="00803535"/>
    <w:rsid w:val="00805FC4"/>
    <w:rsid w:val="00810466"/>
    <w:rsid w:val="008220AA"/>
    <w:rsid w:val="0083004B"/>
    <w:rsid w:val="00832753"/>
    <w:rsid w:val="00844352"/>
    <w:rsid w:val="00844491"/>
    <w:rsid w:val="008446A0"/>
    <w:rsid w:val="00844DCA"/>
    <w:rsid w:val="008454D9"/>
    <w:rsid w:val="00847390"/>
    <w:rsid w:val="0085271B"/>
    <w:rsid w:val="00854414"/>
    <w:rsid w:val="00866D7C"/>
    <w:rsid w:val="00880514"/>
    <w:rsid w:val="00880D6E"/>
    <w:rsid w:val="008820AA"/>
    <w:rsid w:val="008835F4"/>
    <w:rsid w:val="008919B5"/>
    <w:rsid w:val="008979B2"/>
    <w:rsid w:val="008B0ACC"/>
    <w:rsid w:val="008B406F"/>
    <w:rsid w:val="008B4861"/>
    <w:rsid w:val="008B6267"/>
    <w:rsid w:val="008B6D24"/>
    <w:rsid w:val="008C3058"/>
    <w:rsid w:val="008C4300"/>
    <w:rsid w:val="008D2193"/>
    <w:rsid w:val="008E0965"/>
    <w:rsid w:val="008F214C"/>
    <w:rsid w:val="008F2B9F"/>
    <w:rsid w:val="008F7B5B"/>
    <w:rsid w:val="00903BAE"/>
    <w:rsid w:val="0090489D"/>
    <w:rsid w:val="0090494B"/>
    <w:rsid w:val="009071BE"/>
    <w:rsid w:val="00912098"/>
    <w:rsid w:val="00912BF1"/>
    <w:rsid w:val="00913692"/>
    <w:rsid w:val="009150CF"/>
    <w:rsid w:val="00917002"/>
    <w:rsid w:val="00917968"/>
    <w:rsid w:val="0092222C"/>
    <w:rsid w:val="009237F7"/>
    <w:rsid w:val="009246FA"/>
    <w:rsid w:val="009254F6"/>
    <w:rsid w:val="0093085F"/>
    <w:rsid w:val="009378CB"/>
    <w:rsid w:val="00940B13"/>
    <w:rsid w:val="0094494E"/>
    <w:rsid w:val="00944F58"/>
    <w:rsid w:val="00945D8F"/>
    <w:rsid w:val="00947F4A"/>
    <w:rsid w:val="00951F86"/>
    <w:rsid w:val="00954A03"/>
    <w:rsid w:val="00956013"/>
    <w:rsid w:val="00965154"/>
    <w:rsid w:val="009708A1"/>
    <w:rsid w:val="009745C1"/>
    <w:rsid w:val="00980BA9"/>
    <w:rsid w:val="00982D21"/>
    <w:rsid w:val="0099121A"/>
    <w:rsid w:val="009A0FBA"/>
    <w:rsid w:val="009A4474"/>
    <w:rsid w:val="009A786C"/>
    <w:rsid w:val="009B2692"/>
    <w:rsid w:val="009B33DA"/>
    <w:rsid w:val="009B6E4A"/>
    <w:rsid w:val="009B7D6B"/>
    <w:rsid w:val="009C0DB1"/>
    <w:rsid w:val="009C1091"/>
    <w:rsid w:val="009C403B"/>
    <w:rsid w:val="009C4F79"/>
    <w:rsid w:val="009C7652"/>
    <w:rsid w:val="009D3ECF"/>
    <w:rsid w:val="009D4E91"/>
    <w:rsid w:val="009E379D"/>
    <w:rsid w:val="009E470C"/>
    <w:rsid w:val="009E732D"/>
    <w:rsid w:val="009F7A1F"/>
    <w:rsid w:val="00A065AB"/>
    <w:rsid w:val="00A06611"/>
    <w:rsid w:val="00A07009"/>
    <w:rsid w:val="00A13700"/>
    <w:rsid w:val="00A14296"/>
    <w:rsid w:val="00A15CF5"/>
    <w:rsid w:val="00A16E9A"/>
    <w:rsid w:val="00A210CB"/>
    <w:rsid w:val="00A21D5C"/>
    <w:rsid w:val="00A23286"/>
    <w:rsid w:val="00A31CC8"/>
    <w:rsid w:val="00A339BD"/>
    <w:rsid w:val="00A455EB"/>
    <w:rsid w:val="00A459DB"/>
    <w:rsid w:val="00A51B48"/>
    <w:rsid w:val="00A5296E"/>
    <w:rsid w:val="00A55017"/>
    <w:rsid w:val="00A5562F"/>
    <w:rsid w:val="00A60113"/>
    <w:rsid w:val="00A7159C"/>
    <w:rsid w:val="00A74C8E"/>
    <w:rsid w:val="00A76013"/>
    <w:rsid w:val="00A8386D"/>
    <w:rsid w:val="00A85C1A"/>
    <w:rsid w:val="00A86AA2"/>
    <w:rsid w:val="00A8787F"/>
    <w:rsid w:val="00A87DCF"/>
    <w:rsid w:val="00A901C7"/>
    <w:rsid w:val="00A934A3"/>
    <w:rsid w:val="00A96994"/>
    <w:rsid w:val="00AA07A4"/>
    <w:rsid w:val="00AA2EF5"/>
    <w:rsid w:val="00AA359A"/>
    <w:rsid w:val="00AA4795"/>
    <w:rsid w:val="00AB18DC"/>
    <w:rsid w:val="00AB26F7"/>
    <w:rsid w:val="00AB4BB4"/>
    <w:rsid w:val="00AC0078"/>
    <w:rsid w:val="00AC1885"/>
    <w:rsid w:val="00AC62BE"/>
    <w:rsid w:val="00AD04C6"/>
    <w:rsid w:val="00AD6455"/>
    <w:rsid w:val="00AD677E"/>
    <w:rsid w:val="00AD6BA3"/>
    <w:rsid w:val="00AE01F3"/>
    <w:rsid w:val="00AE1FBF"/>
    <w:rsid w:val="00AE3C05"/>
    <w:rsid w:val="00AE49A9"/>
    <w:rsid w:val="00AE67E9"/>
    <w:rsid w:val="00AE7BB1"/>
    <w:rsid w:val="00AF0EED"/>
    <w:rsid w:val="00AF333F"/>
    <w:rsid w:val="00AF5692"/>
    <w:rsid w:val="00B0180E"/>
    <w:rsid w:val="00B04C06"/>
    <w:rsid w:val="00B068FF"/>
    <w:rsid w:val="00B06976"/>
    <w:rsid w:val="00B07F5D"/>
    <w:rsid w:val="00B16405"/>
    <w:rsid w:val="00B17192"/>
    <w:rsid w:val="00B17F47"/>
    <w:rsid w:val="00B234BA"/>
    <w:rsid w:val="00B27C73"/>
    <w:rsid w:val="00B3147C"/>
    <w:rsid w:val="00B321A2"/>
    <w:rsid w:val="00B344EE"/>
    <w:rsid w:val="00B37E70"/>
    <w:rsid w:val="00B42F96"/>
    <w:rsid w:val="00B435C5"/>
    <w:rsid w:val="00B4398B"/>
    <w:rsid w:val="00B46201"/>
    <w:rsid w:val="00B501EE"/>
    <w:rsid w:val="00B518FA"/>
    <w:rsid w:val="00B51BF6"/>
    <w:rsid w:val="00B51DC2"/>
    <w:rsid w:val="00B623FA"/>
    <w:rsid w:val="00B734E2"/>
    <w:rsid w:val="00B81CB1"/>
    <w:rsid w:val="00B9005D"/>
    <w:rsid w:val="00B952B2"/>
    <w:rsid w:val="00BA25D8"/>
    <w:rsid w:val="00BA66B1"/>
    <w:rsid w:val="00BB5C06"/>
    <w:rsid w:val="00BC1390"/>
    <w:rsid w:val="00BC15A7"/>
    <w:rsid w:val="00BC75A3"/>
    <w:rsid w:val="00BD4FD0"/>
    <w:rsid w:val="00BE24EC"/>
    <w:rsid w:val="00BE476D"/>
    <w:rsid w:val="00BE6D0F"/>
    <w:rsid w:val="00BF04B5"/>
    <w:rsid w:val="00BF39E2"/>
    <w:rsid w:val="00BF43EB"/>
    <w:rsid w:val="00BF4613"/>
    <w:rsid w:val="00BF728C"/>
    <w:rsid w:val="00C0178E"/>
    <w:rsid w:val="00C06A13"/>
    <w:rsid w:val="00C10392"/>
    <w:rsid w:val="00C14A62"/>
    <w:rsid w:val="00C15150"/>
    <w:rsid w:val="00C15349"/>
    <w:rsid w:val="00C1732D"/>
    <w:rsid w:val="00C20A4D"/>
    <w:rsid w:val="00C2162B"/>
    <w:rsid w:val="00C23380"/>
    <w:rsid w:val="00C242DD"/>
    <w:rsid w:val="00C322CC"/>
    <w:rsid w:val="00C5110E"/>
    <w:rsid w:val="00C550A4"/>
    <w:rsid w:val="00C556A5"/>
    <w:rsid w:val="00C562D4"/>
    <w:rsid w:val="00C6154D"/>
    <w:rsid w:val="00C64EFB"/>
    <w:rsid w:val="00C6563A"/>
    <w:rsid w:val="00C77A30"/>
    <w:rsid w:val="00C8271D"/>
    <w:rsid w:val="00C857E7"/>
    <w:rsid w:val="00C92B3C"/>
    <w:rsid w:val="00C9725C"/>
    <w:rsid w:val="00CA33C9"/>
    <w:rsid w:val="00CA34E5"/>
    <w:rsid w:val="00CA5E30"/>
    <w:rsid w:val="00CA7087"/>
    <w:rsid w:val="00CA72CD"/>
    <w:rsid w:val="00CA7877"/>
    <w:rsid w:val="00CB0F99"/>
    <w:rsid w:val="00CC5ACD"/>
    <w:rsid w:val="00CD03AC"/>
    <w:rsid w:val="00CD3022"/>
    <w:rsid w:val="00CE2334"/>
    <w:rsid w:val="00CF077C"/>
    <w:rsid w:val="00CF64EE"/>
    <w:rsid w:val="00CF767E"/>
    <w:rsid w:val="00CF7F7F"/>
    <w:rsid w:val="00D01583"/>
    <w:rsid w:val="00D029B0"/>
    <w:rsid w:val="00D032FD"/>
    <w:rsid w:val="00D04876"/>
    <w:rsid w:val="00D05E95"/>
    <w:rsid w:val="00D07868"/>
    <w:rsid w:val="00D136B3"/>
    <w:rsid w:val="00D153F4"/>
    <w:rsid w:val="00D171E0"/>
    <w:rsid w:val="00D20996"/>
    <w:rsid w:val="00D21BC1"/>
    <w:rsid w:val="00D24A09"/>
    <w:rsid w:val="00D26567"/>
    <w:rsid w:val="00D30617"/>
    <w:rsid w:val="00D375BA"/>
    <w:rsid w:val="00D45388"/>
    <w:rsid w:val="00D52B4C"/>
    <w:rsid w:val="00D52EC6"/>
    <w:rsid w:val="00D5470B"/>
    <w:rsid w:val="00D54EDC"/>
    <w:rsid w:val="00D60134"/>
    <w:rsid w:val="00D6294C"/>
    <w:rsid w:val="00D6491C"/>
    <w:rsid w:val="00D66B14"/>
    <w:rsid w:val="00D67766"/>
    <w:rsid w:val="00D84202"/>
    <w:rsid w:val="00D84F06"/>
    <w:rsid w:val="00D85F13"/>
    <w:rsid w:val="00D87E84"/>
    <w:rsid w:val="00D92154"/>
    <w:rsid w:val="00D962E8"/>
    <w:rsid w:val="00DA10E9"/>
    <w:rsid w:val="00DA15CA"/>
    <w:rsid w:val="00DA2608"/>
    <w:rsid w:val="00DA312C"/>
    <w:rsid w:val="00DA424D"/>
    <w:rsid w:val="00DA5D3C"/>
    <w:rsid w:val="00DB0B5E"/>
    <w:rsid w:val="00DB7B24"/>
    <w:rsid w:val="00DC03E6"/>
    <w:rsid w:val="00DC2734"/>
    <w:rsid w:val="00DC525F"/>
    <w:rsid w:val="00DC6109"/>
    <w:rsid w:val="00DC7089"/>
    <w:rsid w:val="00DD3BB3"/>
    <w:rsid w:val="00DE2F51"/>
    <w:rsid w:val="00DE4A86"/>
    <w:rsid w:val="00DE7811"/>
    <w:rsid w:val="00DF28B3"/>
    <w:rsid w:val="00DF313F"/>
    <w:rsid w:val="00DF41CD"/>
    <w:rsid w:val="00DF6451"/>
    <w:rsid w:val="00E023F7"/>
    <w:rsid w:val="00E03037"/>
    <w:rsid w:val="00E03C13"/>
    <w:rsid w:val="00E118C3"/>
    <w:rsid w:val="00E23C32"/>
    <w:rsid w:val="00E24842"/>
    <w:rsid w:val="00E25884"/>
    <w:rsid w:val="00E26579"/>
    <w:rsid w:val="00E37047"/>
    <w:rsid w:val="00E4045F"/>
    <w:rsid w:val="00E41C23"/>
    <w:rsid w:val="00E43DBB"/>
    <w:rsid w:val="00E44A39"/>
    <w:rsid w:val="00E451F5"/>
    <w:rsid w:val="00E478A1"/>
    <w:rsid w:val="00E61DF7"/>
    <w:rsid w:val="00E62B63"/>
    <w:rsid w:val="00E67B3D"/>
    <w:rsid w:val="00E711E4"/>
    <w:rsid w:val="00E75BFA"/>
    <w:rsid w:val="00E80399"/>
    <w:rsid w:val="00E8260B"/>
    <w:rsid w:val="00E829F4"/>
    <w:rsid w:val="00E92639"/>
    <w:rsid w:val="00E936FD"/>
    <w:rsid w:val="00E94AE9"/>
    <w:rsid w:val="00E95856"/>
    <w:rsid w:val="00E97A16"/>
    <w:rsid w:val="00E97D83"/>
    <w:rsid w:val="00EA083E"/>
    <w:rsid w:val="00EA2D80"/>
    <w:rsid w:val="00EA3B94"/>
    <w:rsid w:val="00EA7100"/>
    <w:rsid w:val="00EA78AE"/>
    <w:rsid w:val="00EB058E"/>
    <w:rsid w:val="00EB1D33"/>
    <w:rsid w:val="00EB31CC"/>
    <w:rsid w:val="00EB64B9"/>
    <w:rsid w:val="00EC109D"/>
    <w:rsid w:val="00EC2CB9"/>
    <w:rsid w:val="00EC7D9B"/>
    <w:rsid w:val="00ED0EE2"/>
    <w:rsid w:val="00ED1346"/>
    <w:rsid w:val="00ED1774"/>
    <w:rsid w:val="00ED23D3"/>
    <w:rsid w:val="00ED23F0"/>
    <w:rsid w:val="00ED3B8E"/>
    <w:rsid w:val="00ED6327"/>
    <w:rsid w:val="00EE0E43"/>
    <w:rsid w:val="00EE1AAF"/>
    <w:rsid w:val="00EE65DD"/>
    <w:rsid w:val="00EE6F56"/>
    <w:rsid w:val="00EF2020"/>
    <w:rsid w:val="00EF48A4"/>
    <w:rsid w:val="00EF7785"/>
    <w:rsid w:val="00EF79EC"/>
    <w:rsid w:val="00F0147B"/>
    <w:rsid w:val="00F01581"/>
    <w:rsid w:val="00F0598B"/>
    <w:rsid w:val="00F10784"/>
    <w:rsid w:val="00F14D0B"/>
    <w:rsid w:val="00F20B3D"/>
    <w:rsid w:val="00F2710A"/>
    <w:rsid w:val="00F356D8"/>
    <w:rsid w:val="00F40331"/>
    <w:rsid w:val="00F44CB9"/>
    <w:rsid w:val="00F45DA0"/>
    <w:rsid w:val="00F53E01"/>
    <w:rsid w:val="00F57DA7"/>
    <w:rsid w:val="00F61E35"/>
    <w:rsid w:val="00F62C7C"/>
    <w:rsid w:val="00F63759"/>
    <w:rsid w:val="00F65039"/>
    <w:rsid w:val="00F742A8"/>
    <w:rsid w:val="00F83E33"/>
    <w:rsid w:val="00F84D30"/>
    <w:rsid w:val="00F9064E"/>
    <w:rsid w:val="00F921C8"/>
    <w:rsid w:val="00F93B57"/>
    <w:rsid w:val="00F94537"/>
    <w:rsid w:val="00F962D0"/>
    <w:rsid w:val="00F9749B"/>
    <w:rsid w:val="00FA2B54"/>
    <w:rsid w:val="00FC08B9"/>
    <w:rsid w:val="00FC45C5"/>
    <w:rsid w:val="00FD07AA"/>
    <w:rsid w:val="00FD0E39"/>
    <w:rsid w:val="00FD230E"/>
    <w:rsid w:val="00FD794F"/>
    <w:rsid w:val="00FE113E"/>
    <w:rsid w:val="00FE166B"/>
    <w:rsid w:val="00FE1C5F"/>
    <w:rsid w:val="00FE3A08"/>
    <w:rsid w:val="00FE4B98"/>
    <w:rsid w:val="00FE5EC1"/>
    <w:rsid w:val="00FF1026"/>
    <w:rsid w:val="00FF1D61"/>
    <w:rsid w:val="00FF2C57"/>
    <w:rsid w:val="00FF4923"/>
    <w:rsid w:val="00FF5EF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882"/>
  </w:style>
  <w:style w:type="paragraph" w:styleId="Heading1">
    <w:name w:val="heading 1"/>
    <w:basedOn w:val="Normal"/>
    <w:link w:val="1"/>
    <w:uiPriority w:val="9"/>
    <w:qFormat/>
    <w:rsid w:val="00C6154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D07868"/>
    <w:pPr>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D07868"/>
    <w:rPr>
      <w:rFonts w:ascii="Times New Roman" w:eastAsia="Times New Roman" w:hAnsi="Times New Roman" w:cs="Times New Roman"/>
      <w:sz w:val="28"/>
      <w:szCs w:val="20"/>
    </w:rPr>
  </w:style>
  <w:style w:type="paragraph" w:styleId="BodyText">
    <w:name w:val="Body Text"/>
    <w:basedOn w:val="Normal"/>
    <w:link w:val="a0"/>
    <w:rsid w:val="00D07868"/>
    <w:pPr>
      <w:spacing w:after="120"/>
    </w:pPr>
    <w:rPr>
      <w:rFonts w:ascii="Times New Roman" w:eastAsia="Times New Roman" w:hAnsi="Times New Roman" w:cs="Times New Roman"/>
      <w:sz w:val="20"/>
      <w:szCs w:val="20"/>
    </w:rPr>
  </w:style>
  <w:style w:type="character" w:customStyle="1" w:styleId="a0">
    <w:name w:val="Основной текст Знак"/>
    <w:basedOn w:val="DefaultParagraphFont"/>
    <w:link w:val="BodyText"/>
    <w:rsid w:val="00D07868"/>
    <w:rPr>
      <w:rFonts w:ascii="Times New Roman" w:eastAsia="Times New Roman" w:hAnsi="Times New Roman" w:cs="Times New Roman"/>
      <w:sz w:val="20"/>
      <w:szCs w:val="20"/>
    </w:rPr>
  </w:style>
  <w:style w:type="character" w:customStyle="1" w:styleId="6">
    <w:name w:val="Основной текст (6)_"/>
    <w:link w:val="61"/>
    <w:rsid w:val="00D07868"/>
    <w:rPr>
      <w:shd w:val="clear" w:color="auto" w:fill="FFFFFF"/>
    </w:rPr>
  </w:style>
  <w:style w:type="paragraph" w:customStyle="1" w:styleId="61">
    <w:name w:val="Основной текст (6)1"/>
    <w:basedOn w:val="Normal"/>
    <w:link w:val="6"/>
    <w:rsid w:val="00D07868"/>
    <w:pPr>
      <w:widowControl w:val="0"/>
      <w:shd w:val="clear" w:color="auto" w:fill="FFFFFF"/>
      <w:spacing w:after="60" w:line="240" w:lineRule="atLeast"/>
      <w:jc w:val="both"/>
    </w:pPr>
  </w:style>
  <w:style w:type="character" w:customStyle="1" w:styleId="9">
    <w:name w:val="Основной текст (9)_"/>
    <w:link w:val="90"/>
    <w:rsid w:val="00D07868"/>
    <w:rPr>
      <w:b/>
      <w:bCs/>
      <w:sz w:val="21"/>
      <w:szCs w:val="21"/>
      <w:shd w:val="clear" w:color="auto" w:fill="FFFFFF"/>
    </w:rPr>
  </w:style>
  <w:style w:type="paragraph" w:customStyle="1" w:styleId="90">
    <w:name w:val="Основной текст (9)"/>
    <w:basedOn w:val="Normal"/>
    <w:link w:val="9"/>
    <w:rsid w:val="00D07868"/>
    <w:pPr>
      <w:widowControl w:val="0"/>
      <w:shd w:val="clear" w:color="auto" w:fill="FFFFFF"/>
      <w:spacing w:before="360" w:after="120" w:line="240" w:lineRule="atLeast"/>
      <w:jc w:val="center"/>
    </w:pPr>
    <w:rPr>
      <w:b/>
      <w:bCs/>
      <w:sz w:val="21"/>
      <w:szCs w:val="21"/>
    </w:rPr>
  </w:style>
  <w:style w:type="paragraph" w:styleId="NormalWeb">
    <w:name w:val="Normal (Web)"/>
    <w:basedOn w:val="Normal"/>
    <w:unhideWhenUsed/>
    <w:rsid w:val="00D07868"/>
    <w:pPr>
      <w:spacing w:before="100" w:beforeAutospacing="1" w:after="100" w:afterAutospacing="1"/>
    </w:pPr>
    <w:rPr>
      <w:rFonts w:ascii="Times New Roman" w:eastAsia="Times New Roman" w:hAnsi="Times New Roman" w:cs="Times New Roman"/>
      <w:sz w:val="24"/>
      <w:szCs w:val="24"/>
    </w:rPr>
  </w:style>
  <w:style w:type="character" w:customStyle="1" w:styleId="FontStyle19">
    <w:name w:val="Font Style19"/>
    <w:uiPriority w:val="99"/>
    <w:rsid w:val="006C7554"/>
    <w:rPr>
      <w:rFonts w:ascii="Times New Roman" w:hAnsi="Times New Roman" w:cs="Times New Roman"/>
      <w:sz w:val="20"/>
      <w:szCs w:val="20"/>
    </w:rPr>
  </w:style>
  <w:style w:type="paragraph" w:styleId="BodyTextIndent">
    <w:name w:val="Body Text Indent"/>
    <w:basedOn w:val="Normal"/>
    <w:link w:val="a1"/>
    <w:uiPriority w:val="99"/>
    <w:semiHidden/>
    <w:unhideWhenUsed/>
    <w:rsid w:val="00AB4BB4"/>
    <w:pPr>
      <w:spacing w:after="120"/>
      <w:ind w:left="283"/>
    </w:pPr>
  </w:style>
  <w:style w:type="character" w:customStyle="1" w:styleId="a1">
    <w:name w:val="Основной текст с отступом Знак"/>
    <w:basedOn w:val="DefaultParagraphFont"/>
    <w:link w:val="BodyTextIndent"/>
    <w:uiPriority w:val="99"/>
    <w:semiHidden/>
    <w:rsid w:val="00AB4BB4"/>
  </w:style>
  <w:style w:type="character" w:styleId="Hyperlink">
    <w:name w:val="Hyperlink"/>
    <w:basedOn w:val="DefaultParagraphFont"/>
    <w:uiPriority w:val="99"/>
    <w:unhideWhenUsed/>
    <w:rsid w:val="005461E8"/>
    <w:rPr>
      <w:strike w:val="0"/>
      <w:dstrike w:val="0"/>
      <w:color w:val="666699"/>
      <w:u w:val="none"/>
      <w:effect w:val="none"/>
    </w:rPr>
  </w:style>
  <w:style w:type="character" w:customStyle="1" w:styleId="apple-converted-space">
    <w:name w:val="apple-converted-space"/>
    <w:rsid w:val="009708A1"/>
  </w:style>
  <w:style w:type="paragraph" w:styleId="Header">
    <w:name w:val="header"/>
    <w:basedOn w:val="Normal"/>
    <w:link w:val="a2"/>
    <w:uiPriority w:val="99"/>
    <w:unhideWhenUsed/>
    <w:rsid w:val="00D54EDC"/>
    <w:pPr>
      <w:tabs>
        <w:tab w:val="center" w:pos="4677"/>
        <w:tab w:val="right" w:pos="9355"/>
      </w:tabs>
    </w:pPr>
  </w:style>
  <w:style w:type="character" w:customStyle="1" w:styleId="a2">
    <w:name w:val="Верхний колонтитул Знак"/>
    <w:basedOn w:val="DefaultParagraphFont"/>
    <w:link w:val="Header"/>
    <w:uiPriority w:val="99"/>
    <w:rsid w:val="00D54EDC"/>
  </w:style>
  <w:style w:type="paragraph" w:styleId="Footer">
    <w:name w:val="footer"/>
    <w:basedOn w:val="Normal"/>
    <w:link w:val="a3"/>
    <w:uiPriority w:val="99"/>
    <w:semiHidden/>
    <w:unhideWhenUsed/>
    <w:rsid w:val="00D54EDC"/>
    <w:pPr>
      <w:tabs>
        <w:tab w:val="center" w:pos="4677"/>
        <w:tab w:val="right" w:pos="9355"/>
      </w:tabs>
    </w:pPr>
  </w:style>
  <w:style w:type="character" w:customStyle="1" w:styleId="a3">
    <w:name w:val="Нижний колонтитул Знак"/>
    <w:basedOn w:val="DefaultParagraphFont"/>
    <w:link w:val="Footer"/>
    <w:uiPriority w:val="99"/>
    <w:semiHidden/>
    <w:rsid w:val="00D54EDC"/>
  </w:style>
  <w:style w:type="character" w:customStyle="1" w:styleId="1">
    <w:name w:val="Заголовок 1 Знак"/>
    <w:basedOn w:val="DefaultParagraphFont"/>
    <w:link w:val="Heading1"/>
    <w:uiPriority w:val="9"/>
    <w:rsid w:val="00C6154D"/>
    <w:rPr>
      <w:rFonts w:ascii="Times New Roman" w:eastAsia="Times New Roman" w:hAnsi="Times New Roman" w:cs="Times New Roman"/>
      <w:b/>
      <w:bCs/>
      <w:kern w:val="36"/>
      <w:sz w:val="48"/>
      <w:szCs w:val="48"/>
    </w:rPr>
  </w:style>
  <w:style w:type="paragraph" w:customStyle="1" w:styleId="s3">
    <w:name w:val="s_3"/>
    <w:basedOn w:val="Normal"/>
    <w:rsid w:val="00C6154D"/>
    <w:pPr>
      <w:spacing w:before="100" w:beforeAutospacing="1" w:after="100" w:afterAutospacing="1"/>
    </w:pPr>
    <w:rPr>
      <w:rFonts w:ascii="Times New Roman" w:eastAsia="Times New Roman" w:hAnsi="Times New Roman" w:cs="Times New Roman"/>
      <w:sz w:val="24"/>
      <w:szCs w:val="24"/>
    </w:rPr>
  </w:style>
  <w:style w:type="character" w:customStyle="1" w:styleId="blk">
    <w:name w:val="blk"/>
    <w:basedOn w:val="DefaultParagraphFont"/>
    <w:rsid w:val="00C6154D"/>
  </w:style>
  <w:style w:type="paragraph" w:styleId="BalloonText">
    <w:name w:val="Balloon Text"/>
    <w:basedOn w:val="Normal"/>
    <w:link w:val="a4"/>
    <w:uiPriority w:val="99"/>
    <w:semiHidden/>
    <w:unhideWhenUsed/>
    <w:rsid w:val="0016717C"/>
    <w:rPr>
      <w:rFonts w:ascii="Tahoma" w:hAnsi="Tahoma" w:cs="Tahoma"/>
      <w:sz w:val="16"/>
      <w:szCs w:val="16"/>
    </w:rPr>
  </w:style>
  <w:style w:type="character" w:customStyle="1" w:styleId="a4">
    <w:name w:val="Текст выноски Знак"/>
    <w:basedOn w:val="DefaultParagraphFont"/>
    <w:link w:val="BalloonText"/>
    <w:uiPriority w:val="99"/>
    <w:semiHidden/>
    <w:rsid w:val="0016717C"/>
    <w:rPr>
      <w:rFonts w:ascii="Tahoma" w:hAnsi="Tahoma" w:cs="Tahoma"/>
      <w:sz w:val="16"/>
      <w:szCs w:val="16"/>
    </w:rPr>
  </w:style>
  <w:style w:type="character" w:customStyle="1" w:styleId="2">
    <w:name w:val="Основной текст (2)_"/>
    <w:basedOn w:val="DefaultParagraphFont"/>
    <w:link w:val="20"/>
    <w:rsid w:val="002E6A3F"/>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2E6A3F"/>
    <w:pPr>
      <w:widowControl w:val="0"/>
      <w:shd w:val="clear" w:color="auto" w:fill="FFFFFF"/>
      <w:spacing w:line="269" w:lineRule="exact"/>
    </w:pPr>
    <w:rPr>
      <w:rFonts w:ascii="Times New Roman" w:eastAsia="Times New Roman" w:hAnsi="Times New Roman" w:cs="Times New Roman"/>
    </w:rPr>
  </w:style>
  <w:style w:type="character" w:customStyle="1" w:styleId="91">
    <w:name w:val="Основной текст + 9"/>
    <w:rsid w:val="004F1C65"/>
    <w:rPr>
      <w:rFonts w:ascii="Times New Roman" w:hAnsi="Times New Roman" w:cs="Times New Roman" w:hint="default"/>
      <w:strike w:val="0"/>
      <w:dstrike w:val="0"/>
      <w:sz w:val="19"/>
      <w:szCs w:val="19"/>
      <w:u w:val="none"/>
    </w:rPr>
  </w:style>
  <w:style w:type="paragraph" w:customStyle="1" w:styleId="10">
    <w:name w:val="Абзац списка1"/>
    <w:basedOn w:val="Normal"/>
    <w:rsid w:val="004F1C65"/>
    <w:pPr>
      <w:widowControl w:val="0"/>
      <w:suppressAutoHyphens/>
      <w:ind w:left="708"/>
      <w:jc w:val="center"/>
    </w:pPr>
    <w:rPr>
      <w:rFonts w:ascii="PT Astra Serif" w:eastAsia="Source Han Sans CN Regular" w:hAnsi="PT Astra Serif" w:cs="Times New Roman"/>
      <w:kern w:val="2"/>
      <w:sz w:val="28"/>
      <w:szCs w:val="24"/>
    </w:rPr>
  </w:style>
  <w:style w:type="paragraph" w:styleId="ListParagraph">
    <w:name w:val="List Paragraph"/>
    <w:basedOn w:val="Normal"/>
    <w:uiPriority w:val="34"/>
    <w:qFormat/>
    <w:rsid w:val="00002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DD37E-067A-468E-8079-110386CC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