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32F" w:rsidRPr="00E26F45" w:rsidP="0027548D">
      <w:pPr>
        <w:pStyle w:val="Title"/>
        <w:widowControl w:val="0"/>
        <w:ind w:firstLine="709"/>
        <w:jc w:val="right"/>
      </w:pPr>
      <w:r w:rsidRPr="00E26F45">
        <w:t>Дело №</w:t>
      </w:r>
      <w:r w:rsidRPr="00E26F45" w:rsidR="00BF5584">
        <w:t>05-0</w:t>
      </w:r>
      <w:r w:rsidRPr="00E26F45" w:rsidR="00181482">
        <w:t>236</w:t>
      </w:r>
      <w:r w:rsidRPr="00E26F45" w:rsidR="00BF5584">
        <w:t>/</w:t>
      </w:r>
      <w:r w:rsidRPr="00E26F45" w:rsidR="00181482">
        <w:t>10</w:t>
      </w:r>
      <w:r w:rsidRPr="00E26F45" w:rsidR="00BF5584">
        <w:t>/202</w:t>
      </w:r>
      <w:r w:rsidRPr="00E26F45" w:rsidR="00581E6A">
        <w:t>5</w:t>
      </w:r>
    </w:p>
    <w:p w:rsidR="0046532F" w:rsidRPr="00E26F45" w:rsidP="0027548D">
      <w:pPr>
        <w:pStyle w:val="Title"/>
        <w:widowControl w:val="0"/>
        <w:ind w:firstLine="709"/>
        <w:jc w:val="right"/>
        <w:rPr>
          <w:b w:val="0"/>
        </w:rPr>
      </w:pPr>
      <w:r w:rsidRPr="00E26F45">
        <w:rPr>
          <w:b w:val="0"/>
        </w:rPr>
        <w:t>УИД 91MS00</w:t>
      </w:r>
      <w:r w:rsidRPr="00E26F45" w:rsidR="00181482">
        <w:rPr>
          <w:b w:val="0"/>
        </w:rPr>
        <w:t>10</w:t>
      </w:r>
      <w:r w:rsidRPr="00E26F45">
        <w:rPr>
          <w:b w:val="0"/>
        </w:rPr>
        <w:t>-01-202</w:t>
      </w:r>
      <w:r w:rsidRPr="00E26F45" w:rsidR="00581E6A">
        <w:rPr>
          <w:b w:val="0"/>
        </w:rPr>
        <w:t>5</w:t>
      </w:r>
      <w:r w:rsidRPr="00E26F45">
        <w:rPr>
          <w:b w:val="0"/>
        </w:rPr>
        <w:t>-</w:t>
      </w:r>
      <w:r w:rsidRPr="00E26F45" w:rsidR="00181482">
        <w:rPr>
          <w:b w:val="0"/>
        </w:rPr>
        <w:t>001967-50</w:t>
      </w:r>
    </w:p>
    <w:p w:rsidR="0046532F" w:rsidRPr="00E26F45" w:rsidP="0027548D">
      <w:pPr>
        <w:pStyle w:val="Title"/>
        <w:widowControl w:val="0"/>
        <w:ind w:firstLine="709"/>
        <w:rPr>
          <w:b w:val="0"/>
        </w:rPr>
      </w:pPr>
    </w:p>
    <w:p w:rsidR="0046532F" w:rsidRPr="00E26F45" w:rsidP="00E26F45">
      <w:pPr>
        <w:pStyle w:val="Title"/>
        <w:widowControl w:val="0"/>
        <w:rPr>
          <w:b w:val="0"/>
        </w:rPr>
      </w:pPr>
      <w:r w:rsidRPr="00E26F45">
        <w:rPr>
          <w:b w:val="0"/>
        </w:rPr>
        <w:t>ПОСТАНОВЛЕНИЕ</w:t>
      </w:r>
    </w:p>
    <w:p w:rsidR="00AE7078" w:rsidRPr="00E26F45" w:rsidP="0027548D">
      <w:pPr>
        <w:widowControl w:val="0"/>
        <w:ind w:firstLine="709"/>
      </w:pPr>
    </w:p>
    <w:p w:rsidR="00181482" w:rsidRPr="00E26F45" w:rsidP="00E26F45">
      <w:pPr>
        <w:widowControl w:val="0"/>
      </w:pPr>
      <w:r w:rsidRPr="00E26F45">
        <w:t>14</w:t>
      </w:r>
      <w:r w:rsidRPr="00E26F45" w:rsidR="00BF5584">
        <w:t xml:space="preserve"> октября 202</w:t>
      </w:r>
      <w:r w:rsidRPr="00E26F45" w:rsidR="00581E6A">
        <w:t>5</w:t>
      </w:r>
      <w:r w:rsidRPr="00E26F45" w:rsidR="00BF5584">
        <w:t xml:space="preserve"> года</w:t>
      </w:r>
      <w:r w:rsidRPr="00E26F45">
        <w:t xml:space="preserve">                                                           </w:t>
      </w:r>
      <w:r w:rsidRPr="00E26F45" w:rsidR="00E26F45">
        <w:t xml:space="preserve">                  г.</w:t>
      </w:r>
      <w:r w:rsidRPr="00E26F45" w:rsidR="00BF5584">
        <w:t>Симферополь</w:t>
      </w:r>
    </w:p>
    <w:p w:rsidR="0046532F" w:rsidRPr="00E26F45" w:rsidP="00181482">
      <w:pPr>
        <w:widowControl w:val="0"/>
        <w:ind w:firstLine="709"/>
      </w:pPr>
      <w:r w:rsidRPr="00E26F45">
        <w:t xml:space="preserve"> </w:t>
      </w:r>
    </w:p>
    <w:p w:rsidR="0046532F" w:rsidRPr="00E26F45" w:rsidP="0027548D">
      <w:pPr>
        <w:widowControl w:val="0"/>
        <w:ind w:firstLine="709"/>
        <w:jc w:val="both"/>
      </w:pPr>
      <w:r w:rsidRPr="00E26F45">
        <w:t xml:space="preserve">Мировой судья судебного участка № </w:t>
      </w:r>
      <w:r w:rsidRPr="00E26F45" w:rsidR="00181482">
        <w:t>10</w:t>
      </w:r>
      <w:r w:rsidRPr="00E26F45">
        <w:t xml:space="preserve"> Киевского судебного района города Симферополь (Киевский район городского округа Симферополь) </w:t>
      </w:r>
      <w:r w:rsidRPr="00E26F45" w:rsidR="00181482">
        <w:t xml:space="preserve">Москаленко С.А., </w:t>
      </w:r>
      <w:r w:rsidRPr="00E26F45">
        <w:t xml:space="preserve"> </w:t>
      </w:r>
    </w:p>
    <w:p w:rsidR="00783C44" w:rsidRPr="00E26F45" w:rsidP="0027548D">
      <w:pPr>
        <w:widowControl w:val="0"/>
        <w:ind w:firstLine="709"/>
        <w:jc w:val="both"/>
      </w:pPr>
      <w:r w:rsidRPr="00E26F45">
        <w:t>рассмотрев в открытом судебном заседании в помещении судебного заседания дело об административном правонарушении, предусмотренном ч</w:t>
      </w:r>
      <w:r w:rsidRPr="00E26F45" w:rsidR="002945DD">
        <w:t>.</w:t>
      </w:r>
      <w:r w:rsidRPr="00E26F45">
        <w:t xml:space="preserve"> </w:t>
      </w:r>
      <w:r w:rsidRPr="00E26F45" w:rsidR="00F759ED">
        <w:t>1</w:t>
      </w:r>
      <w:r w:rsidRPr="00E26F45">
        <w:t xml:space="preserve"> ст</w:t>
      </w:r>
      <w:r w:rsidRPr="00E26F45" w:rsidR="002945DD">
        <w:t>.</w:t>
      </w:r>
      <w:r w:rsidRPr="00E26F45">
        <w:t xml:space="preserve"> 7.27 Ко</w:t>
      </w:r>
      <w:r w:rsidRPr="00E26F45" w:rsidR="002945DD">
        <w:t xml:space="preserve">АП РФ, </w:t>
      </w:r>
      <w:r w:rsidRPr="00E26F45">
        <w:t>в отношении</w:t>
      </w:r>
      <w:r w:rsidRPr="00E26F45" w:rsidR="00553CD0">
        <w:t xml:space="preserve"> </w:t>
      </w:r>
    </w:p>
    <w:p w:rsidR="00140B36" w:rsidRPr="00E26F45" w:rsidP="0027548D">
      <w:pPr>
        <w:widowControl w:val="0"/>
        <w:ind w:firstLine="709"/>
        <w:jc w:val="both"/>
        <w:rPr>
          <w:shd w:val="clear" w:color="auto" w:fill="FFFFFF"/>
        </w:rPr>
      </w:pPr>
      <w:r w:rsidRPr="00E26F45">
        <w:rPr>
          <w:b/>
        </w:rPr>
        <w:t xml:space="preserve">Крылова </w:t>
      </w:r>
      <w:r w:rsidR="00660A05">
        <w:rPr>
          <w:b/>
        </w:rPr>
        <w:t>…</w:t>
      </w:r>
      <w:r w:rsidRPr="00E26F45" w:rsidR="00BF5584">
        <w:t xml:space="preserve"> года рождения, место рождения </w:t>
      </w:r>
      <w:r w:rsidR="00660A05">
        <w:t>..</w:t>
      </w:r>
      <w:r w:rsidRPr="00E26F45" w:rsidR="00BF5584">
        <w:t xml:space="preserve">, </w:t>
      </w:r>
      <w:r w:rsidRPr="00E26F45" w:rsidR="009102B6">
        <w:t xml:space="preserve">паспорт </w:t>
      </w:r>
      <w:r w:rsidR="00660A05">
        <w:t>..</w:t>
      </w:r>
      <w:r w:rsidRPr="00E26F45" w:rsidR="00BF5584">
        <w:t xml:space="preserve">, зарегистрирован по адресу: </w:t>
      </w:r>
      <w:r w:rsidR="00660A05">
        <w:t>..</w:t>
      </w:r>
      <w:r w:rsidRPr="00E26F45" w:rsidR="00057079">
        <w:t xml:space="preserve">, </w:t>
      </w:r>
      <w:r w:rsidR="00660A05">
        <w:t>..</w:t>
      </w:r>
      <w:r w:rsidRPr="00E26F45" w:rsidR="00813AA2">
        <w:t xml:space="preserve">, </w:t>
      </w:r>
      <w:r w:rsidRPr="00E26F45" w:rsidR="00BF5584">
        <w:t xml:space="preserve">сведений о привлечении ранее к административной ответственности за аналогичное правонарушение не представлено, </w:t>
      </w:r>
    </w:p>
    <w:p w:rsidR="00E26F45" w:rsidRPr="00E26F45" w:rsidP="0027548D">
      <w:pPr>
        <w:widowControl w:val="0"/>
        <w:tabs>
          <w:tab w:val="left" w:pos="709"/>
        </w:tabs>
        <w:ind w:firstLine="709"/>
        <w:jc w:val="center"/>
        <w:rPr>
          <w:shd w:val="clear" w:color="auto" w:fill="FFFFFF"/>
        </w:rPr>
      </w:pPr>
    </w:p>
    <w:p w:rsidR="008F4F9A" w:rsidRPr="00E26F45" w:rsidP="0027548D">
      <w:pPr>
        <w:widowControl w:val="0"/>
        <w:tabs>
          <w:tab w:val="left" w:pos="709"/>
        </w:tabs>
        <w:ind w:firstLine="709"/>
        <w:jc w:val="center"/>
        <w:rPr>
          <w:sz w:val="16"/>
          <w:szCs w:val="16"/>
          <w:shd w:val="clear" w:color="auto" w:fill="FFFFFF"/>
        </w:rPr>
      </w:pPr>
      <w:r w:rsidRPr="00E26F45">
        <w:rPr>
          <w:shd w:val="clear" w:color="auto" w:fill="FFFFFF"/>
        </w:rPr>
        <w:t>УСТАНОВИЛ:</w:t>
      </w:r>
    </w:p>
    <w:p w:rsidR="00E26F45" w:rsidRPr="00E26F45" w:rsidP="0027548D">
      <w:pPr>
        <w:widowControl w:val="0"/>
        <w:tabs>
          <w:tab w:val="left" w:pos="709"/>
        </w:tabs>
        <w:ind w:firstLine="709"/>
        <w:jc w:val="center"/>
        <w:rPr>
          <w:sz w:val="16"/>
          <w:szCs w:val="16"/>
          <w:shd w:val="clear" w:color="auto" w:fill="FFFFFF"/>
        </w:rPr>
      </w:pPr>
    </w:p>
    <w:p w:rsidR="00EE6F93" w:rsidRPr="00E26F45" w:rsidP="0027548D">
      <w:pPr>
        <w:widowControl w:val="0"/>
        <w:tabs>
          <w:tab w:val="left" w:pos="709"/>
        </w:tabs>
        <w:ind w:firstLine="709"/>
        <w:jc w:val="both"/>
        <w:rPr>
          <w:bCs/>
        </w:rPr>
      </w:pPr>
      <w:r w:rsidRPr="00E26F45">
        <w:rPr>
          <w:shd w:val="clear" w:color="auto" w:fill="FFFFFF"/>
        </w:rPr>
        <w:t>Крылов М.М.,</w:t>
      </w:r>
      <w:r w:rsidRPr="00E26F45" w:rsidR="00BF5584">
        <w:rPr>
          <w:shd w:val="clear" w:color="auto" w:fill="FFFFFF"/>
        </w:rPr>
        <w:t xml:space="preserve"> </w:t>
      </w:r>
      <w:r w:rsidRPr="00E26F45">
        <w:rPr>
          <w:shd w:val="clear" w:color="auto" w:fill="FFFFFF"/>
        </w:rPr>
        <w:t>12.10.2025</w:t>
      </w:r>
      <w:r w:rsidRPr="00E26F45" w:rsidR="00BF5584">
        <w:rPr>
          <w:shd w:val="clear" w:color="auto" w:fill="FFFFFF"/>
        </w:rPr>
        <w:t xml:space="preserve"> г. </w:t>
      </w:r>
      <w:r w:rsidRPr="00E26F45" w:rsidR="009F10EF">
        <w:rPr>
          <w:bCs/>
        </w:rPr>
        <w:t xml:space="preserve">в </w:t>
      </w:r>
      <w:r w:rsidRPr="00E26F45">
        <w:rPr>
          <w:bCs/>
        </w:rPr>
        <w:t xml:space="preserve">19 </w:t>
      </w:r>
      <w:r w:rsidRPr="00E26F45" w:rsidR="009F10EF">
        <w:rPr>
          <w:bCs/>
        </w:rPr>
        <w:t xml:space="preserve">час. </w:t>
      </w:r>
      <w:r w:rsidRPr="00E26F45">
        <w:rPr>
          <w:bCs/>
        </w:rPr>
        <w:t>15</w:t>
      </w:r>
      <w:r w:rsidRPr="00E26F45" w:rsidR="009F10EF">
        <w:rPr>
          <w:bCs/>
        </w:rPr>
        <w:t xml:space="preserve"> мин. </w:t>
      </w:r>
      <w:r w:rsidRPr="00E26F45" w:rsidR="0046532F">
        <w:rPr>
          <w:bCs/>
        </w:rPr>
        <w:t>находясь в</w:t>
      </w:r>
      <w:r w:rsidRPr="00E26F45" w:rsidR="006C618A">
        <w:rPr>
          <w:bCs/>
        </w:rPr>
        <w:t xml:space="preserve"> помещении магазина</w:t>
      </w:r>
      <w:r w:rsidRPr="00E26F45" w:rsidR="0046532F">
        <w:rPr>
          <w:bCs/>
        </w:rPr>
        <w:t xml:space="preserve"> </w:t>
      </w:r>
      <w:r w:rsidRPr="00E26F45" w:rsidR="005A5031">
        <w:rPr>
          <w:bCs/>
        </w:rPr>
        <w:t xml:space="preserve">ООО «ПУД», </w:t>
      </w:r>
      <w:r w:rsidRPr="00E26F45" w:rsidR="00A64B17">
        <w:rPr>
          <w:bCs/>
        </w:rPr>
        <w:t xml:space="preserve">расположенного </w:t>
      </w:r>
      <w:r w:rsidRPr="00E26F45" w:rsidR="0063024B">
        <w:rPr>
          <w:bCs/>
        </w:rPr>
        <w:t>по адресу: г. Симферополь, пр-кт. Кирова</w:t>
      </w:r>
      <w:r w:rsidRPr="00E26F45" w:rsidR="00BF5584">
        <w:rPr>
          <w:bCs/>
        </w:rPr>
        <w:t xml:space="preserve">, д. </w:t>
      </w:r>
      <w:r w:rsidRPr="00E26F45" w:rsidR="0063024B">
        <w:rPr>
          <w:bCs/>
        </w:rPr>
        <w:t>78/1</w:t>
      </w:r>
      <w:r w:rsidRPr="00E26F45" w:rsidR="00BF5584">
        <w:rPr>
          <w:bCs/>
        </w:rPr>
        <w:t xml:space="preserve">, </w:t>
      </w:r>
      <w:r w:rsidRPr="00E26F45" w:rsidR="0046532F">
        <w:rPr>
          <w:bCs/>
        </w:rPr>
        <w:t>путем свободного доступа тайно похитил с витрины товар</w:t>
      </w:r>
      <w:r w:rsidRPr="00E26F45" w:rsidR="00BF5584">
        <w:rPr>
          <w:bCs/>
        </w:rPr>
        <w:t xml:space="preserve"> «</w:t>
      </w:r>
      <w:r w:rsidRPr="00E26F45" w:rsidR="0063024B">
        <w:rPr>
          <w:bCs/>
        </w:rPr>
        <w:t>Сельд 370 г. Золотая фишка с пряностями в растительном масле»</w:t>
      </w:r>
      <w:r w:rsidRPr="00E26F45" w:rsidR="007A40BF">
        <w:rPr>
          <w:bCs/>
        </w:rPr>
        <w:t xml:space="preserve"> в количестве 1 </w:t>
      </w:r>
      <w:r w:rsidRPr="00E26F45" w:rsidR="004910A1">
        <w:rPr>
          <w:bCs/>
        </w:rPr>
        <w:t>единицы</w:t>
      </w:r>
      <w:r w:rsidRPr="00E26F45" w:rsidR="007A40BF">
        <w:rPr>
          <w:bCs/>
        </w:rPr>
        <w:t xml:space="preserve"> стоимостью </w:t>
      </w:r>
      <w:r w:rsidRPr="00E26F45" w:rsidR="0063024B">
        <w:rPr>
          <w:bCs/>
        </w:rPr>
        <w:t>294</w:t>
      </w:r>
      <w:r w:rsidRPr="00E26F45" w:rsidR="007A40BF">
        <w:rPr>
          <w:bCs/>
        </w:rPr>
        <w:t xml:space="preserve"> рублей 99 копеек, </w:t>
      </w:r>
      <w:r w:rsidRPr="00E26F45" w:rsidR="00BF5584">
        <w:rPr>
          <w:bCs/>
        </w:rPr>
        <w:t>котор</w:t>
      </w:r>
      <w:r w:rsidRPr="00E26F45" w:rsidR="007A40BF">
        <w:rPr>
          <w:bCs/>
        </w:rPr>
        <w:t xml:space="preserve">ую пронес </w:t>
      </w:r>
      <w:r w:rsidRPr="00E26F45" w:rsidR="0046532F">
        <w:rPr>
          <w:bCs/>
        </w:rPr>
        <w:t xml:space="preserve">за пределы линии касс, не оплатив за товар, </w:t>
      </w:r>
      <w:r w:rsidRPr="00E26F45" w:rsidR="00553CD0">
        <w:rPr>
          <w:bCs/>
        </w:rPr>
        <w:t>т</w:t>
      </w:r>
      <w:r w:rsidRPr="00E26F45" w:rsidR="0063024B">
        <w:rPr>
          <w:bCs/>
        </w:rPr>
        <w:t>о есть</w:t>
      </w:r>
      <w:r w:rsidRPr="00E26F45" w:rsidR="00553CD0">
        <w:rPr>
          <w:bCs/>
        </w:rPr>
        <w:t xml:space="preserve"> </w:t>
      </w:r>
      <w:r w:rsidRPr="00E26F45" w:rsidR="0046532F">
        <w:rPr>
          <w:bCs/>
        </w:rPr>
        <w:t>своими дей</w:t>
      </w:r>
      <w:r w:rsidRPr="00E26F45" w:rsidR="00553CD0">
        <w:rPr>
          <w:bCs/>
        </w:rPr>
        <w:t xml:space="preserve">ствиями совершил </w:t>
      </w:r>
      <w:r w:rsidRPr="00E26F45" w:rsidR="00057079">
        <w:rPr>
          <w:bCs/>
        </w:rPr>
        <w:t xml:space="preserve">административное правонарушение, предусмотренное </w:t>
      </w:r>
      <w:r w:rsidRPr="00E26F45" w:rsidR="00DC58E8">
        <w:rPr>
          <w:bCs/>
        </w:rPr>
        <w:t xml:space="preserve">по ч.1 ст. </w:t>
      </w:r>
      <w:r w:rsidRPr="00E26F45" w:rsidR="00057079">
        <w:rPr>
          <w:bCs/>
        </w:rPr>
        <w:t xml:space="preserve">7.27 КоАП РФ. Действия Крылова М.М. не содержат признаков уголовно наказуемого деяния. </w:t>
      </w:r>
    </w:p>
    <w:p w:rsidR="003C37B0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В судебном заседании </w:t>
      </w:r>
      <w:r w:rsidRPr="00E26F45" w:rsidR="00EB0CEE">
        <w:rPr>
          <w:rFonts w:ascii="Times New Roman" w:hAnsi="Times New Roman" w:cs="Times New Roman"/>
          <w:bCs/>
          <w:sz w:val="24"/>
          <w:szCs w:val="24"/>
        </w:rPr>
        <w:t xml:space="preserve">лицо, привлекаемое к административной ответственности, </w:t>
      </w:r>
      <w:r w:rsidRPr="00E26F45" w:rsidR="004910A1">
        <w:rPr>
          <w:rFonts w:ascii="Times New Roman" w:hAnsi="Times New Roman" w:cs="Times New Roman"/>
          <w:bCs/>
          <w:sz w:val="24"/>
          <w:szCs w:val="24"/>
        </w:rPr>
        <w:t>Крылов М.М.,</w:t>
      </w:r>
      <w:r w:rsidRPr="00E26F45" w:rsidR="007A4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F45">
        <w:rPr>
          <w:rFonts w:ascii="Times New Roman" w:hAnsi="Times New Roman" w:cs="Times New Roman"/>
          <w:bCs/>
          <w:sz w:val="24"/>
          <w:szCs w:val="24"/>
        </w:rPr>
        <w:t>свою вину в совершении административного правонарушения признал, в содеянном раска</w:t>
      </w:r>
      <w:r w:rsidRPr="00E26F45" w:rsidR="004910A1">
        <w:rPr>
          <w:rFonts w:ascii="Times New Roman" w:hAnsi="Times New Roman" w:cs="Times New Roman"/>
          <w:bCs/>
          <w:sz w:val="24"/>
          <w:szCs w:val="24"/>
        </w:rPr>
        <w:t>ялся</w:t>
      </w:r>
      <w:r w:rsidRPr="00E26F45">
        <w:rPr>
          <w:rFonts w:ascii="Times New Roman" w:hAnsi="Times New Roman" w:cs="Times New Roman"/>
          <w:bCs/>
          <w:sz w:val="24"/>
          <w:szCs w:val="24"/>
        </w:rPr>
        <w:t>, подтвердил обстоятельства содеянного в соответствии с протоколом об административном правонарушении.</w:t>
      </w:r>
    </w:p>
    <w:p w:rsidR="0046532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>Заслушав привлекаемое лицо, исследовав и оценив письменные материалы дела в их совокупности, мировой судья приходит к следующим выводам. </w:t>
      </w:r>
    </w:p>
    <w:p w:rsidR="0046532F" w:rsidRPr="00E26F45" w:rsidP="0027548D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F45">
        <w:rPr>
          <w:rFonts w:ascii="Times New Roman" w:hAnsi="Times New Roman" w:cs="Times New Roman"/>
          <w:sz w:val="24"/>
          <w:szCs w:val="24"/>
        </w:rPr>
        <w:t>Согласно ч.1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144D5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>Частью 1 статьи 7.27 КоАП РФ предусмотрено</w:t>
      </w:r>
      <w:r w:rsidRPr="00E26F45" w:rsidR="00FC03B1">
        <w:rPr>
          <w:rFonts w:ascii="Times New Roman" w:hAnsi="Times New Roman" w:cs="Times New Roman"/>
          <w:bCs/>
          <w:sz w:val="24"/>
          <w:szCs w:val="24"/>
        </w:rPr>
        <w:t xml:space="preserve"> административная ответственность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за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</w:t>
      </w:r>
      <w:r w:rsidRPr="00E26F45" w:rsidR="00FC03B1">
        <w:rPr>
          <w:rFonts w:ascii="Times New Roman" w:hAnsi="Times New Roman" w:cs="Times New Roman"/>
          <w:bCs/>
          <w:sz w:val="24"/>
          <w:szCs w:val="24"/>
        </w:rPr>
        <w:t>- которая влечет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0A77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>Согласно сведений, указанных в</w:t>
      </w:r>
      <w:r w:rsidRPr="00E26F45" w:rsidR="004910A1">
        <w:rPr>
          <w:rFonts w:ascii="Times New Roman" w:hAnsi="Times New Roman" w:cs="Times New Roman"/>
          <w:bCs/>
          <w:sz w:val="24"/>
          <w:szCs w:val="24"/>
        </w:rPr>
        <w:t xml:space="preserve"> заявлении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F45" w:rsidR="003E7BD0">
        <w:rPr>
          <w:rFonts w:ascii="Times New Roman" w:hAnsi="Times New Roman" w:cs="Times New Roman"/>
          <w:bCs/>
          <w:sz w:val="24"/>
          <w:szCs w:val="24"/>
        </w:rPr>
        <w:t xml:space="preserve">ООО «ПУД» б/н от 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12</w:t>
      </w:r>
      <w:r w:rsidRPr="00E26F45" w:rsidR="006B3FE5">
        <w:rPr>
          <w:rFonts w:ascii="Times New Roman" w:hAnsi="Times New Roman" w:cs="Times New Roman"/>
          <w:bCs/>
          <w:sz w:val="24"/>
          <w:szCs w:val="24"/>
        </w:rPr>
        <w:t>.10.2025 г.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, стоимость похищенного товара привлекаемым лицом - составляет 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294,99</w:t>
      </w:r>
      <w:r w:rsidRPr="00E26F45" w:rsidR="006B3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F45" w:rsidR="0016430D">
        <w:rPr>
          <w:rFonts w:ascii="Times New Roman" w:hAnsi="Times New Roman" w:cs="Times New Roman"/>
          <w:bCs/>
          <w:sz w:val="24"/>
          <w:szCs w:val="24"/>
        </w:rPr>
        <w:t xml:space="preserve">руб.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E26F45" w:rsidR="00C97847">
        <w:rPr>
          <w:rFonts w:ascii="Times New Roman" w:hAnsi="Times New Roman" w:cs="Times New Roman"/>
          <w:bCs/>
          <w:sz w:val="24"/>
          <w:szCs w:val="24"/>
        </w:rPr>
        <w:t xml:space="preserve">учетом 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НДС</w:t>
      </w:r>
      <w:r w:rsidRPr="00E26F45">
        <w:rPr>
          <w:rFonts w:ascii="Times New Roman" w:hAnsi="Times New Roman" w:cs="Times New Roman"/>
          <w:bCs/>
          <w:sz w:val="24"/>
          <w:szCs w:val="24"/>
        </w:rPr>
        <w:t>.</w:t>
      </w:r>
    </w:p>
    <w:p w:rsidR="0046532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Статьей 26.2 КоАП РФ предусмотрено, что доказательствами по делу об </w:t>
      </w:r>
      <w:r w:rsidRPr="00E26F45">
        <w:rPr>
          <w:rFonts w:ascii="Times New Roman" w:hAnsi="Times New Roman" w:cs="Times New Roman"/>
          <w:bCs/>
          <w:sz w:val="24"/>
          <w:szCs w:val="24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2718E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Факт совершения административного правонарушения и виновность </w:t>
      </w:r>
      <w:r w:rsidRPr="00E26F45" w:rsidR="00FC03B1">
        <w:rPr>
          <w:rFonts w:ascii="Times New Roman" w:hAnsi="Times New Roman" w:cs="Times New Roman"/>
          <w:bCs/>
          <w:sz w:val="24"/>
          <w:szCs w:val="24"/>
        </w:rPr>
        <w:t xml:space="preserve">вышеуказанного привлекаемого лица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в совершении административного правонарушения, объективно подтверждается собранными по делу доказательствами, исследованными в судебном заседании: - протоколом об административном правонарушении </w:t>
      </w:r>
      <w:r w:rsidRPr="00E26F45" w:rsidR="006B3FE5">
        <w:rPr>
          <w:rFonts w:ascii="Times New Roman" w:hAnsi="Times New Roman" w:cs="Times New Roman"/>
          <w:bCs/>
          <w:sz w:val="24"/>
          <w:szCs w:val="24"/>
        </w:rPr>
        <w:t>8201 № 2795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40</w:t>
      </w:r>
      <w:r w:rsidRPr="00E26F45" w:rsidR="006B3FE5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13</w:t>
      </w:r>
      <w:r w:rsidRPr="00E26F45" w:rsidR="006B3FE5">
        <w:rPr>
          <w:rFonts w:ascii="Times New Roman" w:hAnsi="Times New Roman" w:cs="Times New Roman"/>
          <w:bCs/>
          <w:sz w:val="24"/>
          <w:szCs w:val="24"/>
        </w:rPr>
        <w:t xml:space="preserve">.10.2025 г.;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F45" w:rsidR="00566F69">
        <w:rPr>
          <w:rFonts w:ascii="Times New Roman" w:hAnsi="Times New Roman" w:cs="Times New Roman"/>
          <w:bCs/>
          <w:sz w:val="24"/>
          <w:szCs w:val="24"/>
        </w:rPr>
        <w:t xml:space="preserve">- объяснениями привлекаемого лица от 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12</w:t>
      </w:r>
      <w:r w:rsidRPr="00E26F45" w:rsidR="006B3FE5">
        <w:rPr>
          <w:rFonts w:ascii="Times New Roman" w:hAnsi="Times New Roman" w:cs="Times New Roman"/>
          <w:bCs/>
          <w:sz w:val="24"/>
          <w:szCs w:val="24"/>
        </w:rPr>
        <w:t>.10.2025</w:t>
      </w:r>
      <w:r w:rsidRPr="00E26F45" w:rsidR="00566F69">
        <w:rPr>
          <w:rFonts w:ascii="Times New Roman" w:hAnsi="Times New Roman" w:cs="Times New Roman"/>
          <w:bCs/>
          <w:sz w:val="24"/>
          <w:szCs w:val="24"/>
        </w:rPr>
        <w:t xml:space="preserve"> г.;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F45" w:rsidR="00566F69">
        <w:rPr>
          <w:rFonts w:ascii="Times New Roman" w:hAnsi="Times New Roman" w:cs="Times New Roman"/>
          <w:bCs/>
          <w:sz w:val="24"/>
          <w:szCs w:val="24"/>
        </w:rPr>
        <w:t>- заявление ООО «ПУД» в ОП №2 «Киевский»</w:t>
      </w:r>
      <w:r w:rsidRPr="00E26F45" w:rsidR="00274A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F45" w:rsidR="00B06001">
        <w:rPr>
          <w:rFonts w:ascii="Times New Roman" w:hAnsi="Times New Roman" w:cs="Times New Roman"/>
          <w:bCs/>
          <w:sz w:val="24"/>
          <w:szCs w:val="24"/>
        </w:rPr>
        <w:t xml:space="preserve">о мелком хищении 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12</w:t>
      </w:r>
      <w:r w:rsidRPr="00E26F45" w:rsidR="006B3FE5">
        <w:rPr>
          <w:rFonts w:ascii="Times New Roman" w:hAnsi="Times New Roman" w:cs="Times New Roman"/>
          <w:bCs/>
          <w:sz w:val="24"/>
          <w:szCs w:val="24"/>
        </w:rPr>
        <w:t xml:space="preserve">.10.2025 </w:t>
      </w:r>
      <w:r w:rsidRPr="00E26F45" w:rsidR="00B06001">
        <w:rPr>
          <w:rFonts w:ascii="Times New Roman" w:hAnsi="Times New Roman" w:cs="Times New Roman"/>
          <w:bCs/>
          <w:sz w:val="24"/>
          <w:szCs w:val="24"/>
        </w:rPr>
        <w:t xml:space="preserve">г. магазине по адресу: г. Симферополь, </w:t>
      </w:r>
      <w:r w:rsidRPr="00E26F45" w:rsidR="00C504F0">
        <w:rPr>
          <w:rFonts w:ascii="Times New Roman" w:hAnsi="Times New Roman" w:cs="Times New Roman"/>
          <w:bCs/>
          <w:sz w:val="24"/>
          <w:szCs w:val="24"/>
        </w:rPr>
        <w:t>пр-кт. Кирова, 78/1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; - </w:t>
      </w:r>
      <w:r w:rsidRPr="00E26F45" w:rsidR="00B06001">
        <w:rPr>
          <w:rFonts w:ascii="Times New Roman" w:hAnsi="Times New Roman" w:cs="Times New Roman"/>
          <w:bCs/>
          <w:sz w:val="24"/>
          <w:szCs w:val="24"/>
        </w:rPr>
        <w:t>справк</w:t>
      </w:r>
      <w:r w:rsidRPr="00E26F45" w:rsidR="0027548D">
        <w:rPr>
          <w:rFonts w:ascii="Times New Roman" w:hAnsi="Times New Roman" w:cs="Times New Roman"/>
          <w:bCs/>
          <w:sz w:val="24"/>
          <w:szCs w:val="24"/>
        </w:rPr>
        <w:t>ой</w:t>
      </w:r>
      <w:r w:rsidRPr="00E26F45" w:rsidR="00B06001">
        <w:rPr>
          <w:rFonts w:ascii="Times New Roman" w:hAnsi="Times New Roman" w:cs="Times New Roman"/>
          <w:bCs/>
          <w:sz w:val="24"/>
          <w:szCs w:val="24"/>
        </w:rPr>
        <w:t xml:space="preserve"> ООО «ПУД» о стоимости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похищенного </w:t>
      </w:r>
      <w:r w:rsidRPr="00E26F45" w:rsidR="00B06001">
        <w:rPr>
          <w:rFonts w:ascii="Times New Roman" w:hAnsi="Times New Roman" w:cs="Times New Roman"/>
          <w:bCs/>
          <w:sz w:val="24"/>
          <w:szCs w:val="24"/>
        </w:rPr>
        <w:t>товара</w:t>
      </w:r>
      <w:r w:rsidRPr="00E26F45">
        <w:rPr>
          <w:rFonts w:ascii="Times New Roman" w:hAnsi="Times New Roman" w:cs="Times New Roman"/>
          <w:bCs/>
          <w:sz w:val="24"/>
          <w:szCs w:val="24"/>
        </w:rPr>
        <w:t>;  - сведения</w:t>
      </w:r>
      <w:r w:rsidRPr="00E26F45" w:rsidR="0027548D">
        <w:rPr>
          <w:rFonts w:ascii="Times New Roman" w:hAnsi="Times New Roman" w:cs="Times New Roman"/>
          <w:bCs/>
          <w:sz w:val="24"/>
          <w:szCs w:val="24"/>
        </w:rPr>
        <w:t>ми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КУСП № </w:t>
      </w:r>
      <w:r w:rsidRPr="00E26F45" w:rsidR="004354E4">
        <w:rPr>
          <w:rFonts w:ascii="Times New Roman" w:hAnsi="Times New Roman" w:cs="Times New Roman"/>
          <w:bCs/>
          <w:sz w:val="24"/>
          <w:szCs w:val="24"/>
        </w:rPr>
        <w:t>203</w:t>
      </w:r>
      <w:r w:rsidRPr="00E26F45" w:rsidR="000E5CEB">
        <w:rPr>
          <w:rFonts w:ascii="Times New Roman" w:hAnsi="Times New Roman" w:cs="Times New Roman"/>
          <w:bCs/>
          <w:sz w:val="24"/>
          <w:szCs w:val="24"/>
        </w:rPr>
        <w:t>95</w:t>
      </w:r>
      <w:r w:rsidRPr="00E26F45" w:rsidR="004354E4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E26F45" w:rsidR="000E5CEB">
        <w:rPr>
          <w:rFonts w:ascii="Times New Roman" w:hAnsi="Times New Roman" w:cs="Times New Roman"/>
          <w:bCs/>
          <w:sz w:val="24"/>
          <w:szCs w:val="24"/>
        </w:rPr>
        <w:t>12</w:t>
      </w:r>
      <w:r w:rsidRPr="00E26F45" w:rsidR="004354E4">
        <w:rPr>
          <w:rFonts w:ascii="Times New Roman" w:hAnsi="Times New Roman" w:cs="Times New Roman"/>
          <w:bCs/>
          <w:sz w:val="24"/>
          <w:szCs w:val="24"/>
        </w:rPr>
        <w:t xml:space="preserve">.10.2025 г.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о мелком хищении </w:t>
      </w:r>
      <w:r w:rsidRPr="00E26F45" w:rsidR="000E5CEB">
        <w:rPr>
          <w:rFonts w:ascii="Times New Roman" w:hAnsi="Times New Roman" w:cs="Times New Roman"/>
          <w:bCs/>
          <w:sz w:val="24"/>
          <w:szCs w:val="24"/>
        </w:rPr>
        <w:t>12</w:t>
      </w:r>
      <w:r w:rsidRPr="00E26F45" w:rsidR="004354E4">
        <w:rPr>
          <w:rFonts w:ascii="Times New Roman" w:hAnsi="Times New Roman" w:cs="Times New Roman"/>
          <w:bCs/>
          <w:sz w:val="24"/>
          <w:szCs w:val="24"/>
        </w:rPr>
        <w:t xml:space="preserve">.10.2025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E26F45" w:rsidR="0027548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магазине </w:t>
      </w:r>
      <w:r w:rsidRPr="00E26F45" w:rsidR="0027548D">
        <w:rPr>
          <w:rFonts w:ascii="Times New Roman" w:hAnsi="Times New Roman" w:cs="Times New Roman"/>
          <w:bCs/>
          <w:sz w:val="24"/>
          <w:szCs w:val="24"/>
        </w:rPr>
        <w:t xml:space="preserve">ООО «ПУД»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по адресу: г. Симферополь, </w:t>
      </w:r>
      <w:r w:rsidRPr="00E26F45" w:rsidR="000E5CEB">
        <w:rPr>
          <w:rFonts w:ascii="Times New Roman" w:hAnsi="Times New Roman" w:cs="Times New Roman"/>
          <w:bCs/>
          <w:sz w:val="24"/>
          <w:szCs w:val="24"/>
        </w:rPr>
        <w:t>пр-кт. Кирова, д. 78/1</w:t>
      </w:r>
      <w:r w:rsidRPr="00E26F45" w:rsidR="004354E4">
        <w:rPr>
          <w:rFonts w:ascii="Times New Roman" w:hAnsi="Times New Roman" w:cs="Times New Roman"/>
          <w:bCs/>
          <w:sz w:val="24"/>
          <w:szCs w:val="24"/>
        </w:rPr>
        <w:t xml:space="preserve">; - </w:t>
      </w:r>
      <w:r w:rsidRPr="00E26F45">
        <w:rPr>
          <w:rFonts w:ascii="Times New Roman" w:hAnsi="Times New Roman" w:cs="Times New Roman"/>
          <w:bCs/>
          <w:sz w:val="24"/>
          <w:szCs w:val="24"/>
        </w:rPr>
        <w:t>и иными материалами дела.</w:t>
      </w:r>
    </w:p>
    <w:p w:rsidR="0046532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 w:rsidRPr="00E26F45" w:rsidR="002E3120">
        <w:rPr>
          <w:rFonts w:ascii="Times New Roman" w:hAnsi="Times New Roman" w:cs="Times New Roman"/>
          <w:sz w:val="24"/>
          <w:szCs w:val="24"/>
          <w:shd w:val="clear" w:color="auto" w:fill="FFFFFF"/>
        </w:rPr>
        <w:t>Крылова М.М.</w:t>
      </w:r>
      <w:r w:rsidRPr="00E26F45" w:rsidR="00571C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6F45">
        <w:rPr>
          <w:rFonts w:ascii="Times New Roman" w:hAnsi="Times New Roman" w:cs="Times New Roman"/>
          <w:bCs/>
          <w:sz w:val="24"/>
          <w:szCs w:val="24"/>
        </w:rPr>
        <w:t>Совокупность перечисленных выше доказательств объективно свидетельствует о непосредственной его причастности к данному событию.</w:t>
      </w:r>
    </w:p>
    <w:p w:rsidR="005B405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Таким образом, вина </w:t>
      </w:r>
      <w:r w:rsidRPr="00E26F45" w:rsidR="002E3120">
        <w:rPr>
          <w:rFonts w:ascii="Times New Roman" w:hAnsi="Times New Roman" w:cs="Times New Roman"/>
          <w:sz w:val="24"/>
          <w:szCs w:val="24"/>
          <w:shd w:val="clear" w:color="auto" w:fill="FFFFFF"/>
        </w:rPr>
        <w:t>Крылова М.М.</w:t>
      </w:r>
      <w:r w:rsidRPr="00E26F45" w:rsidR="00B3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6F45">
        <w:rPr>
          <w:rFonts w:ascii="Times New Roman" w:hAnsi="Times New Roman" w:cs="Times New Roman"/>
          <w:bCs/>
          <w:sz w:val="24"/>
          <w:szCs w:val="24"/>
        </w:rPr>
        <w:t>в совершении административного правонарушения полностью подтверждается исследованными в судебном заседании доказательствами, и е</w:t>
      </w:r>
      <w:r w:rsidRPr="00E26F45" w:rsidR="00C33635">
        <w:rPr>
          <w:rFonts w:ascii="Times New Roman" w:hAnsi="Times New Roman" w:cs="Times New Roman"/>
          <w:bCs/>
          <w:sz w:val="24"/>
          <w:szCs w:val="24"/>
        </w:rPr>
        <w:t>го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действия правильно квалифицированы по ч. </w:t>
      </w:r>
      <w:r w:rsidRPr="00E26F45" w:rsidR="008143A2">
        <w:rPr>
          <w:rFonts w:ascii="Times New Roman" w:hAnsi="Times New Roman" w:cs="Times New Roman"/>
          <w:bCs/>
          <w:sz w:val="24"/>
          <w:szCs w:val="24"/>
        </w:rPr>
        <w:t>1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ст.7.27. КоАП РФ.</w:t>
      </w:r>
    </w:p>
    <w:p w:rsidR="0046532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46532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Каких-либо неустранимых сомнений по делу, которые в соответствии со </w:t>
      </w:r>
      <w:hyperlink r:id="rId4" w:history="1">
        <w:r w:rsidRPr="00E26F4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статьей 1.5</w:t>
        </w:r>
      </w:hyperlink>
      <w:r w:rsidRPr="00E26F45">
        <w:rPr>
          <w:rFonts w:ascii="Times New Roman" w:hAnsi="Times New Roman" w:cs="Times New Roman"/>
          <w:bCs/>
          <w:sz w:val="24"/>
          <w:szCs w:val="24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46532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  </w:t>
      </w:r>
    </w:p>
    <w:p w:rsidR="000C72B2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bCs/>
          <w:sz w:val="24"/>
          <w:szCs w:val="24"/>
        </w:rPr>
        <w:t>Обстоятельствами, смягчающими административную ответственность привлекаемого лица является признание вины и раскаяние. Обстоятельства, отягчающие его административную ответственность отсутствуют.</w:t>
      </w:r>
    </w:p>
    <w:p w:rsidR="0046532F" w:rsidRPr="00E26F45" w:rsidP="0027548D">
      <w:pPr>
        <w:pStyle w:val="1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6F45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определении вида и размера наказания</w:t>
      </w:r>
      <w:r w:rsidRPr="00E26F45" w:rsidR="000E2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правонарушителю</w:t>
      </w:r>
      <w:r w:rsidRPr="00E26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суд учитывает положения ст. 4.1 КоАП РФ, </w:t>
      </w:r>
      <w:r w:rsidRPr="00E26F45" w:rsidR="000E2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судом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принимается во внимание его личность, характер совершенного правонарушения и его общественную опасность, отношение виновного к содеянному, наличие смягчающих и отсутствие отягчающих административную ответственность обстоятельств, </w:t>
      </w:r>
      <w:r w:rsidRPr="00E26F45" w:rsidR="00A47501">
        <w:rPr>
          <w:rFonts w:ascii="Times New Roman" w:hAnsi="Times New Roman" w:cs="Times New Roman"/>
          <w:bCs/>
          <w:sz w:val="24"/>
          <w:szCs w:val="24"/>
        </w:rPr>
        <w:t xml:space="preserve">а также учитывая, что </w:t>
      </w:r>
      <w:r w:rsidRPr="00E26F45" w:rsidR="000E2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ограничений, предусмотренных ч.2 ст.3.9 КоАП РФ, не установлено,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в связи с чем </w:t>
      </w:r>
      <w:r w:rsidRPr="00E26F45" w:rsidR="000E2952">
        <w:rPr>
          <w:rFonts w:ascii="Times New Roman" w:hAnsi="Times New Roman" w:cs="Times New Roman"/>
          <w:bCs/>
          <w:sz w:val="24"/>
          <w:szCs w:val="24"/>
        </w:rPr>
        <w:t xml:space="preserve">полагает 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возможным назначить ему наказание в виде административного </w:t>
      </w:r>
      <w:r w:rsidRPr="00E26F45" w:rsidR="002E3120">
        <w:rPr>
          <w:rFonts w:ascii="Times New Roman" w:hAnsi="Times New Roman" w:cs="Times New Roman"/>
          <w:bCs/>
          <w:sz w:val="24"/>
          <w:szCs w:val="24"/>
        </w:rPr>
        <w:t>штрафа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F45" w:rsidR="002F0CE5">
        <w:rPr>
          <w:rFonts w:ascii="Times New Roman" w:hAnsi="Times New Roman" w:cs="Times New Roman"/>
          <w:bCs/>
          <w:sz w:val="24"/>
          <w:szCs w:val="24"/>
        </w:rPr>
        <w:t>в размере до пятикратной стоимости похищенного имущества, но не менее одной тысячи рублей</w:t>
      </w:r>
      <w:r w:rsidRPr="00E26F45">
        <w:rPr>
          <w:rFonts w:ascii="Times New Roman" w:hAnsi="Times New Roman" w:cs="Times New Roman"/>
          <w:bCs/>
          <w:sz w:val="24"/>
          <w:szCs w:val="24"/>
        </w:rPr>
        <w:t xml:space="preserve">, предусмотренного санкцией ч.1 ст. 7.27 КоАП РФ. </w:t>
      </w:r>
    </w:p>
    <w:p w:rsidR="0046532F" w:rsidRPr="00E26F45" w:rsidP="0027548D">
      <w:pPr>
        <w:widowControl w:val="0"/>
        <w:tabs>
          <w:tab w:val="left" w:pos="2408"/>
        </w:tabs>
        <w:ind w:firstLine="709"/>
        <w:jc w:val="both"/>
      </w:pPr>
      <w:r w:rsidRPr="00E26F45">
        <w:t>На основании</w:t>
      </w:r>
      <w:r w:rsidRPr="00E26F45" w:rsidR="005B405F">
        <w:t xml:space="preserve"> изложенного, руководствуясь ч.</w:t>
      </w:r>
      <w:r w:rsidRPr="00E26F45" w:rsidR="00E703E6">
        <w:t>1</w:t>
      </w:r>
      <w:r w:rsidRPr="00E26F45">
        <w:t xml:space="preserve"> ст. 7.27, ст.ст. 29.9 - 29.11 КоАП РФ, мировой судья</w:t>
      </w:r>
    </w:p>
    <w:p w:rsidR="00E26F45" w:rsidRPr="00E26F45" w:rsidP="00E26F45">
      <w:pPr>
        <w:widowControl w:val="0"/>
        <w:jc w:val="center"/>
        <w:rPr>
          <w:b/>
        </w:rPr>
      </w:pPr>
    </w:p>
    <w:p w:rsidR="0046532F" w:rsidRPr="00E26F45" w:rsidP="00E26F45">
      <w:pPr>
        <w:widowControl w:val="0"/>
        <w:jc w:val="center"/>
        <w:rPr>
          <w:b/>
          <w:sz w:val="16"/>
          <w:szCs w:val="16"/>
        </w:rPr>
      </w:pPr>
      <w:r w:rsidRPr="00E26F45">
        <w:rPr>
          <w:b/>
        </w:rPr>
        <w:t xml:space="preserve">ПОСТАНОВИЛ: </w:t>
      </w:r>
    </w:p>
    <w:p w:rsidR="00E26F45" w:rsidRPr="00E26F45" w:rsidP="00E26F45">
      <w:pPr>
        <w:widowControl w:val="0"/>
        <w:jc w:val="center"/>
        <w:rPr>
          <w:b/>
          <w:sz w:val="16"/>
          <w:szCs w:val="16"/>
        </w:rPr>
      </w:pPr>
    </w:p>
    <w:p w:rsidR="002F0CE5" w:rsidRPr="00E26F45" w:rsidP="0027548D">
      <w:pPr>
        <w:widowControl w:val="0"/>
        <w:ind w:firstLine="709"/>
        <w:jc w:val="both"/>
      </w:pPr>
      <w:r w:rsidRPr="00E26F45">
        <w:t xml:space="preserve">Крылова </w:t>
      </w:r>
      <w:r w:rsidR="00660A05">
        <w:t>..</w:t>
      </w:r>
      <w:r w:rsidRPr="00E26F45" w:rsidR="00BF5584">
        <w:t xml:space="preserve"> </w:t>
      </w:r>
      <w:r w:rsidRPr="00E26F45" w:rsidR="0046532F">
        <w:t>признать виновн</w:t>
      </w:r>
      <w:r w:rsidRPr="00E26F45">
        <w:t>ым</w:t>
      </w:r>
      <w:r w:rsidRPr="00E26F45" w:rsidR="0046532F">
        <w:t xml:space="preserve"> в совершении административного правонарушения, предусмотренного частью </w:t>
      </w:r>
      <w:r w:rsidRPr="00E26F45" w:rsidR="00E703E6">
        <w:t>1</w:t>
      </w:r>
      <w:r w:rsidRPr="00E26F45" w:rsidR="0046532F">
        <w:t xml:space="preserve"> статьи 7.27 Кодекса Российской Федерации об административных правонарушениях </w:t>
      </w:r>
      <w:r w:rsidRPr="00E26F45" w:rsidR="0046532F">
        <w:rPr>
          <w:bCs/>
        </w:rPr>
        <w:t>и назначить ему</w:t>
      </w:r>
      <w:r w:rsidRPr="00E26F45" w:rsidR="0046532F">
        <w:t xml:space="preserve"> </w:t>
      </w:r>
      <w:r w:rsidRPr="00E26F45">
        <w:t>административное наказание в виде штрафа в размере 1000,00 (одной тысячи) рублей.</w:t>
      </w:r>
    </w:p>
    <w:p w:rsidR="009224B1" w:rsidRPr="00E26F45" w:rsidP="00550A48">
      <w:pPr>
        <w:widowControl w:val="0"/>
        <w:ind w:firstLine="709"/>
        <w:jc w:val="both"/>
      </w:pPr>
      <w:r w:rsidRPr="00E26F45"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«единый казначейский счет №40102810645370000035; единый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л/с 04752203230); банк получателя – Отделение по Республике Крым Банка России//УФК по Республике Крым г. Симферополь; БИК 013510002; </w:t>
      </w:r>
      <w:r w:rsidRPr="00E26F45">
        <w:t xml:space="preserve">КБК 828 1 16 01073 01 0027 140; УИН 0410760300105002352507148».    </w:t>
      </w:r>
    </w:p>
    <w:p w:rsidR="00550A48" w:rsidRPr="00E26F45" w:rsidP="00550A48">
      <w:pPr>
        <w:widowControl w:val="0"/>
        <w:ind w:firstLine="709"/>
        <w:jc w:val="both"/>
      </w:pPr>
      <w:r w:rsidRPr="00E26F45"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</w:t>
      </w:r>
      <w:r w:rsidRPr="00E26F45" w:rsidR="00E26F45">
        <w:t>оль, ул. Киевская, 55/2, каб. №21</w:t>
      </w:r>
      <w:r w:rsidRPr="00E26F45">
        <w:t xml:space="preserve">.  </w:t>
      </w:r>
    </w:p>
    <w:p w:rsidR="00550A48" w:rsidRPr="00E26F45" w:rsidP="00550A48">
      <w:pPr>
        <w:widowControl w:val="0"/>
        <w:ind w:firstLine="709"/>
        <w:jc w:val="both"/>
      </w:pPr>
      <w:r w:rsidRPr="00E26F45">
        <w:t>Постановление может быть обжаловано и опротесто</w:t>
      </w:r>
      <w:r w:rsidR="00AF471F">
        <w:t>вано в Киевский районный суд г.</w:t>
      </w:r>
      <w:r w:rsidRPr="00E26F45">
        <w:t>Симферополя в течение 10 дней со дня получения или вручения копии постановления через мирового судью судебного участка</w:t>
      </w:r>
      <w:r w:rsidRPr="00E26F45" w:rsidR="00794140">
        <w:t xml:space="preserve"> </w:t>
      </w:r>
      <w:r w:rsidRPr="00E26F45">
        <w:t>№10 Киевского судебного района города Симферополя, либо непосредств</w:t>
      </w:r>
      <w:r w:rsidR="00AF471F">
        <w:t>енно в Киевский районный суд г.</w:t>
      </w:r>
      <w:r w:rsidRPr="00E26F45">
        <w:t xml:space="preserve">Симферополя в тот же срок.   </w:t>
      </w:r>
    </w:p>
    <w:p w:rsidR="00550A48" w:rsidRPr="00E26F45" w:rsidP="00550A48">
      <w:pPr>
        <w:widowControl w:val="0"/>
        <w:ind w:firstLine="709"/>
        <w:jc w:val="both"/>
      </w:pPr>
    </w:p>
    <w:p w:rsidR="00E26F45" w:rsidRPr="00E26F45" w:rsidP="00550A48">
      <w:pPr>
        <w:widowControl w:val="0"/>
        <w:ind w:firstLine="709"/>
        <w:jc w:val="both"/>
      </w:pPr>
    </w:p>
    <w:p w:rsidR="00B10858" w:rsidRPr="00E26F45" w:rsidP="00550A48">
      <w:pPr>
        <w:widowControl w:val="0"/>
        <w:ind w:firstLine="709"/>
        <w:jc w:val="both"/>
      </w:pPr>
      <w:r w:rsidRPr="00E26F45">
        <w:t>Миров</w:t>
      </w:r>
      <w:r w:rsidRPr="00E26F45" w:rsidR="00E26F45">
        <w:t xml:space="preserve">ой судья              </w:t>
      </w:r>
      <w:r w:rsidRPr="00E26F45" w:rsidR="00E26F45">
        <w:tab/>
      </w:r>
      <w:r w:rsidRPr="00E26F45" w:rsidR="00E26F45">
        <w:tab/>
      </w:r>
      <w:r w:rsidRPr="00E26F45" w:rsidR="00E26F45">
        <w:tab/>
      </w:r>
      <w:r w:rsidRPr="00E26F45" w:rsidR="00E26F45">
        <w:tab/>
      </w:r>
      <w:r w:rsidRPr="00E26F45" w:rsidR="00E26F45">
        <w:tab/>
        <w:t>С.А.</w:t>
      </w:r>
      <w:r w:rsidRPr="00E26F45">
        <w:t>Москаленко</w:t>
      </w: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p w:rsidR="00B10858" w:rsidRPr="00E26F45" w:rsidP="0027548D">
      <w:pPr>
        <w:widowControl w:val="0"/>
        <w:ind w:firstLine="709"/>
        <w:jc w:val="both"/>
      </w:pPr>
    </w:p>
    <w:sectPr w:rsidSect="0089604F">
      <w:headerReference w:type="default" r:id="rId5"/>
      <w:headerReference w:type="firs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80204239"/>
      <w:docPartObj>
        <w:docPartGallery w:val="Page Numbers (Top of Page)"/>
        <w:docPartUnique/>
      </w:docPartObj>
    </w:sdtPr>
    <w:sdtContent>
      <w:p w:rsidR="00303DF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0A05" w:rsidR="00660A05">
          <w:rPr>
            <w:noProof/>
            <w:lang w:val="ru-RU"/>
          </w:rPr>
          <w:t>3</w:t>
        </w:r>
        <w:r>
          <w:fldChar w:fldCharType="end"/>
        </w:r>
      </w:p>
    </w:sdtContent>
  </w:sdt>
  <w:p w:rsidR="00303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99867433"/>
      <w:docPartObj>
        <w:docPartGallery w:val="Page Numbers (Top of Page)"/>
        <w:docPartUnique/>
      </w:docPartObj>
    </w:sdtPr>
    <w:sdtContent>
      <w:p w:rsidR="00303DF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0A05" w:rsidR="00660A05">
          <w:rPr>
            <w:noProof/>
            <w:lang w:val="ru-RU"/>
          </w:rPr>
          <w:t>1</w:t>
        </w:r>
        <w:r>
          <w:fldChar w:fldCharType="end"/>
        </w:r>
      </w:p>
    </w:sdtContent>
  </w:sdt>
  <w:p w:rsidR="00303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13"/>
    <w:rsid w:val="00005AAC"/>
    <w:rsid w:val="000347F4"/>
    <w:rsid w:val="00042132"/>
    <w:rsid w:val="000518FF"/>
    <w:rsid w:val="00057079"/>
    <w:rsid w:val="00057609"/>
    <w:rsid w:val="00095023"/>
    <w:rsid w:val="000A14AA"/>
    <w:rsid w:val="000C72B2"/>
    <w:rsid w:val="000E2952"/>
    <w:rsid w:val="000E5CEB"/>
    <w:rsid w:val="001144D5"/>
    <w:rsid w:val="0012063D"/>
    <w:rsid w:val="00140B36"/>
    <w:rsid w:val="001417CF"/>
    <w:rsid w:val="001454E9"/>
    <w:rsid w:val="0016430D"/>
    <w:rsid w:val="00181482"/>
    <w:rsid w:val="001B16BF"/>
    <w:rsid w:val="001B62E3"/>
    <w:rsid w:val="001B7161"/>
    <w:rsid w:val="001C1779"/>
    <w:rsid w:val="001C3888"/>
    <w:rsid w:val="001D074A"/>
    <w:rsid w:val="001D0868"/>
    <w:rsid w:val="001E4DFC"/>
    <w:rsid w:val="00211681"/>
    <w:rsid w:val="00214B84"/>
    <w:rsid w:val="002473FC"/>
    <w:rsid w:val="00274AAE"/>
    <w:rsid w:val="0027548D"/>
    <w:rsid w:val="00286A83"/>
    <w:rsid w:val="00286B3C"/>
    <w:rsid w:val="002901E7"/>
    <w:rsid w:val="002945DD"/>
    <w:rsid w:val="002A17C0"/>
    <w:rsid w:val="002B70EF"/>
    <w:rsid w:val="002E3120"/>
    <w:rsid w:val="002F0CE5"/>
    <w:rsid w:val="00303DFB"/>
    <w:rsid w:val="003145FE"/>
    <w:rsid w:val="0032273A"/>
    <w:rsid w:val="00351AFD"/>
    <w:rsid w:val="003B2EAD"/>
    <w:rsid w:val="003C37B0"/>
    <w:rsid w:val="003E7BD0"/>
    <w:rsid w:val="003F3F2C"/>
    <w:rsid w:val="003F4821"/>
    <w:rsid w:val="003F688F"/>
    <w:rsid w:val="0042116D"/>
    <w:rsid w:val="0042703B"/>
    <w:rsid w:val="0043302D"/>
    <w:rsid w:val="004354E4"/>
    <w:rsid w:val="0046532F"/>
    <w:rsid w:val="004749D1"/>
    <w:rsid w:val="00481E91"/>
    <w:rsid w:val="004904A5"/>
    <w:rsid w:val="004910A1"/>
    <w:rsid w:val="004F01DF"/>
    <w:rsid w:val="004F22A3"/>
    <w:rsid w:val="004F2CFE"/>
    <w:rsid w:val="00550A48"/>
    <w:rsid w:val="00553CD0"/>
    <w:rsid w:val="005560C2"/>
    <w:rsid w:val="00566F69"/>
    <w:rsid w:val="00567C5F"/>
    <w:rsid w:val="00571C14"/>
    <w:rsid w:val="00581E6A"/>
    <w:rsid w:val="005913E5"/>
    <w:rsid w:val="00592B44"/>
    <w:rsid w:val="005A5031"/>
    <w:rsid w:val="005B0D4A"/>
    <w:rsid w:val="005B405F"/>
    <w:rsid w:val="005C491C"/>
    <w:rsid w:val="00622811"/>
    <w:rsid w:val="00626D73"/>
    <w:rsid w:val="0063024B"/>
    <w:rsid w:val="00637A0A"/>
    <w:rsid w:val="00660A05"/>
    <w:rsid w:val="00680F37"/>
    <w:rsid w:val="006907D7"/>
    <w:rsid w:val="006B3FE5"/>
    <w:rsid w:val="006C618A"/>
    <w:rsid w:val="00707D06"/>
    <w:rsid w:val="0074340A"/>
    <w:rsid w:val="00745A24"/>
    <w:rsid w:val="007675F1"/>
    <w:rsid w:val="00783C44"/>
    <w:rsid w:val="00793398"/>
    <w:rsid w:val="00794140"/>
    <w:rsid w:val="007A40BF"/>
    <w:rsid w:val="007A56CC"/>
    <w:rsid w:val="007E6A73"/>
    <w:rsid w:val="008034FE"/>
    <w:rsid w:val="00813AA2"/>
    <w:rsid w:val="008143A2"/>
    <w:rsid w:val="008322E0"/>
    <w:rsid w:val="00862388"/>
    <w:rsid w:val="0086296A"/>
    <w:rsid w:val="00866386"/>
    <w:rsid w:val="00870689"/>
    <w:rsid w:val="0089604F"/>
    <w:rsid w:val="008A206A"/>
    <w:rsid w:val="008C39CF"/>
    <w:rsid w:val="008D1C3B"/>
    <w:rsid w:val="008E1932"/>
    <w:rsid w:val="008F4F9A"/>
    <w:rsid w:val="00900BCD"/>
    <w:rsid w:val="0090411D"/>
    <w:rsid w:val="00905FD1"/>
    <w:rsid w:val="009102B6"/>
    <w:rsid w:val="009224B1"/>
    <w:rsid w:val="0092718E"/>
    <w:rsid w:val="009335C9"/>
    <w:rsid w:val="009749AE"/>
    <w:rsid w:val="009825F8"/>
    <w:rsid w:val="00985F7C"/>
    <w:rsid w:val="009A448C"/>
    <w:rsid w:val="009D5EAD"/>
    <w:rsid w:val="009F10EF"/>
    <w:rsid w:val="00A34BCE"/>
    <w:rsid w:val="00A3652D"/>
    <w:rsid w:val="00A47501"/>
    <w:rsid w:val="00A56F78"/>
    <w:rsid w:val="00A64B17"/>
    <w:rsid w:val="00AA15B7"/>
    <w:rsid w:val="00AC28EA"/>
    <w:rsid w:val="00AC3FC5"/>
    <w:rsid w:val="00AD58A0"/>
    <w:rsid w:val="00AE6C39"/>
    <w:rsid w:val="00AE7078"/>
    <w:rsid w:val="00AF471F"/>
    <w:rsid w:val="00B03513"/>
    <w:rsid w:val="00B06001"/>
    <w:rsid w:val="00B10858"/>
    <w:rsid w:val="00B3069A"/>
    <w:rsid w:val="00B60F8D"/>
    <w:rsid w:val="00BD4051"/>
    <w:rsid w:val="00BE49B8"/>
    <w:rsid w:val="00BF5584"/>
    <w:rsid w:val="00C33635"/>
    <w:rsid w:val="00C504F0"/>
    <w:rsid w:val="00C52A00"/>
    <w:rsid w:val="00C76B7B"/>
    <w:rsid w:val="00C90553"/>
    <w:rsid w:val="00C95E6B"/>
    <w:rsid w:val="00C97847"/>
    <w:rsid w:val="00CD7CBE"/>
    <w:rsid w:val="00D42933"/>
    <w:rsid w:val="00D559F6"/>
    <w:rsid w:val="00D90FD5"/>
    <w:rsid w:val="00D95392"/>
    <w:rsid w:val="00DC3AE1"/>
    <w:rsid w:val="00DC58E8"/>
    <w:rsid w:val="00DF137D"/>
    <w:rsid w:val="00DF2216"/>
    <w:rsid w:val="00E215F4"/>
    <w:rsid w:val="00E26F45"/>
    <w:rsid w:val="00E32091"/>
    <w:rsid w:val="00E34BAC"/>
    <w:rsid w:val="00E5547B"/>
    <w:rsid w:val="00E60A77"/>
    <w:rsid w:val="00E67099"/>
    <w:rsid w:val="00E703E6"/>
    <w:rsid w:val="00E82C00"/>
    <w:rsid w:val="00E9488B"/>
    <w:rsid w:val="00EB0512"/>
    <w:rsid w:val="00EB0CEE"/>
    <w:rsid w:val="00EE187E"/>
    <w:rsid w:val="00EE6F93"/>
    <w:rsid w:val="00F0779A"/>
    <w:rsid w:val="00F107A4"/>
    <w:rsid w:val="00F638D4"/>
    <w:rsid w:val="00F6544F"/>
    <w:rsid w:val="00F759ED"/>
    <w:rsid w:val="00F820FE"/>
    <w:rsid w:val="00F82FCD"/>
    <w:rsid w:val="00FA6CDD"/>
    <w:rsid w:val="00FB4406"/>
    <w:rsid w:val="00FC03B1"/>
    <w:rsid w:val="00FC26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653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653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4653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653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Header">
    <w:name w:val="header"/>
    <w:basedOn w:val="Normal"/>
    <w:link w:val="a1"/>
    <w:uiPriority w:val="99"/>
    <w:rsid w:val="004653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465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46532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465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653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1454E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4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4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B10858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89604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960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