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Дело № 5-14-27/2017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05-0027/14/2017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             </w:t>
      </w:r>
      <w:r w:rsidRPr="00C1004E">
        <w:rPr>
          <w:sz w:val="10"/>
          <w:szCs w:val="12"/>
        </w:rPr>
        <w:t>П</w:t>
      </w:r>
      <w:r w:rsidRPr="00C1004E">
        <w:rPr>
          <w:sz w:val="10"/>
          <w:szCs w:val="12"/>
        </w:rPr>
        <w:t xml:space="preserve"> О С Т А Н О В Л Е Н И Е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 дата                                                               адрес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 Мировой судья  судебного участка № 14  Киевского судебного района адрес (адрес)  </w:t>
      </w:r>
      <w:r w:rsidRPr="00C1004E">
        <w:rPr>
          <w:sz w:val="10"/>
          <w:szCs w:val="12"/>
        </w:rPr>
        <w:t>Тарасенко</w:t>
      </w:r>
      <w:r w:rsidRPr="00C1004E">
        <w:rPr>
          <w:sz w:val="10"/>
          <w:szCs w:val="12"/>
        </w:rPr>
        <w:t xml:space="preserve"> Т.С., рассмотрев в  порядке  подготовки  к  рассмотрению  дело  об  административном  правонарушении, предусмотренном  статьей 15.5  Кодекса Российской Федерации об</w:t>
      </w:r>
      <w:r w:rsidRPr="00C1004E">
        <w:rPr>
          <w:sz w:val="10"/>
          <w:szCs w:val="12"/>
        </w:rPr>
        <w:t xml:space="preserve"> административном правонарушении,  в  отношении    должностного лица –  директора   наименование организации </w:t>
      </w:r>
      <w:r w:rsidRPr="00C1004E">
        <w:rPr>
          <w:sz w:val="10"/>
          <w:szCs w:val="12"/>
        </w:rPr>
        <w:t>Усеинова</w:t>
      </w:r>
      <w:r w:rsidRPr="00C1004E">
        <w:rPr>
          <w:sz w:val="10"/>
          <w:szCs w:val="12"/>
        </w:rPr>
        <w:t xml:space="preserve"> ...,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           у с т а </w:t>
      </w:r>
      <w:r w:rsidRPr="00C1004E">
        <w:rPr>
          <w:sz w:val="10"/>
          <w:szCs w:val="12"/>
        </w:rPr>
        <w:t>н</w:t>
      </w:r>
      <w:r w:rsidRPr="00C1004E">
        <w:rPr>
          <w:sz w:val="10"/>
          <w:szCs w:val="12"/>
        </w:rPr>
        <w:t xml:space="preserve"> о в и </w:t>
      </w:r>
      <w:r w:rsidRPr="00C1004E">
        <w:rPr>
          <w:sz w:val="10"/>
          <w:szCs w:val="12"/>
        </w:rPr>
        <w:t>л</w:t>
      </w:r>
      <w:r w:rsidRPr="00C1004E">
        <w:rPr>
          <w:sz w:val="10"/>
          <w:szCs w:val="12"/>
        </w:rPr>
        <w:t>: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дата  мировому судье судебного участка № 14 Киевского судебного района адрес поступило на рассмотрени</w:t>
      </w:r>
      <w:r w:rsidRPr="00C1004E">
        <w:rPr>
          <w:sz w:val="10"/>
          <w:szCs w:val="12"/>
        </w:rPr>
        <w:t xml:space="preserve">е дело  об  административном  правонарушении, предусмотренном   статьей   15.5  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РФ,  в  отношении  должностного лица –  директора   наименование организации </w:t>
      </w:r>
      <w:r w:rsidRPr="00C1004E">
        <w:rPr>
          <w:sz w:val="10"/>
          <w:szCs w:val="12"/>
        </w:rPr>
        <w:t>Усеинова</w:t>
      </w:r>
      <w:r w:rsidRPr="00C1004E">
        <w:rPr>
          <w:sz w:val="10"/>
          <w:szCs w:val="12"/>
        </w:rPr>
        <w:t xml:space="preserve"> ..., переданное  по  подведомственности,  </w:t>
      </w:r>
      <w:r w:rsidRPr="00C1004E">
        <w:rPr>
          <w:sz w:val="10"/>
          <w:szCs w:val="12"/>
        </w:rPr>
        <w:t>согласно  определения</w:t>
      </w:r>
      <w:r w:rsidRPr="00C1004E">
        <w:rPr>
          <w:sz w:val="10"/>
          <w:szCs w:val="12"/>
        </w:rPr>
        <w:t xml:space="preserve">  судьи  Киевского ра</w:t>
      </w:r>
      <w:r w:rsidRPr="00C1004E">
        <w:rPr>
          <w:sz w:val="10"/>
          <w:szCs w:val="12"/>
        </w:rPr>
        <w:t xml:space="preserve">йонного суда адрес  </w:t>
      </w:r>
      <w:r w:rsidRPr="00C1004E">
        <w:rPr>
          <w:sz w:val="10"/>
          <w:szCs w:val="12"/>
        </w:rPr>
        <w:t>Кагитиной</w:t>
      </w:r>
      <w:r w:rsidRPr="00C1004E">
        <w:rPr>
          <w:sz w:val="10"/>
          <w:szCs w:val="12"/>
        </w:rPr>
        <w:t xml:space="preserve">  И.В.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Изучив представленные материалы, прихожу к выводу о том, что дело подлежит  прекращению  по   следующим   основаниям.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В соответствии с  </w:t>
      </w:r>
      <w:r w:rsidRPr="00C1004E">
        <w:rPr>
          <w:sz w:val="10"/>
          <w:szCs w:val="12"/>
        </w:rPr>
        <w:t>ч</w:t>
      </w:r>
      <w:r w:rsidRPr="00C1004E">
        <w:rPr>
          <w:sz w:val="10"/>
          <w:szCs w:val="12"/>
        </w:rPr>
        <w:t xml:space="preserve">. 4 ст. 29.1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при подготовке дела к рассмотрению судья должен выяснить, имею</w:t>
      </w:r>
      <w:r w:rsidRPr="00C1004E">
        <w:rPr>
          <w:sz w:val="10"/>
          <w:szCs w:val="12"/>
        </w:rPr>
        <w:t>тся ли обстоятельства, исключающие производство по делу.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Согласно </w:t>
      </w:r>
      <w:r w:rsidRPr="00C1004E">
        <w:rPr>
          <w:sz w:val="10"/>
          <w:szCs w:val="12"/>
        </w:rPr>
        <w:t>ч</w:t>
      </w:r>
      <w:r w:rsidRPr="00C1004E">
        <w:rPr>
          <w:sz w:val="10"/>
          <w:szCs w:val="12"/>
        </w:rPr>
        <w:t xml:space="preserve">. 2 ст. 29.4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при наличии  обстоятельств, предусмотренных статьей 24.5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В п. 6</w:t>
      </w:r>
      <w:r w:rsidRPr="00C1004E">
        <w:rPr>
          <w:sz w:val="10"/>
          <w:szCs w:val="12"/>
        </w:rPr>
        <w:t xml:space="preserve"> ч. 1 ст. 24.5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Согласно ч. 1 ст.</w:t>
      </w:r>
      <w:r w:rsidRPr="00C1004E">
        <w:rPr>
          <w:sz w:val="10"/>
          <w:szCs w:val="12"/>
        </w:rPr>
        <w:t xml:space="preserve"> 4.5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</w:t>
      </w:r>
      <w:r w:rsidRPr="00C1004E">
        <w:rPr>
          <w:sz w:val="10"/>
          <w:szCs w:val="12"/>
        </w:rPr>
        <w:t xml:space="preserve">авонарушения, а по делам, в частности, о налогах и сборах, - по истечении одного года со дня совершения административного правонарушения. 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В соответствии со ст. 23.1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дела об административных правонарушениях, предусмотренных  ст. 15.5 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РФ, расс</w:t>
      </w:r>
      <w:r w:rsidRPr="00C1004E">
        <w:rPr>
          <w:sz w:val="10"/>
          <w:szCs w:val="12"/>
        </w:rPr>
        <w:t>матриваются  мировым судьей.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Правонарушение, предусмотренное  ст. 15.5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относится к правонарушениям в области  налогов  и  сборов. Следовательно, в  силу  положений ст. 4.5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РФ, давность привлечения к административной ответственности за совершен</w:t>
      </w:r>
      <w:r w:rsidRPr="00C1004E">
        <w:rPr>
          <w:sz w:val="10"/>
          <w:szCs w:val="12"/>
        </w:rPr>
        <w:t xml:space="preserve">ие административного правонарушения, предусмотренного  ст. 15.5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 составляет один год со дня совершения  административного правонарушения.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Из протокола об административном правонарушении следует, что </w:t>
      </w:r>
      <w:r w:rsidRPr="00C1004E">
        <w:rPr>
          <w:sz w:val="10"/>
          <w:szCs w:val="12"/>
        </w:rPr>
        <w:t>Усеинов</w:t>
      </w:r>
      <w:r w:rsidRPr="00C1004E">
        <w:rPr>
          <w:sz w:val="10"/>
          <w:szCs w:val="12"/>
        </w:rPr>
        <w:t xml:space="preserve">  ..., являясь директором наименование орг</w:t>
      </w:r>
      <w:r w:rsidRPr="00C1004E">
        <w:rPr>
          <w:sz w:val="10"/>
          <w:szCs w:val="12"/>
        </w:rPr>
        <w:t>анизации,   расположенного по адресу: адрес, не представил  в ИФНС России по адрес в установленный законодательством о налогах и сборах срок, декларацию по транспортному налогу  за 2015 (форма КНД 1151085), чем  нарушил  п. 3 ст. 363.1 части II  Налогового</w:t>
      </w:r>
      <w:r w:rsidRPr="00C1004E">
        <w:rPr>
          <w:sz w:val="10"/>
          <w:szCs w:val="12"/>
        </w:rPr>
        <w:t xml:space="preserve"> Кодекса Российской Федерации.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В соответствии с пунктом 3 статьи 363.1 части II  Налогового Кодекса Российской Федерации налоговые декларации по налогу  представляются налогоплательщиками – организациями не позднее  дата года, следующего за истекшим налого</w:t>
      </w:r>
      <w:r w:rsidRPr="00C1004E">
        <w:rPr>
          <w:sz w:val="10"/>
          <w:szCs w:val="12"/>
        </w:rPr>
        <w:t>вым периодом.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Декларация по транспортному налогу </w:t>
      </w:r>
      <w:r w:rsidRPr="00C1004E">
        <w:rPr>
          <w:sz w:val="10"/>
          <w:szCs w:val="12"/>
        </w:rPr>
        <w:t>за</w:t>
      </w:r>
      <w:r w:rsidRPr="00C1004E">
        <w:rPr>
          <w:sz w:val="10"/>
          <w:szCs w:val="12"/>
        </w:rPr>
        <w:t xml:space="preserve"> </w:t>
      </w:r>
      <w:r w:rsidRPr="00C1004E">
        <w:rPr>
          <w:sz w:val="10"/>
          <w:szCs w:val="12"/>
        </w:rPr>
        <w:t>дата</w:t>
      </w:r>
      <w:r w:rsidRPr="00C1004E">
        <w:rPr>
          <w:sz w:val="10"/>
          <w:szCs w:val="12"/>
        </w:rPr>
        <w:t xml:space="preserve"> подана в ИФНС России по адрес директором наименование организации  дата, тогда как предельный  срок ее предоставления  дата.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Временем совершения  правонарушения  является  дата.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Учитывая приведенные </w:t>
      </w:r>
      <w:r w:rsidRPr="00C1004E">
        <w:rPr>
          <w:sz w:val="10"/>
          <w:szCs w:val="12"/>
        </w:rPr>
        <w:t xml:space="preserve">выше нормы закона, срок привлечения  </w:t>
      </w:r>
      <w:r w:rsidRPr="00C1004E">
        <w:rPr>
          <w:sz w:val="10"/>
          <w:szCs w:val="12"/>
        </w:rPr>
        <w:t>Усеинова</w:t>
      </w:r>
      <w:r w:rsidRPr="00C1004E">
        <w:rPr>
          <w:sz w:val="10"/>
          <w:szCs w:val="12"/>
        </w:rPr>
        <w:t xml:space="preserve"> Б.А. к административной  ответственности в данном  случае истек  дата, а  потому  дело  подлежит   прекращению.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В соответствии с п. 6 ч. 1 ст. 24.5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 производство по делу об административном правонарушени</w:t>
      </w:r>
      <w:r w:rsidRPr="00C1004E">
        <w:rPr>
          <w:sz w:val="10"/>
          <w:szCs w:val="12"/>
        </w:rPr>
        <w:t>и не может быть начато, а начатое производство подлежит прекращению в случае истечения сроков давности привлечения  к  административной  ответственности.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На основании </w:t>
      </w:r>
      <w:r w:rsidRPr="00C1004E">
        <w:rPr>
          <w:sz w:val="10"/>
          <w:szCs w:val="12"/>
        </w:rPr>
        <w:t>изложенного</w:t>
      </w:r>
      <w:r w:rsidRPr="00C1004E">
        <w:rPr>
          <w:sz w:val="10"/>
          <w:szCs w:val="12"/>
        </w:rPr>
        <w:t xml:space="preserve">, руководствуясь ст. ст. 24.5, 29.4 </w:t>
      </w:r>
      <w:r w:rsidRPr="00C1004E">
        <w:rPr>
          <w:sz w:val="10"/>
          <w:szCs w:val="12"/>
        </w:rPr>
        <w:t>КоАП</w:t>
      </w:r>
      <w:r w:rsidRPr="00C1004E">
        <w:rPr>
          <w:sz w:val="10"/>
          <w:szCs w:val="12"/>
        </w:rPr>
        <w:t xml:space="preserve"> РФ, мировой судья - 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      </w:t>
      </w:r>
      <w:r w:rsidRPr="00C1004E">
        <w:rPr>
          <w:sz w:val="10"/>
          <w:szCs w:val="12"/>
        </w:rPr>
        <w:t>П</w:t>
      </w:r>
      <w:r w:rsidRPr="00C1004E">
        <w:rPr>
          <w:sz w:val="10"/>
          <w:szCs w:val="12"/>
        </w:rPr>
        <w:t xml:space="preserve"> О С Т А </w:t>
      </w:r>
      <w:r w:rsidRPr="00C1004E">
        <w:rPr>
          <w:sz w:val="10"/>
          <w:szCs w:val="12"/>
        </w:rPr>
        <w:t>Н О В И Л :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Производство по делу об административном правонарушении, предусмотренном  статьей 15.5 Кодекса Российской Федерации, в отношении  должностного лица –  директора   наименование организации </w:t>
      </w:r>
      <w:r w:rsidRPr="00C1004E">
        <w:rPr>
          <w:sz w:val="10"/>
          <w:szCs w:val="12"/>
        </w:rPr>
        <w:t>Усеинова</w:t>
      </w:r>
      <w:r w:rsidRPr="00C1004E">
        <w:rPr>
          <w:sz w:val="10"/>
          <w:szCs w:val="12"/>
        </w:rPr>
        <w:t xml:space="preserve"> ...   прекратить, в связи с истечением сроков </w:t>
      </w:r>
      <w:r w:rsidRPr="00C1004E">
        <w:rPr>
          <w:sz w:val="10"/>
          <w:szCs w:val="12"/>
        </w:rPr>
        <w:t xml:space="preserve"> давности  привлечения  к  административной  ответственности.</w:t>
      </w: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>Постановление может быть обжаловано в Киевский районный суд адрес в течение 10 суток со дня получения или вручения  копии  постановления путем подачи жалобы через  судебный участок № 14 Киевског</w:t>
      </w:r>
      <w:r w:rsidRPr="00C1004E">
        <w:rPr>
          <w:sz w:val="10"/>
          <w:szCs w:val="12"/>
        </w:rPr>
        <w:t>о судебного района адрес.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  <w:r w:rsidRPr="00C1004E">
        <w:rPr>
          <w:sz w:val="10"/>
          <w:szCs w:val="12"/>
        </w:rPr>
        <w:t xml:space="preserve">Мировой  судья:                                                                               Т.С. </w:t>
      </w:r>
      <w:r w:rsidRPr="00C1004E">
        <w:rPr>
          <w:sz w:val="10"/>
          <w:szCs w:val="12"/>
        </w:rPr>
        <w:t>Тарасенко</w:t>
      </w: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</w:p>
    <w:p w:rsidR="00A77B3E" w:rsidRPr="00C1004E">
      <w:pPr>
        <w:rPr>
          <w:sz w:val="10"/>
          <w:szCs w:val="12"/>
        </w:rPr>
      </w:pPr>
    </w:p>
    <w:sectPr w:rsidSect="003349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