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7E6174">
      <w:pPr>
        <w:rPr>
          <w:sz w:val="12"/>
          <w:szCs w:val="12"/>
        </w:rPr>
      </w:pPr>
      <w:r w:rsidRPr="007E6174">
        <w:rPr>
          <w:sz w:val="12"/>
          <w:szCs w:val="12"/>
        </w:rPr>
        <w:t xml:space="preserve">     Дело № 5-14-31/2017</w:t>
      </w:r>
    </w:p>
    <w:p w:rsidR="00A77B3E" w:rsidRPr="007E6174">
      <w:pPr>
        <w:rPr>
          <w:sz w:val="12"/>
          <w:szCs w:val="12"/>
        </w:rPr>
      </w:pPr>
      <w:r w:rsidRPr="007E6174">
        <w:rPr>
          <w:sz w:val="12"/>
          <w:szCs w:val="12"/>
        </w:rPr>
        <w:tab/>
      </w:r>
      <w:r w:rsidRPr="007E6174">
        <w:rPr>
          <w:sz w:val="12"/>
          <w:szCs w:val="12"/>
        </w:rPr>
        <w:tab/>
      </w:r>
      <w:r w:rsidRPr="007E6174">
        <w:rPr>
          <w:sz w:val="12"/>
          <w:szCs w:val="12"/>
        </w:rPr>
        <w:tab/>
      </w:r>
      <w:r w:rsidRPr="007E6174">
        <w:rPr>
          <w:sz w:val="12"/>
          <w:szCs w:val="12"/>
        </w:rPr>
        <w:tab/>
      </w:r>
      <w:r w:rsidRPr="007E6174">
        <w:rPr>
          <w:sz w:val="12"/>
          <w:szCs w:val="12"/>
        </w:rPr>
        <w:tab/>
      </w:r>
      <w:r w:rsidRPr="007E6174">
        <w:rPr>
          <w:sz w:val="12"/>
          <w:szCs w:val="12"/>
        </w:rPr>
        <w:tab/>
      </w:r>
      <w:r w:rsidRPr="007E6174">
        <w:rPr>
          <w:sz w:val="12"/>
          <w:szCs w:val="12"/>
        </w:rPr>
        <w:tab/>
      </w:r>
      <w:r w:rsidRPr="007E6174">
        <w:rPr>
          <w:sz w:val="12"/>
          <w:szCs w:val="12"/>
        </w:rPr>
        <w:tab/>
      </w:r>
      <w:r w:rsidRPr="007E6174">
        <w:rPr>
          <w:sz w:val="12"/>
          <w:szCs w:val="12"/>
        </w:rPr>
        <w:tab/>
      </w:r>
      <w:r w:rsidRPr="007E6174">
        <w:rPr>
          <w:sz w:val="12"/>
          <w:szCs w:val="12"/>
        </w:rPr>
        <w:tab/>
        <w:t xml:space="preserve">             05-0031/14/2017  </w:t>
      </w:r>
    </w:p>
    <w:p w:rsidR="00A77B3E" w:rsidRPr="007E6174">
      <w:pPr>
        <w:rPr>
          <w:sz w:val="12"/>
          <w:szCs w:val="12"/>
        </w:rPr>
      </w:pPr>
      <w:r w:rsidRPr="007E6174">
        <w:rPr>
          <w:sz w:val="12"/>
          <w:szCs w:val="12"/>
        </w:rPr>
        <w:t>П</w:t>
      </w:r>
      <w:r w:rsidRPr="007E6174">
        <w:rPr>
          <w:sz w:val="12"/>
          <w:szCs w:val="12"/>
        </w:rPr>
        <w:t xml:space="preserve"> О С Т А Н О В Л Е Н И Е</w:t>
      </w:r>
    </w:p>
    <w:p w:rsidR="00A77B3E" w:rsidRPr="007E6174">
      <w:pPr>
        <w:rPr>
          <w:sz w:val="12"/>
          <w:szCs w:val="12"/>
        </w:rPr>
      </w:pPr>
    </w:p>
    <w:p w:rsidR="00A77B3E" w:rsidRPr="007E6174">
      <w:pPr>
        <w:rPr>
          <w:sz w:val="12"/>
          <w:szCs w:val="12"/>
        </w:rPr>
      </w:pPr>
      <w:r w:rsidRPr="007E6174">
        <w:rPr>
          <w:sz w:val="12"/>
          <w:szCs w:val="12"/>
        </w:rPr>
        <w:t xml:space="preserve"> дата                                                                адрес</w:t>
      </w:r>
    </w:p>
    <w:p w:rsidR="00A77B3E" w:rsidRPr="007E6174">
      <w:pPr>
        <w:rPr>
          <w:sz w:val="12"/>
          <w:szCs w:val="12"/>
        </w:rPr>
      </w:pPr>
      <w:r w:rsidRPr="007E6174">
        <w:rPr>
          <w:sz w:val="12"/>
          <w:szCs w:val="12"/>
        </w:rPr>
        <w:t xml:space="preserve"> Мировой  судья  судебного  участка № 14 Киевского судебного района адрес (адрес) </w:t>
      </w:r>
      <w:r w:rsidRPr="007E6174">
        <w:rPr>
          <w:sz w:val="12"/>
          <w:szCs w:val="12"/>
        </w:rPr>
        <w:t>Тарасенко</w:t>
      </w:r>
      <w:r w:rsidRPr="007E6174">
        <w:rPr>
          <w:sz w:val="12"/>
          <w:szCs w:val="12"/>
        </w:rPr>
        <w:t xml:space="preserve"> Т.С.,  рассмотрев дело об административном правонарушении, предусмотренном  статьей  15.33.2  Кодекса Российской Федерации об административных правонарушениях,  в  </w:t>
      </w:r>
      <w:r w:rsidRPr="007E6174">
        <w:rPr>
          <w:sz w:val="12"/>
          <w:szCs w:val="12"/>
        </w:rPr>
        <w:t xml:space="preserve">отношении:  </w:t>
      </w:r>
    </w:p>
    <w:p w:rsidR="00A77B3E" w:rsidRPr="007E6174">
      <w:pPr>
        <w:rPr>
          <w:sz w:val="12"/>
          <w:szCs w:val="12"/>
        </w:rPr>
      </w:pPr>
      <w:r w:rsidRPr="007E6174">
        <w:rPr>
          <w:sz w:val="12"/>
          <w:szCs w:val="12"/>
        </w:rPr>
        <w:t>Горенкина</w:t>
      </w:r>
      <w:r w:rsidRPr="007E6174">
        <w:rPr>
          <w:sz w:val="12"/>
          <w:szCs w:val="12"/>
        </w:rPr>
        <w:t xml:space="preserve"> ..., паспортные данные МССР, проживающего по адресу: адрес, работающего ректором ГБОУВОРК «Крымский университет  культуры, искусств и туризма»,</w:t>
      </w:r>
    </w:p>
    <w:p w:rsidR="00A77B3E" w:rsidRPr="007E6174">
      <w:pPr>
        <w:rPr>
          <w:sz w:val="12"/>
          <w:szCs w:val="12"/>
        </w:rPr>
      </w:pPr>
    </w:p>
    <w:p w:rsidR="00A77B3E" w:rsidRPr="007E6174">
      <w:pPr>
        <w:rPr>
          <w:sz w:val="12"/>
          <w:szCs w:val="12"/>
        </w:rPr>
      </w:pPr>
      <w:r w:rsidRPr="007E6174">
        <w:rPr>
          <w:sz w:val="12"/>
          <w:szCs w:val="12"/>
        </w:rPr>
        <w:t xml:space="preserve">у с т а </w:t>
      </w:r>
      <w:r w:rsidRPr="007E6174">
        <w:rPr>
          <w:sz w:val="12"/>
          <w:szCs w:val="12"/>
        </w:rPr>
        <w:t>н</w:t>
      </w:r>
      <w:r w:rsidRPr="007E6174">
        <w:rPr>
          <w:sz w:val="12"/>
          <w:szCs w:val="12"/>
        </w:rPr>
        <w:t xml:space="preserve"> о в и </w:t>
      </w:r>
      <w:r w:rsidRPr="007E6174">
        <w:rPr>
          <w:sz w:val="12"/>
          <w:szCs w:val="12"/>
        </w:rPr>
        <w:t>л</w:t>
      </w:r>
      <w:r w:rsidRPr="007E6174">
        <w:rPr>
          <w:sz w:val="12"/>
          <w:szCs w:val="12"/>
        </w:rPr>
        <w:t>:</w:t>
      </w:r>
    </w:p>
    <w:p w:rsidR="00A77B3E" w:rsidRPr="007E6174">
      <w:pPr>
        <w:rPr>
          <w:sz w:val="12"/>
          <w:szCs w:val="12"/>
        </w:rPr>
      </w:pPr>
    </w:p>
    <w:p w:rsidR="00A77B3E" w:rsidRPr="007E6174">
      <w:pPr>
        <w:rPr>
          <w:sz w:val="12"/>
          <w:szCs w:val="12"/>
        </w:rPr>
      </w:pPr>
      <w:r w:rsidRPr="007E6174">
        <w:rPr>
          <w:sz w:val="12"/>
          <w:szCs w:val="12"/>
        </w:rPr>
        <w:t>дата заместителем начальника Государственного учреждения – Управлени</w:t>
      </w:r>
      <w:r w:rsidRPr="007E6174">
        <w:rPr>
          <w:sz w:val="12"/>
          <w:szCs w:val="12"/>
        </w:rPr>
        <w:t xml:space="preserve">я Пенсионного фонда Российской Федерации в адрес составлен протокол  № 5  в  отношении должностного лица - ректора  Государственного бюджетного образовательного наименование организации </w:t>
      </w:r>
      <w:r w:rsidRPr="007E6174">
        <w:rPr>
          <w:sz w:val="12"/>
          <w:szCs w:val="12"/>
        </w:rPr>
        <w:t>Горенкина</w:t>
      </w:r>
      <w:r w:rsidRPr="007E6174">
        <w:rPr>
          <w:sz w:val="12"/>
          <w:szCs w:val="12"/>
        </w:rPr>
        <w:t xml:space="preserve"> В.А.  по   ст. 15.33.2  </w:t>
      </w:r>
      <w:r w:rsidRPr="007E6174">
        <w:rPr>
          <w:sz w:val="12"/>
          <w:szCs w:val="12"/>
        </w:rPr>
        <w:t>КоАП</w:t>
      </w:r>
      <w:r w:rsidRPr="007E6174">
        <w:rPr>
          <w:sz w:val="12"/>
          <w:szCs w:val="12"/>
        </w:rPr>
        <w:t xml:space="preserve">  РФ.</w:t>
      </w:r>
    </w:p>
    <w:p w:rsidR="00A77B3E" w:rsidRPr="007E6174">
      <w:pPr>
        <w:rPr>
          <w:sz w:val="12"/>
          <w:szCs w:val="12"/>
        </w:rPr>
      </w:pPr>
      <w:r w:rsidRPr="007E6174">
        <w:rPr>
          <w:sz w:val="12"/>
          <w:szCs w:val="12"/>
        </w:rPr>
        <w:t>Как  усматривается  из  ук</w:t>
      </w:r>
      <w:r w:rsidRPr="007E6174">
        <w:rPr>
          <w:sz w:val="12"/>
          <w:szCs w:val="12"/>
        </w:rPr>
        <w:t xml:space="preserve">азанного  протокола,  </w:t>
      </w:r>
      <w:r w:rsidRPr="007E6174">
        <w:rPr>
          <w:sz w:val="12"/>
          <w:szCs w:val="12"/>
        </w:rPr>
        <w:t>Горенкин</w:t>
      </w:r>
      <w:r w:rsidRPr="007E6174">
        <w:rPr>
          <w:sz w:val="12"/>
          <w:szCs w:val="12"/>
        </w:rPr>
        <w:t xml:space="preserve">  ...,  являясь  ректором  Государственного бюджетного образовательного наименование организации несвоевременно предоставил отчетность  по  форме  СЗВ-М в электронном виде по телекоммуникационным каналам связи посредством элек</w:t>
      </w:r>
      <w:r w:rsidRPr="007E6174">
        <w:rPr>
          <w:sz w:val="12"/>
          <w:szCs w:val="12"/>
        </w:rPr>
        <w:t xml:space="preserve">тронного документооборота </w:t>
      </w:r>
      <w:r w:rsidRPr="007E6174">
        <w:rPr>
          <w:sz w:val="12"/>
          <w:szCs w:val="12"/>
        </w:rPr>
        <w:t>за</w:t>
      </w:r>
      <w:r w:rsidRPr="007E6174">
        <w:rPr>
          <w:sz w:val="12"/>
          <w:szCs w:val="12"/>
        </w:rPr>
        <w:t xml:space="preserve"> </w:t>
      </w:r>
      <w:r w:rsidRPr="007E6174">
        <w:rPr>
          <w:sz w:val="12"/>
          <w:szCs w:val="12"/>
        </w:rPr>
        <w:t>дата</w:t>
      </w:r>
      <w:r w:rsidRPr="007E6174">
        <w:rPr>
          <w:sz w:val="12"/>
          <w:szCs w:val="12"/>
        </w:rPr>
        <w:t>, чем  нарушил  п. 2.2  ст.  11 Федерального Закона № 27-ФЗ «Об индивидуальном (персонифицированном) учете в системе обязательного пенсионного страхования».</w:t>
      </w:r>
    </w:p>
    <w:p w:rsidR="00A77B3E" w:rsidRPr="007E6174">
      <w:pPr>
        <w:rPr>
          <w:sz w:val="12"/>
          <w:szCs w:val="12"/>
        </w:rPr>
      </w:pPr>
      <w:r w:rsidRPr="007E6174">
        <w:rPr>
          <w:sz w:val="12"/>
          <w:szCs w:val="12"/>
        </w:rPr>
        <w:t>Согласно пункту 2.2 статьи 11 Федерального Закона № 27-ФЗ «Об инди</w:t>
      </w:r>
      <w:r w:rsidRPr="007E6174">
        <w:rPr>
          <w:sz w:val="12"/>
          <w:szCs w:val="12"/>
        </w:rPr>
        <w:t>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</w:t>
      </w:r>
      <w:r w:rsidRPr="007E6174">
        <w:rPr>
          <w:sz w:val="12"/>
          <w:szCs w:val="12"/>
        </w:rPr>
        <w:t>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</w:t>
      </w:r>
      <w:r w:rsidRPr="007E6174">
        <w:rPr>
          <w:sz w:val="12"/>
          <w:szCs w:val="12"/>
        </w:rPr>
        <w:t xml:space="preserve"> науки, литературы, искусства, издательские лиценз</w:t>
      </w:r>
      <w:r w:rsidRPr="007E6174">
        <w:rPr>
          <w:sz w:val="12"/>
          <w:szCs w:val="12"/>
        </w:rPr>
        <w:t>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</w:t>
      </w:r>
      <w:r w:rsidRPr="007E6174">
        <w:rPr>
          <w:sz w:val="12"/>
          <w:szCs w:val="12"/>
        </w:rPr>
        <w:t>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RPr="007E6174">
      <w:pPr>
        <w:rPr>
          <w:sz w:val="12"/>
          <w:szCs w:val="12"/>
        </w:rPr>
      </w:pPr>
      <w:r w:rsidRPr="007E6174">
        <w:rPr>
          <w:sz w:val="12"/>
          <w:szCs w:val="12"/>
        </w:rPr>
        <w:t xml:space="preserve">Отчёт по форме </w:t>
      </w:r>
      <w:r w:rsidRPr="007E6174">
        <w:rPr>
          <w:sz w:val="12"/>
          <w:szCs w:val="12"/>
        </w:rPr>
        <w:t xml:space="preserve">СЗВ-М </w:t>
      </w:r>
      <w:r w:rsidRPr="007E6174">
        <w:rPr>
          <w:sz w:val="12"/>
          <w:szCs w:val="12"/>
        </w:rPr>
        <w:t>за</w:t>
      </w:r>
      <w:r w:rsidRPr="007E6174">
        <w:rPr>
          <w:sz w:val="12"/>
          <w:szCs w:val="12"/>
        </w:rPr>
        <w:t xml:space="preserve"> </w:t>
      </w:r>
      <w:r w:rsidRPr="007E6174">
        <w:rPr>
          <w:sz w:val="12"/>
          <w:szCs w:val="12"/>
        </w:rPr>
        <w:t>дата</w:t>
      </w:r>
      <w:r w:rsidRPr="007E6174">
        <w:rPr>
          <w:sz w:val="12"/>
          <w:szCs w:val="12"/>
        </w:rPr>
        <w:t xml:space="preserve"> предоставлен дата, тогда  как  предельный срок для его предоставления - дата.</w:t>
      </w:r>
    </w:p>
    <w:p w:rsidR="00A77B3E" w:rsidRPr="007E6174">
      <w:pPr>
        <w:rPr>
          <w:sz w:val="12"/>
          <w:szCs w:val="12"/>
        </w:rPr>
      </w:pPr>
      <w:r w:rsidRPr="007E6174">
        <w:rPr>
          <w:sz w:val="12"/>
          <w:szCs w:val="12"/>
        </w:rPr>
        <w:t>Защитник  Майоров Е.В.  в   судебном  заседании  просил производство по делу  прекратить,  в  связи  с  отсутствием  состава  правонарушения, поскольку отчёт по фор</w:t>
      </w:r>
      <w:r w:rsidRPr="007E6174">
        <w:rPr>
          <w:sz w:val="12"/>
          <w:szCs w:val="12"/>
        </w:rPr>
        <w:t xml:space="preserve">ме СЗВ-М </w:t>
      </w:r>
      <w:r w:rsidRPr="007E6174">
        <w:rPr>
          <w:sz w:val="12"/>
          <w:szCs w:val="12"/>
        </w:rPr>
        <w:t>за</w:t>
      </w:r>
      <w:r w:rsidRPr="007E6174">
        <w:rPr>
          <w:sz w:val="12"/>
          <w:szCs w:val="12"/>
        </w:rPr>
        <w:t xml:space="preserve"> дата был предоставлен в Пенсионный фонд  своевременно.</w:t>
      </w:r>
    </w:p>
    <w:p w:rsidR="00A77B3E" w:rsidRPr="007E6174">
      <w:pPr>
        <w:rPr>
          <w:sz w:val="12"/>
          <w:szCs w:val="12"/>
        </w:rPr>
      </w:pPr>
      <w:r w:rsidRPr="007E6174">
        <w:rPr>
          <w:sz w:val="12"/>
          <w:szCs w:val="12"/>
        </w:rPr>
        <w:t>Представитель  Государственного учреждения – Управления Пенсионного фонда Российской Федерации  Глушко Н.П. в судебном заседании  также просила производство по делу прекратить, в связи с  о</w:t>
      </w:r>
      <w:r w:rsidRPr="007E6174">
        <w:rPr>
          <w:sz w:val="12"/>
          <w:szCs w:val="12"/>
        </w:rPr>
        <w:t xml:space="preserve">тсутствием  состава правонарушения в действиях должностного лица - ректора  Государственного бюджетного образовательного учреждения высшего образования Республики Крым «Крымский университет культуры, искусств и туризма» </w:t>
      </w:r>
      <w:r w:rsidRPr="007E6174">
        <w:rPr>
          <w:sz w:val="12"/>
          <w:szCs w:val="12"/>
        </w:rPr>
        <w:t>Горенкина</w:t>
      </w:r>
      <w:r w:rsidRPr="007E6174">
        <w:rPr>
          <w:sz w:val="12"/>
          <w:szCs w:val="12"/>
        </w:rPr>
        <w:t xml:space="preserve"> В.А.</w:t>
      </w:r>
    </w:p>
    <w:p w:rsidR="00A77B3E" w:rsidRPr="007E6174">
      <w:pPr>
        <w:rPr>
          <w:sz w:val="12"/>
          <w:szCs w:val="12"/>
        </w:rPr>
      </w:pPr>
      <w:r w:rsidRPr="007E6174">
        <w:rPr>
          <w:sz w:val="12"/>
          <w:szCs w:val="12"/>
        </w:rPr>
        <w:t>Выслушав    защитника</w:t>
      </w:r>
      <w:r w:rsidRPr="007E6174">
        <w:rPr>
          <w:sz w:val="12"/>
          <w:szCs w:val="12"/>
        </w:rPr>
        <w:t xml:space="preserve">  </w:t>
      </w:r>
      <w:r w:rsidRPr="007E6174">
        <w:rPr>
          <w:sz w:val="12"/>
          <w:szCs w:val="12"/>
        </w:rPr>
        <w:t>Майорова</w:t>
      </w:r>
      <w:r w:rsidRPr="007E6174">
        <w:rPr>
          <w:sz w:val="12"/>
          <w:szCs w:val="12"/>
        </w:rPr>
        <w:t xml:space="preserve"> Е.В., представителя Государственного учреждения – Управления Пенсионного фонда Российской Федерации  Глушко Н.П., изучив представленные материалы, прихожу к выводу  о том, что производство по делу  подлежит прекращению   по  следующим  основания</w:t>
      </w:r>
      <w:r w:rsidRPr="007E6174">
        <w:rPr>
          <w:sz w:val="12"/>
          <w:szCs w:val="12"/>
        </w:rPr>
        <w:t>м.</w:t>
      </w:r>
    </w:p>
    <w:p w:rsidR="00A77B3E" w:rsidRPr="007E6174">
      <w:pPr>
        <w:rPr>
          <w:sz w:val="12"/>
          <w:szCs w:val="12"/>
        </w:rPr>
      </w:pPr>
      <w:r w:rsidRPr="007E6174">
        <w:rPr>
          <w:sz w:val="12"/>
          <w:szCs w:val="12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</w:t>
      </w:r>
      <w:r w:rsidRPr="007E6174">
        <w:rPr>
          <w:sz w:val="12"/>
          <w:szCs w:val="12"/>
        </w:rPr>
        <w:t xml:space="preserve">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 w:rsidRPr="007E6174">
      <w:pPr>
        <w:rPr>
          <w:sz w:val="12"/>
          <w:szCs w:val="12"/>
        </w:rPr>
      </w:pPr>
      <w:r w:rsidRPr="007E6174">
        <w:rPr>
          <w:sz w:val="12"/>
          <w:szCs w:val="12"/>
        </w:rPr>
        <w:t>Установление объективной стороны состава правонарушения, то е</w:t>
      </w:r>
      <w:r w:rsidRPr="007E6174">
        <w:rPr>
          <w:sz w:val="12"/>
          <w:szCs w:val="12"/>
        </w:rPr>
        <w:t>сть установление факта совершения лицом, в отношении которого ведется производство по делу, деяния, являющегося с точки зрения закона противоправным, влекущим установленную законом административную ответственность.</w:t>
      </w:r>
    </w:p>
    <w:p w:rsidR="00A77B3E" w:rsidRPr="007E6174">
      <w:pPr>
        <w:rPr>
          <w:sz w:val="12"/>
          <w:szCs w:val="12"/>
        </w:rPr>
      </w:pPr>
      <w:r w:rsidRPr="007E6174">
        <w:rPr>
          <w:sz w:val="12"/>
          <w:szCs w:val="12"/>
        </w:rPr>
        <w:t>Из пояснений участников процесса и предст</w:t>
      </w:r>
      <w:r w:rsidRPr="007E6174">
        <w:rPr>
          <w:sz w:val="12"/>
          <w:szCs w:val="12"/>
        </w:rPr>
        <w:t xml:space="preserve">авленных документов, усматривается, что дата отчет по форме СЗВ-М </w:t>
      </w:r>
      <w:r w:rsidRPr="007E6174">
        <w:rPr>
          <w:sz w:val="12"/>
          <w:szCs w:val="12"/>
        </w:rPr>
        <w:t>за</w:t>
      </w:r>
      <w:r w:rsidRPr="007E6174">
        <w:rPr>
          <w:sz w:val="12"/>
          <w:szCs w:val="12"/>
        </w:rPr>
        <w:t xml:space="preserve"> </w:t>
      </w:r>
      <w:r w:rsidRPr="007E6174">
        <w:rPr>
          <w:sz w:val="12"/>
          <w:szCs w:val="12"/>
        </w:rPr>
        <w:t>дата</w:t>
      </w:r>
      <w:r w:rsidRPr="007E6174">
        <w:rPr>
          <w:sz w:val="12"/>
          <w:szCs w:val="12"/>
        </w:rPr>
        <w:t xml:space="preserve"> был отправлен  ГБОУВОРК «Крымский университет  культуры, искусств и туризма» через транспортный сервер оператора электронного документооборота наименование организации  и  передан  в</w:t>
      </w:r>
      <w:r w:rsidRPr="007E6174">
        <w:rPr>
          <w:sz w:val="12"/>
          <w:szCs w:val="12"/>
        </w:rPr>
        <w:t xml:space="preserve">  адрес  Государственного учреждения – Управления Пенсионного фонда Российской Федерации в адрес. По направленному пакету сведений  дата получено сообщение об ошибке  от  Государственного учреждения – Управления Пенсионного фонда Российской Федерации в адр</w:t>
      </w:r>
      <w:r w:rsidRPr="007E6174">
        <w:rPr>
          <w:sz w:val="12"/>
          <w:szCs w:val="12"/>
        </w:rPr>
        <w:t>ес: ошибка при распаковке сообщения, не найден сертификат получателя зашифрованного сообщения.</w:t>
      </w:r>
    </w:p>
    <w:p w:rsidR="00A77B3E" w:rsidRPr="007E6174">
      <w:pPr>
        <w:rPr>
          <w:sz w:val="12"/>
          <w:szCs w:val="12"/>
        </w:rPr>
      </w:pPr>
      <w:r w:rsidRPr="007E6174">
        <w:rPr>
          <w:sz w:val="12"/>
          <w:szCs w:val="12"/>
        </w:rPr>
        <w:t xml:space="preserve">дата  ГБОУВОРК «Крымский университет  культуры, искусств  и  туризма»  был  повторно  отправлен  отчет  по  форме СЗВ-М </w:t>
      </w:r>
      <w:r w:rsidRPr="007E6174">
        <w:rPr>
          <w:sz w:val="12"/>
          <w:szCs w:val="12"/>
        </w:rPr>
        <w:t>за</w:t>
      </w:r>
      <w:r w:rsidRPr="007E6174">
        <w:rPr>
          <w:sz w:val="12"/>
          <w:szCs w:val="12"/>
        </w:rPr>
        <w:t xml:space="preserve"> дата. Указанный  пакет  был  принят тр</w:t>
      </w:r>
      <w:r w:rsidRPr="007E6174">
        <w:rPr>
          <w:sz w:val="12"/>
          <w:szCs w:val="12"/>
        </w:rPr>
        <w:t>анспортным сервером оператора электронного документооборота наименование организации и передан в адрес ГУ-УПФ РФ в адрес. По направленному пакету сведений  дата получено сообщение об ошибке от Государственного учреждения – Управления Пенсионного фонда Росс</w:t>
      </w:r>
      <w:r w:rsidRPr="007E6174">
        <w:rPr>
          <w:sz w:val="12"/>
          <w:szCs w:val="12"/>
        </w:rPr>
        <w:t>ийской Федерации в адрес: ошибка при распаковке сообщения, не найден сертификат получателя зашифрованного сообщения.</w:t>
      </w:r>
    </w:p>
    <w:p w:rsidR="00A77B3E" w:rsidRPr="007E6174">
      <w:pPr>
        <w:rPr>
          <w:sz w:val="12"/>
          <w:szCs w:val="12"/>
        </w:rPr>
      </w:pPr>
    </w:p>
    <w:p w:rsidR="00A77B3E" w:rsidRPr="007E6174">
      <w:pPr>
        <w:rPr>
          <w:sz w:val="12"/>
          <w:szCs w:val="12"/>
        </w:rPr>
      </w:pPr>
      <w:r w:rsidRPr="007E6174">
        <w:rPr>
          <w:sz w:val="12"/>
          <w:szCs w:val="12"/>
        </w:rPr>
        <w:t>В соответствии с пунктом 32 статьи 3 Приказа Минтруда России от дата № 766н «Об утверждении Инструкции о порядке ведения индивидуального (</w:t>
      </w:r>
      <w:r w:rsidRPr="007E6174">
        <w:rPr>
          <w:sz w:val="12"/>
          <w:szCs w:val="12"/>
        </w:rPr>
        <w:t xml:space="preserve">персонифицированного) учета сведений о застрахованных лицах» (зарегистрировано в Минюсте России дата № 45549)  датой  представления  индивидуальных сведений в электронной форме считается дата  их  отправки  по  телекоммуникационным  каналам связи в адрес  </w:t>
      </w:r>
      <w:r w:rsidRPr="007E6174">
        <w:rPr>
          <w:sz w:val="12"/>
          <w:szCs w:val="12"/>
        </w:rPr>
        <w:t>территориального  органа Пенсионного фонда Российской Федерации, подтвержденная оператором электронного документооборота  или</w:t>
      </w:r>
      <w:r w:rsidRPr="007E6174">
        <w:rPr>
          <w:sz w:val="12"/>
          <w:szCs w:val="12"/>
        </w:rPr>
        <w:t xml:space="preserve">  территориальным  органом  Пенсионного фонда Российской Федерации.</w:t>
      </w:r>
    </w:p>
    <w:p w:rsidR="00A77B3E" w:rsidRPr="007E6174">
      <w:pPr>
        <w:rPr>
          <w:sz w:val="12"/>
          <w:szCs w:val="12"/>
        </w:rPr>
      </w:pPr>
      <w:r w:rsidRPr="007E6174">
        <w:rPr>
          <w:sz w:val="12"/>
          <w:szCs w:val="12"/>
        </w:rPr>
        <w:t>Таким образом,  поскольку  оператор  электронного документообор</w:t>
      </w:r>
      <w:r w:rsidRPr="007E6174">
        <w:rPr>
          <w:sz w:val="12"/>
          <w:szCs w:val="12"/>
        </w:rPr>
        <w:t>ота  наименование организации   письмом  № 170/1С  от  дата  подтвердил  факт  отправки  страхователем ГБОУВОРК «Крымский университет  культуры, искусств  и  туризма»  пакетов сведений о застрахованных лицах, СЗВ-М  за  дата    по  срокам  дата  и  дата  в</w:t>
      </w:r>
      <w:r w:rsidRPr="007E6174">
        <w:rPr>
          <w:sz w:val="12"/>
          <w:szCs w:val="12"/>
        </w:rPr>
        <w:t xml:space="preserve">  адрес  УПФР по адрес,  то  выводы, изложенные в протоколе об административном </w:t>
      </w:r>
      <w:r w:rsidRPr="007E6174">
        <w:rPr>
          <w:sz w:val="12"/>
          <w:szCs w:val="12"/>
        </w:rPr>
        <w:t>правонарушении</w:t>
      </w:r>
      <w:r w:rsidRPr="007E6174">
        <w:rPr>
          <w:sz w:val="12"/>
          <w:szCs w:val="12"/>
        </w:rPr>
        <w:t xml:space="preserve">  о наличии в действиях  должностного лица - ректора  Государственного бюджетного образовательного наименование организации </w:t>
      </w:r>
      <w:r w:rsidRPr="007E6174">
        <w:rPr>
          <w:sz w:val="12"/>
          <w:szCs w:val="12"/>
        </w:rPr>
        <w:t>Горенкина</w:t>
      </w:r>
      <w:r w:rsidRPr="007E6174">
        <w:rPr>
          <w:sz w:val="12"/>
          <w:szCs w:val="12"/>
        </w:rPr>
        <w:t xml:space="preserve"> В.А. состава  административн</w:t>
      </w:r>
      <w:r w:rsidRPr="007E6174">
        <w:rPr>
          <w:sz w:val="12"/>
          <w:szCs w:val="12"/>
        </w:rPr>
        <w:t>ого правонарушения, предусмотренного статьей 15.33.2 Кодекса Российской Федерации об административных правонарушениях,  являются   необоснованными.</w:t>
      </w:r>
    </w:p>
    <w:p w:rsidR="00A77B3E" w:rsidRPr="007E6174">
      <w:pPr>
        <w:rPr>
          <w:sz w:val="12"/>
          <w:szCs w:val="12"/>
        </w:rPr>
      </w:pPr>
      <w:r w:rsidRPr="007E6174">
        <w:rPr>
          <w:sz w:val="12"/>
          <w:szCs w:val="12"/>
        </w:rPr>
        <w:t>Оценивая  имеющиеся  в  деле  доказательства  в  совокупности, суд приходит  к  выводу  о  том,  что  произв</w:t>
      </w:r>
      <w:r w:rsidRPr="007E6174">
        <w:rPr>
          <w:sz w:val="12"/>
          <w:szCs w:val="12"/>
        </w:rPr>
        <w:t xml:space="preserve">одство  по  делу  подлежит прекращению  по  пункту  2 части  1  статьи  24.5  Кодекса Российской Федерации  об административных правонарушениях, ввиду отсутствия состава административного  правонарушения. </w:t>
      </w:r>
    </w:p>
    <w:p w:rsidR="00A77B3E" w:rsidRPr="007E6174">
      <w:pPr>
        <w:rPr>
          <w:sz w:val="12"/>
          <w:szCs w:val="12"/>
        </w:rPr>
      </w:pPr>
      <w:r w:rsidRPr="007E6174">
        <w:rPr>
          <w:sz w:val="12"/>
          <w:szCs w:val="12"/>
        </w:rPr>
        <w:t>На основании изложенного и руководствуясь ст.ст. 2</w:t>
      </w:r>
      <w:r w:rsidRPr="007E6174">
        <w:rPr>
          <w:sz w:val="12"/>
          <w:szCs w:val="12"/>
        </w:rPr>
        <w:t>4.5, 29.9-29.10 Кодекса РФ об административных правонарушениях,  мировой судья, -</w:t>
      </w:r>
    </w:p>
    <w:p w:rsidR="00A77B3E" w:rsidRPr="007E6174">
      <w:pPr>
        <w:rPr>
          <w:sz w:val="12"/>
          <w:szCs w:val="12"/>
        </w:rPr>
      </w:pPr>
    </w:p>
    <w:p w:rsidR="00A77B3E" w:rsidRPr="007E6174">
      <w:pPr>
        <w:rPr>
          <w:sz w:val="12"/>
          <w:szCs w:val="12"/>
        </w:rPr>
      </w:pPr>
      <w:r w:rsidRPr="007E6174">
        <w:rPr>
          <w:sz w:val="12"/>
          <w:szCs w:val="12"/>
        </w:rPr>
        <w:t xml:space="preserve">      </w:t>
      </w:r>
      <w:r w:rsidRPr="007E6174">
        <w:rPr>
          <w:sz w:val="12"/>
          <w:szCs w:val="12"/>
        </w:rPr>
        <w:tab/>
      </w:r>
      <w:r w:rsidRPr="007E6174">
        <w:rPr>
          <w:sz w:val="12"/>
          <w:szCs w:val="12"/>
        </w:rPr>
        <w:tab/>
      </w:r>
      <w:r w:rsidRPr="007E6174">
        <w:rPr>
          <w:sz w:val="12"/>
          <w:szCs w:val="12"/>
        </w:rPr>
        <w:tab/>
      </w:r>
      <w:r w:rsidRPr="007E6174">
        <w:rPr>
          <w:sz w:val="12"/>
          <w:szCs w:val="12"/>
        </w:rPr>
        <w:tab/>
        <w:t xml:space="preserve">      </w:t>
      </w:r>
      <w:r w:rsidRPr="007E6174">
        <w:rPr>
          <w:sz w:val="12"/>
          <w:szCs w:val="12"/>
        </w:rPr>
        <w:t>П</w:t>
      </w:r>
      <w:r w:rsidRPr="007E6174">
        <w:rPr>
          <w:sz w:val="12"/>
          <w:szCs w:val="12"/>
        </w:rPr>
        <w:t xml:space="preserve"> О С Т А Н О В И Л:</w:t>
      </w:r>
    </w:p>
    <w:p w:rsidR="00A77B3E" w:rsidRPr="007E6174">
      <w:pPr>
        <w:rPr>
          <w:sz w:val="12"/>
          <w:szCs w:val="12"/>
        </w:rPr>
      </w:pPr>
    </w:p>
    <w:p w:rsidR="00A77B3E" w:rsidRPr="007E6174">
      <w:pPr>
        <w:rPr>
          <w:sz w:val="12"/>
          <w:szCs w:val="12"/>
        </w:rPr>
      </w:pPr>
      <w:r w:rsidRPr="007E6174">
        <w:rPr>
          <w:sz w:val="12"/>
          <w:szCs w:val="12"/>
        </w:rPr>
        <w:t xml:space="preserve">Производство  по  делу  об  административном  правонарушении, предусмотренном  статьей  15.33.2  Кодекса Российской Федерации об </w:t>
      </w:r>
      <w:r w:rsidRPr="007E6174">
        <w:rPr>
          <w:sz w:val="12"/>
          <w:szCs w:val="12"/>
        </w:rPr>
        <w:t xml:space="preserve">административных правонарушениях,  в  отношении   </w:t>
      </w:r>
      <w:r w:rsidRPr="007E6174">
        <w:rPr>
          <w:sz w:val="12"/>
          <w:szCs w:val="12"/>
        </w:rPr>
        <w:t>Горенкина</w:t>
      </w:r>
      <w:r w:rsidRPr="007E6174">
        <w:rPr>
          <w:sz w:val="12"/>
          <w:szCs w:val="12"/>
        </w:rPr>
        <w:t xml:space="preserve">   ...   прекратить, ввиду отсутствия  состава  административного  правонарушения.</w:t>
      </w:r>
    </w:p>
    <w:p w:rsidR="00A77B3E" w:rsidRPr="007E6174">
      <w:pPr>
        <w:rPr>
          <w:sz w:val="12"/>
          <w:szCs w:val="12"/>
        </w:rPr>
      </w:pPr>
      <w:r w:rsidRPr="007E6174">
        <w:rPr>
          <w:sz w:val="12"/>
          <w:szCs w:val="12"/>
        </w:rPr>
        <w:t>Постановление может быть обжаловано в течение десяти суток со дня вручения или получения копии постановления в Кие</w:t>
      </w:r>
      <w:r w:rsidRPr="007E6174">
        <w:rPr>
          <w:sz w:val="12"/>
          <w:szCs w:val="12"/>
        </w:rPr>
        <w:t>вский районный суд адрес путем подачи жалобы через судебный участок № 14  Киевского  судебного  района  адрес.</w:t>
      </w:r>
    </w:p>
    <w:p w:rsidR="00A77B3E" w:rsidRPr="007E6174">
      <w:pPr>
        <w:rPr>
          <w:sz w:val="12"/>
          <w:szCs w:val="12"/>
        </w:rPr>
      </w:pPr>
      <w:r w:rsidRPr="007E6174">
        <w:rPr>
          <w:sz w:val="12"/>
          <w:szCs w:val="12"/>
        </w:rPr>
        <w:t xml:space="preserve">Мировой   судья:                                                                     </w:t>
      </w:r>
      <w:r w:rsidRPr="007E6174">
        <w:rPr>
          <w:sz w:val="12"/>
          <w:szCs w:val="12"/>
        </w:rPr>
        <w:tab/>
        <w:t xml:space="preserve">    Т.С. </w:t>
      </w:r>
      <w:r w:rsidRPr="007E6174">
        <w:rPr>
          <w:sz w:val="12"/>
          <w:szCs w:val="12"/>
        </w:rPr>
        <w:t>Тарасенко</w:t>
      </w:r>
    </w:p>
    <w:p w:rsidR="00A77B3E" w:rsidRPr="007E6174">
      <w:pPr>
        <w:rPr>
          <w:sz w:val="12"/>
          <w:szCs w:val="12"/>
        </w:rPr>
      </w:pPr>
    </w:p>
    <w:sectPr w:rsidSect="00D3420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42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