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05-0171/14/2025</w:t>
      </w:r>
    </w:p>
    <w:p w:rsidR="00A77B3E">
      <w:r>
        <w:t>УИД 91MS0014-телефон-телефон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 xml:space="preserve">           адрес</w:t>
      </w:r>
    </w:p>
    <w:p w:rsidR="00A77B3E">
      <w:r>
        <w:t>мировой судья судебного участка №14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17.3 Кодекса Российской Федерации об административных правонарушениях, в отношении: Енгулатова фио, паспортные данные, урож. адрес Узб.ССР, гражд. России, паспортные данные, со слов работающего у наименование организации, зарегистрированного по адресу адрес,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фио находясь по адресу: адрес, в здании судебных участков мировых судей, не исполнил законное распоряжение судебного пристава по обеспечению установленного порядка деятельности судов сдать запрещённые к проносу предметы, при осмотре ручной клади судебным приставом у него был выявлен колюще-режущий предмет – складной многофункциональный прибор с откидным лезвием.</w:t>
      </w:r>
    </w:p>
    <w:p w:rsidR="00A77B3E">
      <w:r>
        <w:t>фио в судебное заседание не явился, о времени и месте рассмотрения дела извещался надлежащим образом. О причине неявки мировому судье не сообщил.</w:t>
      </w:r>
    </w:p>
    <w:p w:rsidR="00A77B3E">
      <w:r>
        <w:t>Исследовав материалы дела об административном правонарушении, прихожу к следующим выводам.</w:t>
      </w:r>
    </w:p>
    <w:p w:rsidR="00A77B3E">
      <w:r>
        <w:t>Приказом №25 от дата утверждены Правила пребывания посетителей в зданиях (помещениях) судебных участков мировых судей адрес.</w:t>
      </w:r>
    </w:p>
    <w:p w:rsidR="00A77B3E">
      <w:r>
        <w:t>Согласно п.2.3 указанных Правил в здания, помещения суда запрещается вносить предметы, указанные в перечне предметов, запрещённых к проносу (Приложение №1).</w:t>
      </w:r>
    </w:p>
    <w:p w:rsidR="00A77B3E">
      <w:r>
        <w:t>Согласно Приложению №1 к указанным Правилам, в здания (помещения) участков мировых судей РК запрещено проносить, в том числе, холодное оружие, колющие и режущие предметы.</w:t>
      </w:r>
    </w:p>
    <w:p w:rsidR="00A77B3E">
      <w:r>
        <w:t>В силу ч. 1 ст. 11 Федерального закона Российской Федерации от дата №118-ФЗ «Об органах принудительного исполнения Российской Федерации»,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A77B3E">
      <w:r>
        <w:t>Факт совершения правонарушения и вина фио в совершении административного правонарушения, предусмотренного ч.2 ст.17.3 КоАП РФ, подтверждается совокупностью доказательств:</w:t>
      </w:r>
    </w:p>
    <w:p w:rsidR="00A77B3E">
      <w:r>
        <w:t>- протоколом об административном правонарушении №193/25/82003 от дата;</w:t>
      </w:r>
    </w:p>
    <w:p w:rsidR="00A77B3E">
      <w:r>
        <w:t>- фотографией обнаруженного у фио многофункционального прибора с откидным лезвием.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административного наказания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Смягчающим обстоятельством является признание вины, изложенное фио в протоколе об административном правонарушении.</w:t>
      </w:r>
    </w:p>
    <w:p w:rsidR="00A77B3E">
      <w:r>
        <w:t>Обстоятельств, отягчающих административную ответственность, мировым судьей не установлено.</w:t>
      </w:r>
    </w:p>
    <w:p w:rsidR="00A77B3E">
      <w:r>
        <w:t>С учётом всего изложенного, прихожу к выводу о необходимости назначения фио наказания в виде минимального административного штрафа, предусмотренного санкцией ч.2 ст.17.3 КоАП РФ.</w:t>
      </w:r>
    </w:p>
    <w:p w:rsidR="00A77B3E">
      <w:r>
        <w:t>Руководствуясь ч. 2 ст. 17.3, 29.7 - 29.11, КоАП РФ,</w:t>
      </w:r>
    </w:p>
    <w:p w:rsidR="00A77B3E"/>
    <w:p w:rsidR="00A77B3E">
      <w:r>
        <w:t>п о с т а н о в и л :</w:t>
      </w:r>
    </w:p>
    <w:p w:rsidR="00A77B3E"/>
    <w:p w:rsidR="00A77B3E">
      <w:r>
        <w:t>Енгулатова фио признать виновным в совершении административного правонарушения, предусмотренного частью 2 статьи 17.3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A77B3E">
      <w:r>
        <w:t>«получатель: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0410760300145001712517170».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вручения его копии в Киевский районный суд адрес.</w:t>
      </w:r>
    </w:p>
    <w:p w:rsidR="00A77B3E"/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