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 Дело № 5-14-187/2017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</w:r>
      <w:r w:rsidRPr="00DC3F37">
        <w:rPr>
          <w:sz w:val="12"/>
          <w:szCs w:val="12"/>
        </w:rPr>
        <w:tab/>
        <w:t xml:space="preserve">                       05-0187/14/2017 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              </w:t>
      </w:r>
      <w:r w:rsidRPr="00DC3F37">
        <w:rPr>
          <w:sz w:val="12"/>
          <w:szCs w:val="12"/>
        </w:rPr>
        <w:t>П</w:t>
      </w:r>
      <w:r w:rsidRPr="00DC3F37">
        <w:rPr>
          <w:sz w:val="12"/>
          <w:szCs w:val="12"/>
        </w:rPr>
        <w:t xml:space="preserve"> О С Т А Н О В Л Е Н И Е</w:t>
      </w:r>
    </w:p>
    <w:p w:rsidR="00A77B3E" w:rsidRPr="00DC3F37">
      <w:pPr>
        <w:rPr>
          <w:sz w:val="12"/>
          <w:szCs w:val="12"/>
        </w:rPr>
      </w:pP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дата                                                                   адрес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Мировой  судья   судебного   участка  № 14  Киевского  судебного  района адрес  </w:t>
      </w:r>
      <w:r w:rsidRPr="00DC3F37">
        <w:rPr>
          <w:sz w:val="12"/>
          <w:szCs w:val="12"/>
        </w:rPr>
        <w:t>Тарасенко</w:t>
      </w:r>
      <w:r w:rsidRPr="00DC3F37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</w:t>
      </w:r>
      <w:r w:rsidRPr="00DC3F37">
        <w:rPr>
          <w:sz w:val="12"/>
          <w:szCs w:val="12"/>
        </w:rPr>
        <w:t xml:space="preserve">нии,  в   отношении: 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Семенова ..., паспортные данные, гражданина Российской Федерации, работающего руководителем Федерального казенного наименование организации Министерства труда и социальной защиты Российской Федерации по адресу: адрес,  проживающего п</w:t>
      </w:r>
      <w:r w:rsidRPr="00DC3F37">
        <w:rPr>
          <w:sz w:val="12"/>
          <w:szCs w:val="12"/>
        </w:rPr>
        <w:t>о адресу: адрес,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                                                   у с т а </w:t>
      </w:r>
      <w:r w:rsidRPr="00DC3F37">
        <w:rPr>
          <w:sz w:val="12"/>
          <w:szCs w:val="12"/>
        </w:rPr>
        <w:t>н</w:t>
      </w:r>
      <w:r w:rsidRPr="00DC3F37">
        <w:rPr>
          <w:sz w:val="12"/>
          <w:szCs w:val="12"/>
        </w:rPr>
        <w:t xml:space="preserve"> о в и </w:t>
      </w:r>
      <w:r w:rsidRPr="00DC3F37">
        <w:rPr>
          <w:sz w:val="12"/>
          <w:szCs w:val="12"/>
        </w:rPr>
        <w:t>л</w:t>
      </w:r>
      <w:r w:rsidRPr="00DC3F37">
        <w:rPr>
          <w:sz w:val="12"/>
          <w:szCs w:val="12"/>
        </w:rPr>
        <w:t>:</w:t>
      </w:r>
    </w:p>
    <w:p w:rsidR="00A77B3E" w:rsidRPr="00DC3F37">
      <w:pPr>
        <w:rPr>
          <w:sz w:val="12"/>
          <w:szCs w:val="12"/>
        </w:rPr>
      </w:pP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дата  в отношении руководителя ...» Минтруда России Семенова ... старшим государственным налоговым инспектором ОКП № 3 Межрайонной ИФНС России № 4 по адрес составлен п</w:t>
      </w:r>
      <w:r w:rsidRPr="00DC3F37">
        <w:rPr>
          <w:sz w:val="12"/>
          <w:szCs w:val="12"/>
        </w:rPr>
        <w:t>ротокол об административном правонарушении №  669.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Как усматривается из указанного протокола, Семенов ..., являясь руководителем ...адрес» Минтруда России, не представил в Межрайонную ИФНС России № 4 по адрес по месту учета  Бюро № 14 – филиал ...адрес» Ми</w:t>
      </w:r>
      <w:r w:rsidRPr="00DC3F37">
        <w:rPr>
          <w:sz w:val="12"/>
          <w:szCs w:val="12"/>
        </w:rPr>
        <w:t>нтруда России, расположенного по адресу: адрес,  в установленный законодательством о налогах и сборах срок расчет сумм налога на доходы физических лиц, исчисленных и удержанных налоговым агентом за 3 месяца дата (форма 6-НДФЛ).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В соответствии с </w:t>
      </w:r>
      <w:r w:rsidRPr="00DC3F37">
        <w:rPr>
          <w:sz w:val="12"/>
          <w:szCs w:val="12"/>
        </w:rPr>
        <w:t>абз</w:t>
      </w:r>
      <w:r w:rsidRPr="00DC3F37">
        <w:rPr>
          <w:sz w:val="12"/>
          <w:szCs w:val="12"/>
        </w:rPr>
        <w:t>. 2 п. 2</w:t>
      </w:r>
      <w:r w:rsidRPr="00DC3F37">
        <w:rPr>
          <w:sz w:val="12"/>
          <w:szCs w:val="12"/>
        </w:rPr>
        <w:t xml:space="preserve"> статьи 230 Налогового Кодекса РФ,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</w:t>
      </w:r>
      <w:r w:rsidRPr="00DC3F37">
        <w:rPr>
          <w:sz w:val="12"/>
          <w:szCs w:val="12"/>
        </w:rPr>
        <w:t>еднего дня месяца, следующего за соответствующим периодом, за год – не позднее дата года, следующего за истекшим налоговым периодом</w:t>
      </w:r>
      <w:r w:rsidRPr="00DC3F37">
        <w:rPr>
          <w:sz w:val="12"/>
          <w:szCs w:val="12"/>
        </w:rPr>
        <w:t xml:space="preserve">, по форме, форматам и в порядке, которые утверждены федеральным органом исполнительной власти, уполномоченным по контролю и </w:t>
      </w:r>
      <w:r w:rsidRPr="00DC3F37">
        <w:rPr>
          <w:sz w:val="12"/>
          <w:szCs w:val="12"/>
        </w:rPr>
        <w:t>надзору в области налогов и сборов.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Согласно п. 7 ст. 6.1 Налогового кодекса РФ 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</w:t>
      </w:r>
      <w:r w:rsidRPr="00DC3F37">
        <w:rPr>
          <w:sz w:val="12"/>
          <w:szCs w:val="12"/>
        </w:rPr>
        <w:t>м окончания срока считается ближайший следующий за ним рабочий день.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Таким образом, срок представления расчета сумм налога на доходы физических лиц, исчисленных и удержанных налоговым агентом за 3 месяца дата – не позднее дата.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Фактически расчет сумм налог</w:t>
      </w:r>
      <w:r w:rsidRPr="00DC3F37">
        <w:rPr>
          <w:sz w:val="12"/>
          <w:szCs w:val="12"/>
        </w:rPr>
        <w:t xml:space="preserve">а на доходы физических лиц, исчисленных и удержанных налоговым агентом за 3 месяца дата ...адрес» Минтруда России в части деятельности обособленного подразделения Бюро № 14 – филиал ...адрес» Минтруда России представлен в </w:t>
      </w:r>
      <w:r w:rsidRPr="00DC3F37">
        <w:rPr>
          <w:sz w:val="12"/>
          <w:szCs w:val="12"/>
        </w:rPr>
        <w:t>Межрайонную</w:t>
      </w:r>
      <w:r w:rsidRPr="00DC3F37">
        <w:rPr>
          <w:sz w:val="12"/>
          <w:szCs w:val="12"/>
        </w:rPr>
        <w:t xml:space="preserve"> ИФНС России № 4 по адр</w:t>
      </w:r>
      <w:r w:rsidRPr="00DC3F37">
        <w:rPr>
          <w:sz w:val="12"/>
          <w:szCs w:val="12"/>
        </w:rPr>
        <w:t>ес  дата – тогда как предельный срок предоставления налогового расчета – дата.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Действия  (бездействие)  Семенова  С.П.. квалифицированы должностным лицом составившим протокол об административном правонарушении по </w:t>
      </w:r>
      <w:r w:rsidRPr="00DC3F37">
        <w:rPr>
          <w:sz w:val="12"/>
          <w:szCs w:val="12"/>
        </w:rPr>
        <w:t>ч</w:t>
      </w:r>
      <w:r w:rsidRPr="00DC3F37">
        <w:rPr>
          <w:sz w:val="12"/>
          <w:szCs w:val="12"/>
        </w:rPr>
        <w:t xml:space="preserve">. 1 ст. 15.6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 -  непредставление в </w:t>
      </w:r>
      <w:r w:rsidRPr="00DC3F37">
        <w:rPr>
          <w:sz w:val="12"/>
          <w:szCs w:val="12"/>
        </w:rPr>
        <w:t>установленный законодательством  о налогах и сборах  срок сведений необходимых для осуществления налогового контроля.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Семенов С.П. и его представитель </w:t>
      </w:r>
      <w:r w:rsidRPr="00DC3F37">
        <w:rPr>
          <w:sz w:val="12"/>
          <w:szCs w:val="12"/>
        </w:rPr>
        <w:t>Посторонко</w:t>
      </w:r>
      <w:r w:rsidRPr="00DC3F37">
        <w:rPr>
          <w:sz w:val="12"/>
          <w:szCs w:val="12"/>
        </w:rPr>
        <w:t xml:space="preserve"> И.П. в судебном заседании просили прекратить производство по делу в виду отсутствия состава пр</w:t>
      </w:r>
      <w:r w:rsidRPr="00DC3F37">
        <w:rPr>
          <w:sz w:val="12"/>
          <w:szCs w:val="12"/>
        </w:rPr>
        <w:t>авонарушения.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Выслушав Семенова С.П. и его представителя, суд  приходит  к  следующему.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</w:t>
      </w:r>
      <w:r w:rsidRPr="00DC3F37">
        <w:rPr>
          <w:sz w:val="12"/>
          <w:szCs w:val="12"/>
        </w:rPr>
        <w:t xml:space="preserve">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 (ст. 24.1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 РФ).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Доказательствами по делу об административном право</w:t>
      </w:r>
      <w:r w:rsidRPr="00DC3F37">
        <w:rPr>
          <w:sz w:val="12"/>
          <w:szCs w:val="12"/>
        </w:rPr>
        <w:t>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</w:t>
      </w:r>
      <w:r w:rsidRPr="00DC3F37">
        <w:rPr>
          <w:sz w:val="12"/>
          <w:szCs w:val="12"/>
        </w:rPr>
        <w:t xml:space="preserve">тративной ответственности, а также иные обстоятельства, имеющие значение для правильного разрешения дела. 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доказательст</w:t>
      </w:r>
      <w:r w:rsidRPr="00DC3F37">
        <w:rPr>
          <w:sz w:val="12"/>
          <w:szCs w:val="12"/>
        </w:rPr>
        <w:t xml:space="preserve">ва по своему внутреннему убеждению, основанному на всестороннем,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 (ст. 26.11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РФ).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Согласно ст. 29.10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 в</w:t>
      </w:r>
      <w:r w:rsidRPr="00DC3F37">
        <w:rPr>
          <w:sz w:val="12"/>
          <w:szCs w:val="12"/>
        </w:rPr>
        <w:t xml:space="preserve"> постановлении по делу об административном правонарушении  должны быть указаны, в том числе мотивированное решение по делу.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То есть, в соответствии с требованиями приведенных выше  требований 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 РФ, при рассмотрении дела  об  административном  правонар</w:t>
      </w:r>
      <w:r w:rsidRPr="00DC3F37">
        <w:rPr>
          <w:sz w:val="12"/>
          <w:szCs w:val="12"/>
        </w:rPr>
        <w:t xml:space="preserve">ушении мировой судья должен дать оценку представленным  доказательствам, подтверждающим  факт  совершения  лицом  вменяемого  ему  административного правонарушения, указав в постановлении, на основании  каких  представленных  доказательств   он  пришел  к </w:t>
      </w:r>
      <w:r w:rsidRPr="00DC3F37">
        <w:rPr>
          <w:sz w:val="12"/>
          <w:szCs w:val="12"/>
        </w:rPr>
        <w:t xml:space="preserve"> выводу  о  наличии  либо  отсутствии  вины лица, привлекаемого  к  административной  ответственности.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В  протоколе  об  административном  правонарушении (л.д. 2) указано, что факт  нарушения  подтверждается  квитанцией  о  приеме  налоговой декларации (ра</w:t>
      </w:r>
      <w:r w:rsidRPr="00DC3F37">
        <w:rPr>
          <w:sz w:val="12"/>
          <w:szCs w:val="12"/>
        </w:rPr>
        <w:t xml:space="preserve">счета) в электронной виде  дата </w:t>
      </w:r>
      <w:r w:rsidRPr="00DC3F37">
        <w:rPr>
          <w:sz w:val="12"/>
          <w:szCs w:val="12"/>
        </w:rPr>
        <w:t>рег</w:t>
      </w:r>
      <w:r w:rsidRPr="00DC3F37">
        <w:rPr>
          <w:sz w:val="12"/>
          <w:szCs w:val="12"/>
        </w:rPr>
        <w:t>. № 1841151.</w:t>
      </w:r>
      <w:r w:rsidRPr="00DC3F37">
        <w:rPr>
          <w:sz w:val="12"/>
          <w:szCs w:val="12"/>
        </w:rPr>
        <w:t xml:space="preserve"> Однако данная квитанция безусловным доказательством  факта совершения правонарушения  не  является.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Безусловным  доказательством  факта  совершения  налогового правонарушения или иного нарушения  законодатель</w:t>
      </w:r>
      <w:r w:rsidRPr="00DC3F37">
        <w:rPr>
          <w:sz w:val="12"/>
          <w:szCs w:val="12"/>
        </w:rPr>
        <w:t>ства о налогах и сборах является   акт   камеральной  налоговой   проверки.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Согласно п. 2 ст. 88 Налогового кодекса РФ камеральная налоговая проверка проводится уполномоченными должностными лицами налогового органа в соответствии с их служебными обязанност</w:t>
      </w:r>
      <w:r w:rsidRPr="00DC3F37">
        <w:rPr>
          <w:sz w:val="12"/>
          <w:szCs w:val="12"/>
        </w:rPr>
        <w:t>ями без какого-либо специального решения руководителя налогового органа в течение трех месяцев со дня представления налогоплательщиком налоговой декларации (расчета).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В соответствии с п. 5 ст. 88 Налогового кодекса РФ, если налоговый орган установит факт с</w:t>
      </w:r>
      <w:r w:rsidRPr="00DC3F37">
        <w:rPr>
          <w:sz w:val="12"/>
          <w:szCs w:val="12"/>
        </w:rPr>
        <w:t>овершения налогового правонарушения или иного нарушения  законодательства о налогах и сборах, должностные лица налогового органа обязаны составить  акт  проверки.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Однако  такой  акт налоговой проверки суду не представлен, в  материалах  дела  об  администр</w:t>
      </w:r>
      <w:r w:rsidRPr="00DC3F37">
        <w:rPr>
          <w:sz w:val="12"/>
          <w:szCs w:val="12"/>
        </w:rPr>
        <w:t xml:space="preserve">ативном  правонарушении    отсутствует.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Кроме  того, согласно  ст. 2.4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</w:t>
      </w:r>
      <w:r w:rsidRPr="00DC3F37">
        <w:rPr>
          <w:sz w:val="12"/>
          <w:szCs w:val="12"/>
        </w:rPr>
        <w:t xml:space="preserve">лужебных обязанностей.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Решая вопрос о привлечении должностного лица  организации к административной ответственности по ст. 15.6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 необходимо руководствоваться положениями частей 1 и 3 статьи 7 Федерального закона </w:t>
      </w:r>
      <w:r w:rsidRPr="00DC3F37">
        <w:rPr>
          <w:sz w:val="12"/>
          <w:szCs w:val="12"/>
        </w:rPr>
        <w:t>от</w:t>
      </w:r>
      <w:r w:rsidRPr="00DC3F37">
        <w:rPr>
          <w:sz w:val="12"/>
          <w:szCs w:val="12"/>
        </w:rPr>
        <w:t xml:space="preserve"> </w:t>
      </w:r>
      <w:r w:rsidRPr="00DC3F37">
        <w:rPr>
          <w:sz w:val="12"/>
          <w:szCs w:val="12"/>
        </w:rPr>
        <w:t>дата</w:t>
      </w:r>
      <w:r w:rsidRPr="00DC3F37">
        <w:rPr>
          <w:sz w:val="12"/>
          <w:szCs w:val="12"/>
        </w:rPr>
        <w:t xml:space="preserve"> № 402-ФЗ «О бухгалтерском учете», согласно которым в</w:t>
      </w:r>
      <w:r w:rsidRPr="00DC3F37">
        <w:rPr>
          <w:sz w:val="12"/>
          <w:szCs w:val="12"/>
        </w:rPr>
        <w:t>едение бухгалтерского учета и хранение документов бухгалтерского учета организуются руководителем экономического субъекта. Руководитель экономического субъекта обязан возложить ведение бухгалтерского учета на главного бухгалтера или иное должностное лицо э</w:t>
      </w:r>
      <w:r w:rsidRPr="00DC3F37">
        <w:rPr>
          <w:sz w:val="12"/>
          <w:szCs w:val="12"/>
        </w:rPr>
        <w:t xml:space="preserve">того субъекта либо заключить договор об оказании услуг по ведению бухгалтерского учета, если иное не предусмотрено настоящей частью.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Аналогичная по своей сути позиция содержится в пункте 24 Постановления Пленума Верховного Суда Российской Федерации от дат</w:t>
      </w:r>
      <w:r w:rsidRPr="00DC3F37">
        <w:rPr>
          <w:sz w:val="12"/>
          <w:szCs w:val="12"/>
        </w:rPr>
        <w:t xml:space="preserve">а № 18 (ред. от дата) «О некоторых вопросах, возникающих у судов при применении Особенной части Кодекса Российской Федерации об административных правонарушениях».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Следовательно, для привлечения руководителя организации к административной ответственности п</w:t>
      </w:r>
      <w:r w:rsidRPr="00DC3F37">
        <w:rPr>
          <w:sz w:val="12"/>
          <w:szCs w:val="12"/>
        </w:rPr>
        <w:t xml:space="preserve">о части 1 статьи 15.6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 необходимо установить, были ли им допущены какие-либо нарушения, связанные с организацией  бухгалтерского  учета.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Из  пояснений Семенова С.П. и его представителя, а также из представленных суду  копий документов, усматривается</w:t>
      </w:r>
      <w:r w:rsidRPr="00DC3F37">
        <w:rPr>
          <w:sz w:val="12"/>
          <w:szCs w:val="12"/>
        </w:rPr>
        <w:t>, что в учреждении  имеется должность  ведущего  бухгалтера, в должностные обязанности которого входит составление в установленные сроки бухгалтерской отчетности о хозяйственно-финансовой  деятельности учреждения (п. 2.13). К тому же должностной инструкцие</w:t>
      </w:r>
      <w:r w:rsidRPr="00DC3F37">
        <w:rPr>
          <w:sz w:val="12"/>
          <w:szCs w:val="12"/>
        </w:rPr>
        <w:t>й предусмотрена  ответственность ведущего бухгалтера за нарушения, совершенные в процессе осуществления деятельности, определенных административным, уголовным и гражданским законодательством  РФ (п. 4.2).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При рассмотрении дел об административных правонаруш</w:t>
      </w:r>
      <w:r w:rsidRPr="00DC3F37">
        <w:rPr>
          <w:sz w:val="12"/>
          <w:szCs w:val="12"/>
        </w:rPr>
        <w:t xml:space="preserve">ениях судья должен исходить из закрепленного в статье 1.5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принципа заключается в том, что лицо, при</w:t>
      </w:r>
      <w:r w:rsidRPr="00DC3F37">
        <w:rPr>
          <w:sz w:val="12"/>
          <w:szCs w:val="12"/>
        </w:rPr>
        <w:t>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</w:t>
      </w:r>
      <w:r w:rsidRPr="00DC3F37">
        <w:rPr>
          <w:sz w:val="12"/>
          <w:szCs w:val="12"/>
        </w:rPr>
        <w:t xml:space="preserve">рушениях.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</w:t>
      </w:r>
      <w:r w:rsidRPr="00DC3F37">
        <w:rPr>
          <w:sz w:val="12"/>
          <w:szCs w:val="12"/>
        </w:rPr>
        <w:t>от</w:t>
      </w:r>
      <w:r w:rsidRPr="00DC3F37">
        <w:rPr>
          <w:sz w:val="12"/>
          <w:szCs w:val="12"/>
        </w:rPr>
        <w:t xml:space="preserve"> </w:t>
      </w:r>
      <w:r w:rsidRPr="00DC3F37">
        <w:rPr>
          <w:sz w:val="12"/>
          <w:szCs w:val="12"/>
        </w:rPr>
        <w:t>дата</w:t>
      </w:r>
      <w:r w:rsidRPr="00DC3F37">
        <w:rPr>
          <w:sz w:val="12"/>
          <w:szCs w:val="12"/>
        </w:rPr>
        <w:t xml:space="preserve"> № 5 «О некоторых вопросах, возникающих у судов при применении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РФ»).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Исходя из изложенного, при отсутствии доказательств обратного, суд   считает, что в данном  случае  в  действиях  Семенова С.П.   отсутствует  состав  правонарушения, предусмотренный  ч. 1 ст. 15.6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РФ, в </w:t>
      </w:r>
      <w:r w:rsidRPr="00DC3F37">
        <w:rPr>
          <w:sz w:val="12"/>
          <w:szCs w:val="12"/>
        </w:rPr>
        <w:t>связи</w:t>
      </w:r>
      <w:r w:rsidRPr="00DC3F37">
        <w:rPr>
          <w:sz w:val="12"/>
          <w:szCs w:val="12"/>
        </w:rPr>
        <w:t xml:space="preserve">  с  чем  производство  по  делу  п</w:t>
      </w:r>
      <w:r w:rsidRPr="00DC3F37">
        <w:rPr>
          <w:sz w:val="12"/>
          <w:szCs w:val="12"/>
        </w:rPr>
        <w:t>одлежит  прекращению.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Согласно п. 2 ч. 1 ст. 24.5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На основании </w:t>
      </w:r>
      <w:r w:rsidRPr="00DC3F37">
        <w:rPr>
          <w:sz w:val="12"/>
          <w:szCs w:val="12"/>
        </w:rPr>
        <w:t>и</w:t>
      </w:r>
      <w:r w:rsidRPr="00DC3F37">
        <w:rPr>
          <w:sz w:val="12"/>
          <w:szCs w:val="12"/>
        </w:rPr>
        <w:t>зложенного</w:t>
      </w:r>
      <w:r w:rsidRPr="00DC3F37">
        <w:rPr>
          <w:sz w:val="12"/>
          <w:szCs w:val="12"/>
        </w:rPr>
        <w:t xml:space="preserve">, руководствуясь ст. 24.1, 24.5, 26.2, 26.11, 29.9, 29.10  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РФ, мировой  судья -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                                                    </w:t>
      </w:r>
      <w:r w:rsidRPr="00DC3F37">
        <w:rPr>
          <w:sz w:val="12"/>
          <w:szCs w:val="12"/>
        </w:rPr>
        <w:t>П</w:t>
      </w:r>
      <w:r w:rsidRPr="00DC3F37">
        <w:rPr>
          <w:sz w:val="12"/>
          <w:szCs w:val="12"/>
        </w:rPr>
        <w:t xml:space="preserve"> О С Т А Н О В И Л:</w:t>
      </w:r>
    </w:p>
    <w:p w:rsidR="00A77B3E" w:rsidRPr="00DC3F37">
      <w:pPr>
        <w:rPr>
          <w:sz w:val="12"/>
          <w:szCs w:val="12"/>
        </w:rPr>
      </w:pP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Производство  по  делу об административном правонарушении в  отношении Семенова ... </w:t>
      </w:r>
      <w:r w:rsidRPr="00DC3F37">
        <w:rPr>
          <w:sz w:val="12"/>
          <w:szCs w:val="12"/>
        </w:rPr>
        <w:t xml:space="preserve"> в совершении правонарушения, предусмотренного </w:t>
      </w:r>
      <w:r w:rsidRPr="00DC3F37">
        <w:rPr>
          <w:sz w:val="12"/>
          <w:szCs w:val="12"/>
        </w:rPr>
        <w:t>ч</w:t>
      </w:r>
      <w:r w:rsidRPr="00DC3F37">
        <w:rPr>
          <w:sz w:val="12"/>
          <w:szCs w:val="12"/>
        </w:rPr>
        <w:t xml:space="preserve">. 1 ст. 15.6 </w:t>
      </w:r>
      <w:r w:rsidRPr="00DC3F37">
        <w:rPr>
          <w:sz w:val="12"/>
          <w:szCs w:val="12"/>
        </w:rPr>
        <w:t>КоАП</w:t>
      </w:r>
      <w:r w:rsidRPr="00DC3F37">
        <w:rPr>
          <w:sz w:val="12"/>
          <w:szCs w:val="12"/>
        </w:rPr>
        <w:t xml:space="preserve"> РФ,   прекратить   в  связи  с  отсутствием  состава  административного   правонарушения. </w:t>
      </w: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</w:t>
      </w:r>
      <w:r w:rsidRPr="00DC3F37">
        <w:rPr>
          <w:sz w:val="12"/>
          <w:szCs w:val="12"/>
        </w:rPr>
        <w:t>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DC3F37">
      <w:pPr>
        <w:rPr>
          <w:sz w:val="12"/>
          <w:szCs w:val="12"/>
        </w:rPr>
      </w:pPr>
    </w:p>
    <w:p w:rsidR="00A77B3E" w:rsidRPr="00DC3F37">
      <w:pPr>
        <w:rPr>
          <w:sz w:val="12"/>
          <w:szCs w:val="12"/>
        </w:rPr>
      </w:pPr>
      <w:r w:rsidRPr="00DC3F37">
        <w:rPr>
          <w:sz w:val="12"/>
          <w:szCs w:val="12"/>
        </w:rPr>
        <w:t xml:space="preserve">  Мировой  судья:                                                                        Т.С. </w:t>
      </w:r>
      <w:r w:rsidRPr="00DC3F37">
        <w:rPr>
          <w:sz w:val="12"/>
          <w:szCs w:val="12"/>
        </w:rPr>
        <w:t>Тарасенко</w:t>
      </w:r>
    </w:p>
    <w:p w:rsidR="00A77B3E" w:rsidRPr="00DC3F37">
      <w:pPr>
        <w:rPr>
          <w:sz w:val="12"/>
          <w:szCs w:val="12"/>
        </w:rPr>
      </w:pPr>
    </w:p>
    <w:p w:rsidR="00A77B3E" w:rsidRPr="00DC3F37">
      <w:pPr>
        <w:rPr>
          <w:sz w:val="12"/>
          <w:szCs w:val="12"/>
        </w:rPr>
      </w:pPr>
    </w:p>
    <w:sectPr w:rsidSect="00164D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D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