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 – 15-19/2017</w:t>
      </w:r>
    </w:p>
    <w:p w:rsidR="00A77B3E">
      <w:r>
        <w:t>ПОСТАНОВЛЕНИЕ</w:t>
      </w:r>
    </w:p>
    <w:p w:rsidR="00A77B3E">
      <w:r>
        <w:t xml:space="preserve">           дата                                                                                  адрес 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фио, с участием лица привлекаемого к административной ответственности, рассмотрев в зале суда в адрес дело об административном правонарушении (протокол об административном правонарушении от дата № ...) в отношении </w:t>
      </w:r>
    </w:p>
    <w:p w:rsidR="00A77B3E">
      <w:r>
        <w:t xml:space="preserve">фио, паспортные данные, УССР, зарегистрированного и проживающего по адресу: адрес, адрес, не  работающего, </w:t>
      </w:r>
    </w:p>
    <w:p w:rsidR="00A77B3E">
      <w:r>
        <w:t xml:space="preserve">в совершении административного правонарушения, предусмотренного ч.1 ст.20.25 КоАП РФ,  </w:t>
      </w:r>
    </w:p>
    <w:p w:rsidR="00A77B3E">
      <w:r>
        <w:t>УСТАНОВИЛ:</w:t>
      </w:r>
    </w:p>
    <w:p w:rsidR="00A77B3E">
      <w:r>
        <w:t>фио ...  не уплатил административный штраф в срок, предусмотренный КоАП РФ. Так, постановлением Центрального районного суда адрес от дата по делу № ... фио... признан виновным в совершении административного правонарушения, предусмотренного ч.1  ст.12.26  КоАП РФ и подвергнут административному наказанию в виде штрафа в размере 30 000 рублей с лишением права управления транспортными средствами на 1 год 6 месяцев. Указанное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штраф фио... не  оплатил.</w:t>
      </w:r>
    </w:p>
    <w:p w:rsidR="00A77B3E">
      <w:r>
        <w:t>В суде фио... свою вину признал, раскаялся в содеянном и пояснил, что ему было известно о том, что он подвергнут административному штрафу в размере 30 000 рублей. Штраф им не был своевременно уплачен в связи с тяжелым материальным положением.</w:t>
      </w:r>
    </w:p>
    <w:p w:rsidR="00A77B3E">
      <w:r>
        <w:t>В судебном заседании фио... также просил не применять к нему наказания в виде административного штрафа в связи с тяжелым материальным положением, пояснил, что физически здоров и не имеет противопоказаний для выполнения обязательных работ.</w:t>
      </w:r>
    </w:p>
    <w:p w:rsidR="00A77B3E">
      <w:r>
        <w:t>Согласно ч.1 ст. 20.25 КоАП РФ неуплата административного штрафа в срок, предусмотренный КоАП РФ, 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Факт совершения фио... административного правонарушения, предусмотренного ч. 1 ст. 20.25 КоАП РФ подтверждается исследованными материалами дела, а именно:  протоколом об административном правонарушении от дата № ... (л.д. 1-2); копией постановления Центрального районного суда адрес от дата по делу № ... согласно которому фио... привлечен к административной ответственности и ему назначено административное наказание в виде  штрафа в размере 30 000 руб. с лишением права управления транспортными средствами на дата 6 месяцев (л.д. 3); копией постановления от дата № ... о возбуждении исполнительного производства (л.д. 6),  объяснением фио... (л.д. 7), а также пояснениями фио..., данными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фио... в совершении административного правонарушения, предусмотренного ч.1 ст.20.25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правонарушителя, наличие смягчающих административную ответственность обстоятельств – признание вины и раскаяние в содеянном и полагает возможным назначить административное наказание, предусмотренное санкцией ч. 1 ст. 20.25 КоАП РФ, в виде 20 часов обязательных работ. Мировой судья считает, что данный размер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ч.1 статьи 20.25 КоАП РФ,  руководствуясь ст. 29.10, 29.11 КоАП РФ, мировой судья -</w:t>
      </w:r>
    </w:p>
    <w:p w:rsidR="00A77B3E">
      <w:r>
        <w:t>ПОСТАНОВИЛ:</w:t>
      </w:r>
    </w:p>
    <w:p w:rsidR="00A77B3E">
      <w:r>
        <w:t>Признать фио, паспортные данные, виновным в совершении административного правонарушения, предусмотренного ч. 1 ст. 20.25 КоАП РФ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/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