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4</w:t>
      </w:r>
    </w:p>
    <w:p w:rsidR="00A77B3E"/>
    <w:p w:rsidR="00A77B3E"/>
    <w:p w:rsidR="00A77B3E">
      <w:r>
        <w:t>Дело № 5-15-23/2017</w:t>
      </w:r>
    </w:p>
    <w:p w:rsidR="00A77B3E">
      <w:r>
        <w:t>ПОСТАНОВЛЕНИЕ</w:t>
      </w:r>
    </w:p>
    <w:p w:rsidR="00A77B3E">
      <w:r>
        <w:t xml:space="preserve">           дата                                                                           адрес </w:t>
        <w:tab/>
      </w:r>
    </w:p>
    <w:p w:rsidR="00A77B3E"/>
    <w:p w:rsidR="00A77B3E">
      <w:r>
        <w:t xml:space="preserve">Мировой судья судебного участка № 15 Киевского судебного района адрес фио с участием лица привлекаемого к административной ответственности, рассмотрев в зале суда в адрес дело об административном правонарушении (протокол об административном правонарушении от дата № ...) в отношении </w:t>
      </w:r>
    </w:p>
    <w:p w:rsidR="00A77B3E">
      <w:r>
        <w:t xml:space="preserve">фио, паспортные данные, зарегистрированного и проживающего по адресу: адрес, адрес, не  работающего, со слов имеющего на иждивении несовершеннолетнего ребенка, в совершении административного правонарушения, предусмотренного ч.1 ст.12.26 КоАП РФ,  </w:t>
      </w:r>
    </w:p>
    <w:p w:rsidR="00A77B3E">
      <w:r>
        <w:t>УСТАНОВИЛ:</w:t>
      </w:r>
    </w:p>
    <w:p w:rsidR="00A77B3E">
      <w:r>
        <w:t>фио дата в время на автомобильной дороге «граница с Украиной-Симферополь-Алушта-Ялта» перекресток с адрес, управляя транспортным средством марки марка автомобиля, государственный регистрационный знак ..., в нарушение п. 2.3.2 Правил дорожного движения Российской Федерации, утвержденных постановлением Правительства РФ от дата № 1090 (далее – ПДД РФ), при наличии признаков алкогольного опьянения (запах алкоголя изо рта, нарушение речи, резкое изменение окраски кожных покровов лица) 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если такие действия (бездействие) не содержат уголовно наказуемого деяния, за что предусмотрена административная ответственность по ч. 1 ст. 12.26 КоАП РФ.</w:t>
      </w:r>
    </w:p>
    <w:p w:rsidR="00A77B3E">
      <w:r>
        <w:t>В судебном заседании фио вину в совершенном правонарушении признал, согласился с протоколом об административном правонарушении и в содеянном раскаялся. фио пояснил, что дата он выпил бутылку пива, за руль его сесть вынудили семейные обстоятельства – необходимо было съездить и купить лекарства для заболевшего ребенка.</w:t>
      </w:r>
    </w:p>
    <w:p w:rsidR="00A77B3E">
      <w:r>
        <w:t>Исследовав в совокупности материалы дела об административном правонарушении, выслушав лицо, в отношении которого ведется производство по делу об административном правонарушении, мировой судья приходит к выводу о том, что наличие в действиях фио состава административного правонарушения, предусмотренного ч. 1 ст. 12.26 КоАП РФ, нашло свое подтверждение.</w:t>
      </w:r>
    </w:p>
    <w:p w:rsidR="00A77B3E">
      <w:r>
        <w:t>В соответствии с положениями пп. 2.3.2 п. 2.3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В силу положений п. 1.6 ПДД РФ лица, нарушившие Правила, несут ответственность в соответствии с действующим законодательством.</w:t>
      </w:r>
    </w:p>
    <w:p w:rsidR="00A77B3E">
      <w:r>
        <w:t>Согласно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В соответствии с ч. 1 и ч. 2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КоАП РФ,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Виновность фио подтверждается имеющимися материалами дела об административном правонарушении, а именно: протоколом от дата № ... об административном правонарушении (л.д. 2), протоколом от дата № ... об отстранении от управления транспортным средством (л.д. 3), протоколом от датателефон ... о направлении на медицинское освидетельствование на состояние опьянения (л.д. 4),  видеозаписью (л.д. 7), пояснениями фио, данными в судебном заседании.</w:t>
      </w:r>
    </w:p>
    <w:p w:rsidR="00A77B3E">
      <w:r>
        <w:t>Обстоятельства, указанные в протоколе об административном правонарушении, в совокупности с протоколом об отстранении от управления транспортным средством, в котором указаны основания для отстранения фио от управления автомобилем, с протоколом о направлении на медицинское освидетельствование на состояние опьянения, в котором отражены, в соответствии с требованиями закона, основания направления фио на медицинское освидетельствование, а также с видеозаписью, согласуются между собой.</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 xml:space="preserve">Принимая во внимание вышеуказанное, мировой судья находит событие и состав административного правонарушения, предусмотренного ч. 1 ст. 12.26 КоАП РФ в действиях фио установленным и квалифицирует их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Обстоятельством, отягчающим административную ответственность в соответствии с пп. 2 ч. 2 ст. 4.3 КоАП РФ, является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КоАП РФ за совершение однородного административного правонарушения.</w:t>
      </w:r>
    </w:p>
    <w:p w:rsidR="00A77B3E">
      <w:r>
        <w:t xml:space="preserve">В силу правовой позиции, изложенной в п. 16 постановления Пленума Верховного Суда Российской Федерации от 24 марта 2005 года № 5 </w:t>
      </w:r>
    </w:p>
    <w:p w:rsidR="00A77B3E">
      <w:r>
        <w:t>«О некоторых вопросах, возникающих у судов при применении Кодекса Российской Федерации об административных правонарушениях»,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КоАП РФ (например, совершение лицом, считающимся подвергнутым административному наказанию за нарушение правил дорожного движения по части 2 статьи 12.9 КоАП РФ, административного правонарушения в области дорожного движения, предусмотренного частью 4 статьи 12.15 КоАП РФ).</w:t>
      </w:r>
    </w:p>
    <w:p w:rsidR="00A77B3E">
      <w:r>
        <w:t>Согласно положениям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A77B3E">
      <w:r>
        <w:t xml:space="preserve">В соответствии с информацией, содержащейся в распечатке из информационного ресурса о ранее допущенных административных правонарушениях (л.д. 6), в отношении фиоН дата вынесено постановление № ... о привлечении к административной ответственности по ч. 2 ст. 12.9 КоАП РФ, вступившее в законную силу дата. Административный штраф в размере 500 руб. оплачен. </w:t>
      </w:r>
    </w:p>
    <w:p w:rsidR="00A77B3E">
      <w:r>
        <w:t xml:space="preserve">При указанных обстоятельствах мировой судья усматривает наличие основания для квалификации деяния, совершенного фио, в качестве повторного однородного административного правонарушения. </w:t>
      </w:r>
    </w:p>
    <w:p w:rsidR="00A77B3E">
      <w:r>
        <w:t>При назначении административного наказания мировой судья учитывает характер совершенного административного правонарушения, конкретные обстоятельства дела, данные о личности правонарушителя, отягчающее и смягчающие (признание вины, раскаяние в содеянном, содержание на иждивении несовершеннолетнего ребенка) административную ответственность обстоятельства и полагает, что с целью предупреждения новых правонарушений административное наказание должно быть в виде административного штрафа в размере 30 000 рублей с лишением права управления транспортными средствами на срок 1 год 6 месяцев.</w:t>
      </w:r>
    </w:p>
    <w:p w:rsidR="00A77B3E">
      <w:r>
        <w:t>На основании изложенного и  руководствуясь ст.ст. 29.9, 29.10, 29.11 КоАП РФ, мировой судья -</w:t>
      </w:r>
    </w:p>
    <w:p w:rsidR="00A77B3E">
      <w:r>
        <w:t>ПОСТАНОВИЛ:</w:t>
      </w:r>
    </w:p>
    <w:p w:rsidR="00A77B3E">
      <w:r>
        <w:t>Признать фио, паспортные данные,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30 000,00 (тридцать тысяч)  рублей с лишением права управления транспортными средствами на срок 1 (один) год 6 (шесть) месяцев.</w:t>
      </w:r>
    </w:p>
    <w:p w:rsidR="00A77B3E">
      <w:r>
        <w:t>Реквизиты для перечисления административного штрафа:</w:t>
      </w:r>
    </w:p>
    <w:p w:rsidR="00A77B3E">
      <w:r>
        <w:t>УФК (ОМВД России по адрес)  ИНН 9102003230 КПП 910201001</w:t>
      </w:r>
    </w:p>
    <w:p w:rsidR="00A77B3E">
      <w:r>
        <w:t>Счет № 40101810335100010001, ОКТМО 35701000</w:t>
      </w:r>
    </w:p>
    <w:p w:rsidR="00A77B3E">
      <w:r>
        <w:t>БИК 043510001, КБК 18811630020016000140.</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15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В силу положений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Руководствуясь положениями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ОБ ДПС ГИБДД МВД по адрес в адрес (адрес, адрес), исполняющий указанный вид наказания, а в случае утраты водительского удостоверения заявить об этом в указанный орган в тот же срок.</w:t>
      </w:r>
    </w:p>
    <w:p w:rsidR="00A77B3E">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 2 ст. 32.7 КоАП РФ). </w:t>
      </w:r>
    </w:p>
    <w:p w:rsidR="00A77B3E">
      <w:r>
        <w:t>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 15 Киевского судебного района адрес.</w:t>
      </w:r>
    </w:p>
    <w:p w:rsidR="00A77B3E"/>
    <w:p w:rsidR="00A77B3E"/>
    <w:p w:rsidR="00A77B3E">
      <w:r>
        <w:t xml:space="preserve">                                                                     </w:t>
      </w:r>
    </w:p>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