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3</w:t>
      </w:r>
    </w:p>
    <w:p w:rsidR="00A77B3E"/>
    <w:p w:rsidR="00A77B3E"/>
    <w:p w:rsidR="00A77B3E">
      <w:r>
        <w:t>Дело № 5 – 15-32/2017</w:t>
      </w:r>
    </w:p>
    <w:p w:rsidR="00A77B3E">
      <w:r>
        <w:t>ПОСТАНОВЛЕНИЕ</w:t>
      </w:r>
    </w:p>
    <w:p w:rsidR="00A77B3E">
      <w:r>
        <w:t xml:space="preserve">           дата                                                                                      адрес </w:t>
        <w:tab/>
      </w:r>
    </w:p>
    <w:p w:rsidR="00A77B3E"/>
    <w:p w:rsidR="00A77B3E">
      <w:r>
        <w:t xml:space="preserve">Мировой судья судебного участка № 15 Киевского судебного района адрес фио, рассмотрев в зале суда в адрес дело об административном правонарушении (протокол об административном правонарушении от дата № ...) в отношении </w:t>
      </w:r>
    </w:p>
    <w:p w:rsidR="00A77B3E">
      <w:r>
        <w:t>главного бухгалтера наименование организации фио, паспортные данные, УССР, зарегистрированной по адресу: адрес, адрес,</w:t>
      </w:r>
    </w:p>
    <w:p w:rsidR="00A77B3E">
      <w:r>
        <w:t xml:space="preserve">в совершении административного правонарушения, предусмотренного ч. 1 ст. 15.6 КоАП РФ,  </w:t>
      </w:r>
    </w:p>
    <w:p w:rsidR="00A77B3E">
      <w:r>
        <w:t>УСТАНОВИЛ:</w:t>
      </w:r>
    </w:p>
    <w:p w:rsidR="00A77B3E">
      <w:r>
        <w:t>Мировому судье судебного участка № 15 Киевского судебного района адрес из ИФНС России по адрес поступило дело об административном правонарушении (протокол об административном правонарушении от дата № ...), предусмотренном ч. 1 ст. 15.6 КоАП РФ, в отношении фио – главного бухгалтера наименование организации, расположенного по адресу: адрес, адрес.</w:t>
      </w:r>
    </w:p>
    <w:p w:rsidR="00A77B3E">
      <w:r>
        <w:t xml:space="preserve">Действия фио, как главного бухгалтера наименование организации, квалифицированны должностным лицом ИФНС России по адрес по ч. 1 ст. 15.6 КоАП РФ. </w:t>
      </w:r>
    </w:p>
    <w:p w:rsidR="00A77B3E">
      <w:r>
        <w:t xml:space="preserve">Так, фио, являясь главным бухгалтером наименование организации, не представила в ИФНС России по адрес в установленный законодательством о налогах и сборах срок расчет сумм налога на доходы физических лиц, исчисленных и удержанных налоговым агентом (форма 6-НДФЛ), за адрес дата (далее – Расчет формы 6-НДФЛ). </w:t>
      </w:r>
    </w:p>
    <w:p w:rsidR="00A77B3E">
      <w:r>
        <w:t xml:space="preserve">Будучи извещенной надлежащим образом, фио в судебное заседание не явилась, о причинах неявки мировому судье не сообщила. Согласно ч.2 ст.25.1 КоАП РФ дело рассмотрено в отсутствие лица, привлекаемого к административной ответственности, поскольку фио надлежащим образом уведомлена о дате и времени рассмотрения дела мировым судьей. </w:t>
      </w:r>
    </w:p>
    <w:p w:rsidR="00A77B3E">
      <w:r>
        <w:t>Исследовав дело об административном правонарушении, мировой судья считает, что вина фио в совершении вменяемого административного правонарушения нашла свое подтверждение.</w:t>
      </w:r>
    </w:p>
    <w:p w:rsidR="00A77B3E">
      <w:r>
        <w:t>В соответствии с ч. 3 ст. 7 Федерального закона от дата № 402-ФЗ «О бухгалтерском учете»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w:t>
      </w:r>
    </w:p>
    <w:p w:rsidR="00A77B3E">
      <w:r>
        <w:t>Согласно представленной в материалы дела копии должностной инструкции главного бухгалтера наименование организации от дата № 2, с которой ознакомлена фио, главный бухгалтер относится к категории руководителей. На главного бухгалтера возлагаются, в том числе функции руководства ведением бухгалтерского учета и составлением отчетности на предприятии; обеспечения составления расчетов по зарплате, начислений и перечислений налогов и сборов в бюджеты разных уровней; контроля за своевременным и правильным оформлением бухгалтерской документации.</w:t>
      </w:r>
    </w:p>
    <w:p w:rsidR="00A77B3E">
      <w:r>
        <w:t xml:space="preserve">Таким образом, фио, занимая должность главного бухгалтера общества, в соответствии с положениями ст. 2.4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 </w:t>
      </w:r>
    </w:p>
    <w:p w:rsidR="00A77B3E">
      <w:r>
        <w:t>В соответствии с положениями пп. 4 п. 1 ст.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В силу положений п. 1 ст.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w:t>
      </w:r>
    </w:p>
    <w:p w:rsidR="00A77B3E">
      <w:r>
        <w:t>Таким образом, принимая во внимание положения п. 7 ст. 6.1 Налогового кодекса Российской Федерации, срок представления расчета формы 6-НДФЛ за адрес дата – не позднее дата.</w:t>
      </w:r>
    </w:p>
    <w:p w:rsidR="00A77B3E">
      <w:r>
        <w:t>Фактически расчет формы 6-НДФЛ за адрес дата представлен дата, то есть с нарушением установленного законодательством о налогах и сборах срока, что подтверждается копией электронного образа титульного листа расчета (рег. № 3315189) (л.д. 4).</w:t>
      </w:r>
    </w:p>
    <w:p w:rsidR="00A77B3E">
      <w:r>
        <w:t>В соответствии с положениями ч. 1 ст. 15.6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Санкция  ч. 1 ст. 15.6 КоАП РФ предусматривает наказание в виде наложения административного штрафа на должностных лиц в размере от трехсот до пятисот рублей.</w:t>
      </w:r>
    </w:p>
    <w:p w:rsidR="00A77B3E">
      <w:r>
        <w:t>Факт совершения фио административного правонарушения по ч. 1 ст. 15.6 КоАП РФ подтверждается также следующими доказательствами: протоколом от дата № ... об административном правонарушении (л.д. 1-3), уведомлением от дата № ... о вызове налогоплательщика (л.д. 8), актом от дата № ...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(л.д. 5-7).</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обоснованному выводу о виновности фио в совершении административного правонарушения, предусмотренного ч. 1 ст. 15.6 КоАП РФ.</w:t>
      </w:r>
    </w:p>
    <w:p w:rsidR="00A77B3E">
      <w: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виновной. </w:t>
      </w:r>
    </w:p>
    <w:p w:rsidR="00A77B3E">
      <w:r>
        <w:t xml:space="preserve">Обстоятельств, смягчающих и отягчающих административную ответственность, не установлено. </w:t>
      </w:r>
    </w:p>
    <w:p w:rsidR="00A77B3E">
      <w:r>
        <w:t>Учитывая обстоятельства совершенного административного правонарушения, считаю, что административное наказание должно быть назначено по общим правилам, в соответствии с требованиями ст. ст. 3.1, 3.5 и 4.1 КоАП РФ и находиться в пределах санкции части 1 статьи ст. 15.6 КоАП РФ – в виде административного штрафа в размере 300 рублей.</w:t>
      </w:r>
    </w:p>
    <w:p w:rsidR="00A77B3E">
      <w:r>
        <w:t>На основании изложенного,  руководствуясь ч. 1 ст. 15.6, ст.ст. 3.1, 3.4, 4.1, 29.10, 29.11 КоАП РФ, мировой судья -</w:t>
      </w:r>
    </w:p>
    <w:p w:rsidR="00A77B3E">
      <w:r>
        <w:t>ПОСТАНОВИЛ:</w:t>
      </w:r>
    </w:p>
    <w:p w:rsidR="00A77B3E">
      <w:r>
        <w:t>Признать главного бухгалтера наименование организации фио, паспортные данные, виновной в совершении административного правонарушения, предусмотренного ч. 1 ст. 15.6 КоАП РФ и назначить ей административное наказание в виде административного штрафа в размере 300 (триста) рублей.</w:t>
      </w:r>
    </w:p>
    <w:p w:rsidR="00A77B3E">
      <w:r>
        <w:t>Реквизиты для перечисления административного штрафа:</w:t>
      </w:r>
    </w:p>
    <w:p w:rsidR="00A77B3E">
      <w:r>
        <w:t>УФК по адрес (ИФНС по адрес)  ИНН 7707831115 КПП 910201001</w:t>
      </w:r>
    </w:p>
    <w:p w:rsidR="00A77B3E">
      <w:r>
        <w:t>Счет № 40101810335100010001, ОКТМО 35701000</w:t>
      </w:r>
    </w:p>
    <w:p w:rsidR="00A77B3E">
      <w:r>
        <w:t>БИК 043510001, КБК 18211603030016000140.</w:t>
      </w:r>
    </w:p>
    <w:p w:rsidR="00A77B3E">
      <w:r>
        <w:t>Разъяснить, что в соответствии с ч. 1 и ч. 1.3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необходимо предоставить лично или переслать по почте в судебный участок № 15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 15 Киевского судебного района адрес.</w:t>
      </w:r>
    </w:p>
    <w:p w:rsidR="00A77B3E"/>
    <w:p w:rsidR="00A77B3E"/>
    <w:p w:rsidR="00A77B3E">
      <w:r>
        <w:t xml:space="preserve">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