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/>
    <w:p w:rsidR="00A77B3E"/>
    <w:p w:rsidR="00A77B3E">
      <w:r>
        <w:t>Дело № 5-15-37/2017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 xml:space="preserve">фио, паспортные данные, зарегистрированного и  проживающего по адресу: адрес, адрес, не работающего, в браке не состоящего, со слов не судимого, в совершении административного правонарушения, предусмотренного ч.3 ст.12.8 КоАП РФ, </w:t>
      </w:r>
    </w:p>
    <w:p w:rsidR="00A77B3E"/>
    <w:p w:rsidR="00A77B3E">
      <w:r>
        <w:t>УСТАНОВИЛ:</w:t>
      </w:r>
    </w:p>
    <w:p w:rsidR="00A77B3E">
      <w:r>
        <w:t>фио дата в время по адресу: адрес, адрес, управлял транспортным средством марки Racer Stels, находясь в состоянии алкогольного опьянения, не имея права управления транспортными средствами, чем нарушил положения п.п. 2.7, 2.1.1 Правил дорожного движения Российской Федерации, утвержденных постановлением Правительства РФ от 23.10.1993 № 1090 (далее – ПДД РФ), за что предусмотрена административная ответственность по ч. 3 ст. 12.8 КоАП РФ.</w:t>
      </w:r>
    </w:p>
    <w:p w:rsidR="00A77B3E">
      <w:r>
        <w:t>В судебном заседании фио свою вину в совершенном правонарушении признал, в содеянном раскаялся.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Пунктом 2.1.1 ПДД РФ предусмотрено, что водитель механического транспортного средства обязан иметь при себе и по требованию сотрудников полиции передавать им, для проверки, в частности,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/>
    <w:p w:rsidR="00A77B3E">
      <w:r>
        <w:t>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В соответствии с ч. 3 ст. 12.8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 Санкция ч. 3 ст. 12.8 КоАП РФ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A77B3E">
      <w:r>
        <w:t>Согласно ч. 1.1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</w:t>
      </w:r>
    </w:p>
    <w:p w:rsidR="00A77B3E"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фио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Так, нахождение фио в состоянии алкогольного опьянения дата в время при управлении транспортным средством подтверждается актом от дата № ... освидетельствования на состояние алкогольного опьянения (л.д. 5) с приложением бумажного носителя с записью результатов исследования (л.д. 4), в которых зафиксированы показания технического средства измерения Alcotest 6810, заводской номер прибора ARВН-0493 (поверен дата) – 0,46 мг/л (пределы допускаемой абсолютной погрешности прибора - +0,05 мг/л) при проведении исследования в время дата. С результатами освидетельствования на состояние алкогольного опьянения фио согласился, о чем свидетельствует его подпись в акте от дата № ... освидетельствования на состояние алкогольного опьянения.</w:t>
      </w:r>
    </w:p>
    <w:p w:rsidR="00A77B3E">
      <w:r>
        <w:t>Согласно справке от дата старшего инспектора по ИАЗ ОРДПС ГИБДД МВД по адрес (л.д. 11) фио водительское удостоверение не получал.</w:t>
      </w:r>
    </w:p>
    <w:p w:rsidR="00A77B3E">
      <w:r>
        <w:t>Также вина фио в совершении вменяемого административного правонарушения подтверждается иными доказательствами: протоколом от дата № ... об административном правонарушении (л.д. 2), протоколом от дата № ... об отстранении от управления транспортным средством (л.д. 3), протоколом от дата ... о задержании транспортного средства (л.д. 6), протоколом от дата  ... о доставлении (л.д. 7), видеозаписью (л.д. 17), объяснением, данным фио в судебном заседании.</w:t>
      </w:r>
    </w:p>
    <w:p w:rsidR="00A77B3E">
      <w:r>
        <w:t>Представленные по делу об административном правонарушении доказательства получены в соответствии с требованиями законодательства об административных правонарушениях, обоснованы, не противоречивы, не содержат каких-либо неустранимых сомнений, в связи с чем, мировой судья считает, что они отвечают требованиям относимости, допустимости и достаточности для рассмотрения дела по существу.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является признание вины, что подтверждается объяснением, данным фио в судебном заседании.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Мировым судьей установлено, что фио не относится ни к одной из категорий лиц, к которым согласно ч. 2 ст. 3.9 КоАП РФ не может применяться административный арест.</w:t>
      </w:r>
    </w:p>
    <w:p w:rsidR="00A77B3E">
      <w:r>
        <w:t xml:space="preserve">При определении наказания фио, 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движения, данные о личности лица, привлекаемого к административной ответственности, наличие смягчающего административную ответственность обстоятельства, принимая во внимание требования справедливости и влияния назначенного наказания на исправление фио, мировой судья полагает возможным назначить административное наказание, предусмотренное санкцией ч. 3 ст. 12.8 КоАП РФ, в виде административного ареста на срок 10 (десять) суток. </w:t>
      </w:r>
    </w:p>
    <w:p w:rsidR="00A77B3E">
      <w:r>
        <w:t>На основании изложенного и  руководствуясь ч. 3 ст. 12.8, ст.ст. 29.9, 29.10, 29.11 КоАП РФ, мировой судья –</w:t>
      </w:r>
    </w:p>
    <w:p w:rsidR="00A77B3E"/>
    <w:p w:rsidR="00A77B3E">
      <w:r>
        <w:t>ПОСТАНОВИЛ: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   ч. 3 ст. 12.8 КоАП РФ и назначить ему административное наказание в виде административного ареста на срок 10 (десять) суток. Срок административного ареста фио исчислять с момента фактического задержания.</w:t>
      </w:r>
    </w:p>
    <w:p w:rsidR="00A77B3E"/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