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>Дело №5-15-188/2017</w:t>
      </w:r>
    </w:p>
    <w:p w:rsidR="00A77B3E"/>
    <w:p w:rsidR="00A77B3E">
      <w:r>
        <w:t>ПОСТАНОВЛЕНИЕ</w:t>
      </w:r>
    </w:p>
    <w:p w:rsidR="00A77B3E"/>
    <w:p w:rsidR="00A77B3E">
      <w:r>
        <w:t>дата</w:t>
        <w:tab/>
        <w:tab/>
        <w:tab/>
        <w:tab/>
        <w:tab/>
        <w:t xml:space="preserve">                        </w:t>
        <w:tab/>
        <w:t xml:space="preserve">      адрес, </w:t>
      </w:r>
    </w:p>
    <w:p w:rsidR="00A77B3E">
      <w:r>
        <w:t>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открытом судебном заседании дело об административном правонарушении (протокол об административном правонарушении от дата № РК195699), предусмотренном ст. 6.1.1 Кодекса Российской Федерации об административных правонарушениях в отношении фио, паспортные данные, зарегистрированного и проживающего по адресу: адрес,  официально не трудоустроенного, в браке не состоящего, со слов имеющего на иждивении двоих несовершеннолетних детей, инвалидом не являющегося, данных о привлечении к административной ответственности суду не представлено, </w:t>
      </w:r>
    </w:p>
    <w:p w:rsidR="00A77B3E"/>
    <w:p w:rsidR="00A77B3E">
      <w:r>
        <w:t>УСТАНОВИЛ:</w:t>
      </w:r>
    </w:p>
    <w:p w:rsidR="00A77B3E">
      <w:r>
        <w:t>дата в время фио, находясь по адресу: адрес, на почве личных неприязненных отношений нанес телесные повреждения своей сожительнице фио. Согласно заключению эксперта №2374 от дата, фио причинены повреждения: кровоподтеки головы, лица, туловища. Указанные повреждения образовались в результате действия тупого предмета (предметов) в данном случае, возможно, кулаков или предметами с аналогичными травмирующими свойствами. Данные повреждения расцениваются как не причинившие вред здоровью. Повреждения причинены, не исключено дата.</w:t>
      </w:r>
    </w:p>
    <w:p w:rsidR="00A77B3E">
      <w:r>
        <w:t>фио в судебном заседании свою вину признал, с нарушением согласился и в содеянном раскаялся. Пояснил, что официально не трудоустроен, но имеет возможность исполнить административное наказание в виде штрафа.</w:t>
      </w:r>
    </w:p>
    <w:p w:rsidR="00A77B3E">
      <w:r>
        <w:t>Выслушав фио, исследовав материалы дела об административном правонарушении, мировой судья приходит к следующему.</w:t>
      </w:r>
    </w:p>
    <w:p w:rsidR="00A77B3E">
      <w:r>
        <w:t>Согласно части 1 статьи 2.1 Кодекса Российской Федерации об административных правонарушениях (далее – КоАП РФ),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Диспозицией статьи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 xml:space="preserve">Вина фио в совершении административного правонарушения подтверждается протоколом от дата № РК195699 об административном правонарушении (л.д.1), рапортом сотрудника ОП №2 «Киевский» УМВД России по адрес (л.д.2), заявлением фио от дата (л.д. 3); объяснением от дата фио (л.д.4); объяснением от дата фио (л.д. 5); объяснением  от дата фио (л.д. 6); актом от дата №2797 медицинского освидетельствования на состояние опьянения (алкогольного, наркотического или иного токсического), согласно которому дата у фиоустановлено состояние опьянения (л.д.7-8), заключение эксперта №2374 от дата (л.д. 13-14). </w:t>
      </w:r>
    </w:p>
    <w:p w:rsidR="00A77B3E"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протокол об административном правонарушении составлен в соответствии с требованиями ст.28.2 КоАП РФ, уполномоченным должностным лицом, иные документы оформлены в соответствии с требованиями закона. Обстоятельств, исключающих производство по делу, в ходе его рассмотрения не установлено.</w:t>
      </w:r>
    </w:p>
    <w:p w:rsidR="00A77B3E">
      <w:r>
        <w:t>С учетом изложенного, мировой судья приходит к выводу, что материалами дела об административном правонарушении доказано, что фио. совершил административное правонарушение, предусмотренное статьей 6.1.1 КоАП РФ - нанесение побоев или совершение иных насильственных действий, причинивших физическую боль.</w:t>
      </w:r>
    </w:p>
    <w:p w:rsidR="00A77B3E">
      <w:r>
        <w:t>Обстоятельства, отягчающие административную ответственность, судом не установлены.</w:t>
      </w:r>
    </w:p>
    <w:p w:rsidR="00A77B3E">
      <w:r>
        <w:t>При определении наказания фио, учитывая характер совершенного им административного правонарушения, данные о личности лица, привлекаемого к административной ответственности, наличие смягчающих (признание вины, раскаяние в содеянном) административную ответственность обстоятельств, принимая во внимание требования справедливости и влияния назначенного наказания на исправление фио, мировой судья считает возможным назначить наказание в виде административного штрафа.</w:t>
      </w:r>
    </w:p>
    <w:p w:rsidR="00A77B3E">
      <w:r>
        <w:t>На основании изложенного и руководствуясь статьями ст.ст. 29.10,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данные, виновным в совершении административного правонарушения, предусмотренного статьей 6.1.1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(УМВД России по адрес) (ОП №2 «Киевский» по </w:t>
      </w:r>
    </w:p>
    <w:p w:rsidR="00A77B3E">
      <w:r>
        <w:t xml:space="preserve">адрес) КПП 910201001, ИНН 9102003230, ОП №2 «Киевский» по </w:t>
      </w:r>
    </w:p>
    <w:p w:rsidR="00A77B3E">
      <w:r>
        <w:t>адрес, ОКТМО 35701000, номер счета получателя 40101810335100010001, в Отделение по адрес ЦБ РФ, БИК 043510001, УИН 18880491170001956994, КБК 18811612000016000140.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адрес.</w:t>
      </w:r>
    </w:p>
    <w:p w:rsidR="00A77B3E"/>
    <w:p w:rsidR="00A77B3E"/>
    <w:p w:rsidR="00A77B3E">
      <w:r>
        <w:t>Мировой судья                                                                                       фио</w:t>
      </w:r>
    </w:p>
    <w:p w:rsidR="00A77B3E"/>
    <w:p w:rsidR="00A77B3E">
      <w:r>
        <w:t>КОПИЯ ВЕРНА                    ПОСТАНОВЛЕНИЕ ВСТУПИЛО</w:t>
      </w:r>
    </w:p>
    <w:p w:rsidR="00A77B3E">
      <w:r>
        <w:t>Киевский судебный район адрес СИЛУ</w:t>
      </w:r>
    </w:p>
    <w:p w:rsidR="00A77B3E">
      <w:r>
        <w:t xml:space="preserve"> Симферополь</w:t>
      </w:r>
    </w:p>
    <w:p w:rsidR="00A77B3E"/>
    <w:p w:rsidR="00A77B3E">
      <w:r>
        <w:t xml:space="preserve">(адрес городского     Мировой судья </w:t>
      </w:r>
    </w:p>
    <w:p w:rsidR="00A77B3E">
      <w:r>
        <w:t xml:space="preserve"> адрес участка №15</w:t>
      </w:r>
    </w:p>
    <w:p w:rsidR="00A77B3E">
      <w:r>
        <w:t xml:space="preserve"> Симферополь)                                                 </w:t>
      </w:r>
    </w:p>
    <w:p w:rsidR="00A77B3E">
      <w:r>
        <w:t xml:space="preserve">                                      М.В.</w:t>
      </w:r>
    </w:p>
    <w:p w:rsidR="00A77B3E">
      <w:r>
        <w:t xml:space="preserve">                                фио</w:t>
      </w:r>
    </w:p>
    <w:p w:rsidR="00A77B3E">
      <w:r>
        <w:t xml:space="preserve">Мировой судья </w:t>
      </w:r>
    </w:p>
    <w:p w:rsidR="00A77B3E">
      <w:r>
        <w:t>адрес №15</w:t>
      </w:r>
    </w:p>
    <w:p w:rsidR="00A77B3E">
      <w:r>
        <w:t xml:space="preserve">                               Руководитель аппарата</w:t>
      </w:r>
    </w:p>
    <w:p w:rsidR="00A77B3E">
      <w:r>
        <w:t xml:space="preserve">    М.В.                                                      </w:t>
      </w:r>
    </w:p>
    <w:p w:rsidR="00A77B3E">
      <w:r>
        <w:t xml:space="preserve"> фио Максимов</w:t>
      </w:r>
    </w:p>
    <w:p w:rsidR="00A77B3E">
      <w:r>
        <w:t xml:space="preserve">                                </w:t>
      </w:r>
    </w:p>
    <w:p w:rsidR="00A77B3E"/>
    <w:p w:rsidR="00A77B3E">
      <w:r>
        <w:t>Руководитель аппарата</w:t>
      </w:r>
    </w:p>
    <w:p w:rsidR="00A77B3E">
      <w:r>
        <w:t xml:space="preserve">                               дата</w:t>
      </w:r>
    </w:p>
    <w:p w:rsidR="00A77B3E">
      <w:r>
        <w:t xml:space="preserve">        фио</w:t>
      </w:r>
    </w:p>
    <w:p w:rsidR="00A77B3E">
      <w:r>
        <w:t xml:space="preserve"> </w:t>
      </w:r>
    </w:p>
    <w:p w:rsidR="00A77B3E"/>
    <w:p w:rsidR="00A77B3E"/>
    <w:p w:rsidR="00A77B3E">
      <w:r>
        <w:t xml:space="preserve">дата </w:t>
      </w:r>
    </w:p>
    <w:p w:rsidR="00A77B3E">
      <w:r>
        <w:t>ШТРАФ НЕ УПЛАЧЕН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