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4</w:t>
      </w:r>
    </w:p>
    <w:p w:rsidR="00A77B3E"/>
    <w:p w:rsidR="00A77B3E"/>
    <w:p w:rsidR="00A77B3E">
      <w:r>
        <w:t>Дело №5-15-220/2017</w:t>
      </w:r>
    </w:p>
    <w:p w:rsidR="00A77B3E"/>
    <w:p w:rsidR="00A77B3E">
      <w:r>
        <w:t>П О С Т А Н О В Л Е Н И Е</w:t>
      </w:r>
    </w:p>
    <w:p w:rsidR="00A77B3E"/>
    <w:p w:rsidR="00A77B3E">
      <w:r>
        <w:t>дата</w:t>
        <w:tab/>
        <w:tab/>
        <w:tab/>
        <w:tab/>
        <w:tab/>
        <w:t xml:space="preserve">                 адрес,</w:t>
      </w:r>
    </w:p>
    <w:p w:rsidR="00A77B3E">
      <w:r>
        <w:t>адрес</w:t>
      </w:r>
    </w:p>
    <w:p w:rsidR="00A77B3E">
      <w:r>
        <w:t xml:space="preserve">                                       </w:t>
      </w:r>
    </w:p>
    <w:p w:rsidR="00A77B3E">
      <w:r>
        <w:t xml:space="preserve">Мировой судья судебного участка № 15 Киевского судебного района адрес (адрес Симферополь) адрес фио, рассмотрев в открытом судебном заседании дело об административном правонарушении (протокол об административном правонарушении от дата № РК193317), предусмотренном частью 1 статьи 6.9 Кодекса Российской Федерации об административных правонарушениях (далее – КоАП РФ) в отношении фио, паспортные данные, зарегистрированной  по адресу: адрес, зарегистрированной в качестве индивидуального предпринимателя, в браке не состоящей, имеющей  на иждивении несовершеннолетнего ребенка, инвалидом не являющейся, данных о привлечении к административной ответственности суду не представлено, </w:t>
      </w:r>
    </w:p>
    <w:p w:rsidR="00A77B3E"/>
    <w:p w:rsidR="00A77B3E">
      <w:r>
        <w:t>УСТАНОВИЛ:</w:t>
      </w:r>
    </w:p>
    <w:p w:rsidR="00A77B3E"/>
    <w:p w:rsidR="00A77B3E">
      <w:r>
        <w:t>дата в время по адресу: адрес, при личном осмотре сотрудником ОБППС у гражданки фио было обнаружено растение с частями конопли. Согласно Акту от дата №3257 медицинского освидетельствования на состояние опьянения (алкогольного, наркотического или иного токсического), у фио установлено состояние опьянения, в моче фио обнаружены каннабиноиды, что говорит об употреблении им наркотических средств без назначения врача.</w:t>
      </w:r>
    </w:p>
    <w:p w:rsidR="00A77B3E">
      <w:r>
        <w:t>В судебном заседании фио с нарушением согласилась, вину признала. Просила применить к ней меру ответственности в виде административного штрафа, поскольку она работает и имеет возможность оплатить штраф.</w:t>
      </w:r>
    </w:p>
    <w:p w:rsidR="00A77B3E">
      <w:r>
        <w:t xml:space="preserve">Выслушав фио, исследовав материалы дела, мировой судья приходит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статье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Вина фио в совершении административного правонарушения подтверждается: протоколом от дата № РК телефон об административном правонарушении (л.д.1), рапортом об обнаружении признаков административного правонарушения дознавателя ОД ОП №2 «Киевский» от дата (л.д.2), постановлением от дата о выделении в отдельное производство материалов уголовного дела (л.д. 3), постановлением от дата № 11701350004039485 о возбуждении уголовного дела и принятии его к производству (л.д. 4), справкой от дата №3257 о результатах медицинского освидетельствования на состояние опьянения (алкогольного, наркотического или иного токсического) (л.д.5), актом медицинского освидетельствования от дата №3257 на состояние опьянения (алкогольного, наркотического или иного токсического) (л.д.6), протоколом допроса свидетеля фио от дата (л.д. 7-10), пояснениями фио, данными в судебном заседании.</w:t>
      </w:r>
    </w:p>
    <w:p w:rsidR="00A77B3E">
      <w:r>
        <w:t>Доказательства по делу у мирового судьи не вызывают сомнений, они последовательны,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а потому считает возможным положить их в основу постановления. При этом мировой судья учитывает, что протокол об административном правонарушении составлен в соответствии с требованиями ст.28.2 КоАП РФ, уполномоченным должностным лицом, иные документы оформлены в соответствии с требованиями закона. Обстоятельств, исключающих производство по делу, в ходе его рассмотрения не установлено.</w:t>
      </w:r>
    </w:p>
    <w:p w:rsidR="00A77B3E">
      <w:r>
        <w:t>С учетом изложенного, мировой судья приходит к выводу, что материалами дела об административном правонарушении доказан факт совершения фио административного правонарушения, предусмотренного ч. 1 ст. 6.9 КоАП РФ.</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При определении наказания фио, учитывая характер совершенного ею административного правонарушения, данные о личности лица, привлекаемого к административной ответственности, наличие смягчающих (признание вины, наличие на иждивении несовершеннолетнего ребенка) административную ответственность обстоятельств, принимая во внимание требования справедливости и влияния назначенного наказания на исправление фио, мировой судья считает возможным назначить наказание в виде административного штрафа.</w:t>
      </w:r>
    </w:p>
    <w:p w:rsidR="00A77B3E">
      <w:r>
        <w:t>На основании изложенного и руководствуясь статьями ч. 1 ст. 6.8, ст.ст. 29.10, 29.11 Кодекса Российской Федерации об административных правонарушениях, мировой судья</w:t>
      </w:r>
    </w:p>
    <w:p w:rsidR="00A77B3E"/>
    <w:p w:rsidR="00A77B3E">
      <w:r>
        <w:t>ПОСТАНОВИЛ:</w:t>
      </w:r>
    </w:p>
    <w:p w:rsidR="00A77B3E"/>
    <w:p w:rsidR="00A77B3E">
      <w:r>
        <w:t>признать фио, паспортные данные, виновной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Возложить на фио, паспортные данные,  обязанность прохождения диагностики, профилактических мероприятий, лечения от наркомании, а также медицинской и (или) социальной реабилитации.</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(УМВД России по адрес) (ОП №2 «Киевский» по адрес) КПП телефон, ИНН телефон, ОП №2 «Киевский» по адрес, ОКТМО телефон, номер счета получателя 40101810335100010001 в Отделении по адрес ЦБ РФ, БИК телефон, УИН 18880491170001933172, КБК 18811612000016000140.</w:t>
      </w:r>
    </w:p>
    <w:p w:rsidR="00A77B3E">
      <w:r>
        <w:t xml:space="preserve">Квитанцию об оплате штрафа необходимо предоставить лично или переслать по почте в судебный участок №15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№15 Киевского судебного района адрес.</w:t>
      </w:r>
    </w:p>
    <w:p w:rsidR="00A77B3E"/>
    <w:p w:rsidR="00A77B3E">
      <w:r>
        <w:t xml:space="preserve">  </w:t>
      </w:r>
    </w:p>
    <w:p w:rsidR="00A77B3E">
      <w:r>
        <w:t xml:space="preserve">                                                                   </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