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0004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 января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="006D336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правления </w:t>
      </w:r>
      <w:r w:rsidR="006D3363">
        <w:rPr>
          <w:rFonts w:ascii="Times New Roman" w:hAnsi="Times New Roman" w:cs="Times New Roman"/>
          <w:sz w:val="28"/>
          <w:szCs w:val="28"/>
        </w:rPr>
        <w:t>СПК</w:t>
      </w:r>
      <w:r>
        <w:rPr>
          <w:rFonts w:ascii="Times New Roman" w:hAnsi="Times New Roman" w:cs="Times New Roman"/>
          <w:sz w:val="28"/>
          <w:szCs w:val="28"/>
        </w:rPr>
        <w:t xml:space="preserve"> «Отдых» </w:t>
      </w:r>
      <w:r>
        <w:rPr>
          <w:rFonts w:ascii="Times New Roman" w:hAnsi="Times New Roman" w:cs="Times New Roman"/>
          <w:sz w:val="28"/>
          <w:szCs w:val="28"/>
        </w:rPr>
        <w:t>Иззетова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D33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D33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3363">
        <w:rPr>
          <w:rFonts w:ascii="Times New Roman" w:hAnsi="Times New Roman" w:cs="Times New Roman"/>
          <w:sz w:val="26"/>
          <w:szCs w:val="26"/>
        </w:rPr>
        <w:t>«Данные изъяты»</w:t>
      </w:r>
      <w:r w:rsidR="006D3363">
        <w:rPr>
          <w:rFonts w:ascii="Times New Roman" w:hAnsi="Times New Roman" w:cs="Times New Roman"/>
          <w:sz w:val="26"/>
          <w:szCs w:val="26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6D3363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</w:t>
      </w:r>
      <w:r w:rsidRPr="003E2E10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D3363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D3363">
        <w:rPr>
          <w:rFonts w:ascii="Times New Roman" w:hAnsi="Times New Roman" w:cs="Times New Roman"/>
          <w:sz w:val="26"/>
          <w:szCs w:val="26"/>
        </w:rPr>
        <w:t>«Данные изъяты»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Иззетов</w:t>
      </w:r>
      <w:r>
        <w:rPr>
          <w:rFonts w:ascii="Times New Roman" w:hAnsi="Times New Roman" w:cs="Times New Roman"/>
          <w:sz w:val="28"/>
          <w:szCs w:val="28"/>
        </w:rPr>
        <w:t xml:space="preserve"> И.Д.,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правления </w:t>
      </w:r>
      <w:r w:rsidR="006D3363">
        <w:rPr>
          <w:rFonts w:ascii="Times New Roman" w:hAnsi="Times New Roman" w:cs="Times New Roman"/>
          <w:sz w:val="28"/>
          <w:szCs w:val="28"/>
        </w:rPr>
        <w:t>СПК</w:t>
      </w:r>
      <w:r>
        <w:rPr>
          <w:rFonts w:ascii="Times New Roman" w:hAnsi="Times New Roman" w:cs="Times New Roman"/>
          <w:sz w:val="28"/>
          <w:szCs w:val="28"/>
        </w:rPr>
        <w:t xml:space="preserve"> «Отдых» </w:t>
      </w:r>
      <w:r w:rsidR="0044194A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СПК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Отдых»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6D3363">
        <w:rPr>
          <w:rFonts w:ascii="Times New Roman" w:hAnsi="Times New Roman" w:cs="Times New Roman"/>
          <w:sz w:val="26"/>
          <w:szCs w:val="26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194A" w:rsidRPr="00416519" w:rsidP="004419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B03774">
        <w:rPr>
          <w:rFonts w:ascii="Times New Roman" w:hAnsi="Times New Roman" w:cs="Times New Roman"/>
          <w:sz w:val="28"/>
          <w:szCs w:val="28"/>
        </w:rPr>
        <w:t>Иззетов И.Д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явился, о дате, месте и времени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</w:t>
      </w:r>
      <w:r w:rsidRPr="00416519">
        <w:rPr>
          <w:rFonts w:ascii="Times New Roman" w:hAnsi="Times New Roman" w:cs="Times New Roman"/>
          <w:sz w:val="28"/>
          <w:szCs w:val="28"/>
        </w:rPr>
        <w:t xml:space="preserve">24 марта 2005 № 5 "О некоторых вопросах,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B03774">
        <w:rPr>
          <w:rFonts w:ascii="Times New Roman" w:hAnsi="Times New Roman" w:cs="Times New Roman"/>
          <w:sz w:val="28"/>
          <w:szCs w:val="28"/>
        </w:rPr>
        <w:t>Иззетова И.Д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</w:t>
      </w:r>
      <w:r w:rsidRPr="00416519">
        <w:rPr>
          <w:rFonts w:ascii="Times New Roman" w:hAnsi="Times New Roman" w:cs="Times New Roman"/>
          <w:sz w:val="28"/>
          <w:szCs w:val="28"/>
        </w:rPr>
        <w:t>т возможным рассмотреть дело в его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RP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956">
        <w:rPr>
          <w:rFonts w:ascii="Times New Roman" w:hAnsi="Times New Roman" w:cs="Times New Roman"/>
          <w:sz w:val="28"/>
          <w:szCs w:val="28"/>
        </w:rPr>
        <w:t>В соответствии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 с </w:t>
      </w:r>
      <w:r w:rsidRPr="00014956">
        <w:rPr>
          <w:rFonts w:ascii="Times New Roman" w:hAnsi="Times New Roman" w:cs="Times New Roman"/>
          <w:sz w:val="28"/>
          <w:szCs w:val="28"/>
        </w:rPr>
        <w:t xml:space="preserve">абз. 2 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014956">
        <w:rPr>
          <w:rFonts w:ascii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</w:t>
      </w:r>
      <w:r w:rsidRPr="00014956">
        <w:rPr>
          <w:rFonts w:ascii="Times New Roman" w:hAnsi="Times New Roman" w:cs="Times New Roman"/>
          <w:sz w:val="28"/>
          <w:szCs w:val="28"/>
        </w:rPr>
        <w:t>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</w:t>
      </w:r>
      <w:r w:rsidRPr="00014956">
        <w:rPr>
          <w:rFonts w:ascii="Times New Roman" w:hAnsi="Times New Roman" w:cs="Times New Roman"/>
          <w:sz w:val="28"/>
          <w:szCs w:val="28"/>
        </w:rPr>
        <w:t>ного пенсионного страхования и обязательного социального страхования".</w:t>
      </w:r>
    </w:p>
    <w:p w:rsidR="00014956" w:rsidRPr="009F7EC0" w:rsidP="000149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363">
        <w:rPr>
          <w:rFonts w:ascii="Times New Roman" w:hAnsi="Times New Roman" w:cs="Times New Roman"/>
          <w:sz w:val="26"/>
          <w:szCs w:val="26"/>
        </w:rPr>
        <w:t>«Данные изъяты</w:t>
      </w:r>
      <w:r w:rsidR="006D3363">
        <w:rPr>
          <w:rFonts w:ascii="Times New Roman" w:hAnsi="Times New Roman" w:cs="Times New Roman"/>
          <w:sz w:val="26"/>
          <w:szCs w:val="26"/>
        </w:rPr>
        <w:t>»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>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Иззетов И.Д.,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СПК </w:t>
      </w:r>
      <w:r w:rsidRPr="009F7E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Отдых»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Республика Крым, г. Симферополь, ул. </w:t>
      </w:r>
      <w:r>
        <w:rPr>
          <w:rFonts w:ascii="Times New Roman" w:hAnsi="Times New Roman" w:cs="Times New Roman"/>
          <w:sz w:val="28"/>
          <w:szCs w:val="28"/>
        </w:rPr>
        <w:t>Крылова, 34, офис 16г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 в установленный законодательством 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в момент совершения правонарушения руководителем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014956">
        <w:rPr>
          <w:rFonts w:ascii="Times New Roman" w:hAnsi="Times New Roman" w:cs="Times New Roman"/>
          <w:sz w:val="28"/>
          <w:szCs w:val="28"/>
        </w:rPr>
        <w:t>Иззетов И.Д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является именн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14956">
        <w:rPr>
          <w:rFonts w:ascii="Times New Roman" w:hAnsi="Times New Roman" w:cs="Times New Roman"/>
          <w:sz w:val="28"/>
          <w:szCs w:val="28"/>
        </w:rPr>
        <w:t>Иззетов И.Д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014956">
        <w:rPr>
          <w:rFonts w:ascii="Times New Roman" w:hAnsi="Times New Roman" w:cs="Times New Roman"/>
          <w:sz w:val="28"/>
          <w:szCs w:val="28"/>
        </w:rPr>
        <w:t>Иззетова И.Д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административном правонарушении №</w:t>
      </w:r>
      <w:r w:rsidRPr="009F7EC0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336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0E5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41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014956">
        <w:rPr>
          <w:rFonts w:ascii="Times New Roman" w:hAnsi="Times New Roman" w:cs="Times New Roman"/>
          <w:sz w:val="28"/>
          <w:szCs w:val="28"/>
        </w:rPr>
        <w:t>Иззетов И.Д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</w:t>
      </w:r>
      <w:r w:rsidRPr="00E024AD">
        <w:rPr>
          <w:rFonts w:ascii="Times New Roman" w:hAnsi="Times New Roman" w:cs="Times New Roman"/>
          <w:sz w:val="28"/>
          <w:szCs w:val="28"/>
        </w:rPr>
        <w:t xml:space="preserve">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14956">
        <w:rPr>
          <w:rFonts w:ascii="Times New Roman" w:hAnsi="Times New Roman" w:cs="Times New Roman"/>
          <w:sz w:val="28"/>
          <w:szCs w:val="28"/>
        </w:rPr>
        <w:t>Иззетова И.Д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</w:t>
      </w:r>
      <w:r w:rsidRPr="001B7427">
        <w:rPr>
          <w:rFonts w:ascii="Times New Roman" w:hAnsi="Times New Roman" w:cs="Times New Roman"/>
          <w:sz w:val="28"/>
          <w:szCs w:val="28"/>
        </w:rPr>
        <w:t xml:space="preserve">нсов, налогов и сборов, страхования, личность правонарушителя </w:t>
      </w:r>
      <w:r w:rsidR="00014956">
        <w:rPr>
          <w:rFonts w:ascii="Times New Roman" w:hAnsi="Times New Roman" w:cs="Times New Roman"/>
          <w:sz w:val="28"/>
          <w:szCs w:val="28"/>
        </w:rPr>
        <w:t>Иззетова И.Д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</w:t>
      </w:r>
      <w:r w:rsidRPr="001B7427">
        <w:rPr>
          <w:rFonts w:ascii="Times New Roman" w:hAnsi="Times New Roman" w:cs="Times New Roman"/>
          <w:sz w:val="28"/>
          <w:szCs w:val="28"/>
        </w:rPr>
        <w:t>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</w:t>
      </w:r>
      <w:r w:rsidRPr="008E7557">
        <w:rPr>
          <w:rFonts w:ascii="Times New Roman" w:hAnsi="Times New Roman" w:cs="Times New Roman"/>
          <w:sz w:val="28"/>
          <w:szCs w:val="28"/>
        </w:rPr>
        <w:t>впервые совершенн</w:t>
      </w:r>
      <w:r w:rsidRPr="008E7557">
        <w:rPr>
          <w:rFonts w:ascii="Times New Roman" w:hAnsi="Times New Roman" w:cs="Times New Roman"/>
          <w:sz w:val="28"/>
          <w:szCs w:val="28"/>
        </w:rPr>
        <w:t>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</w:t>
      </w:r>
      <w:r w:rsidRPr="008E7557">
        <w:rPr>
          <w:rFonts w:ascii="Times New Roman" w:hAnsi="Times New Roman" w:cs="Times New Roman"/>
          <w:sz w:val="28"/>
          <w:szCs w:val="28"/>
        </w:rPr>
        <w:t>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014956">
        <w:rPr>
          <w:rFonts w:ascii="Times New Roman" w:hAnsi="Times New Roman" w:cs="Times New Roman"/>
          <w:sz w:val="28"/>
          <w:szCs w:val="28"/>
        </w:rPr>
        <w:t>Иззетова И.Д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</w:t>
      </w:r>
      <w:r w:rsidRPr="008E7557">
        <w:rPr>
          <w:rFonts w:ascii="Times New Roman" w:hAnsi="Times New Roman" w:cs="Times New Roman"/>
          <w:sz w:val="28"/>
          <w:szCs w:val="28"/>
        </w:rPr>
        <w:t xml:space="preserve">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014956">
        <w:rPr>
          <w:rFonts w:ascii="Times New Roman" w:hAnsi="Times New Roman" w:cs="Times New Roman"/>
          <w:sz w:val="28"/>
          <w:szCs w:val="28"/>
        </w:rPr>
        <w:t>Иззетову И.Д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</w:t>
      </w:r>
      <w:r w:rsidRPr="008E7557">
        <w:rPr>
          <w:rFonts w:ascii="Times New Roman" w:hAnsi="Times New Roman" w:cs="Times New Roman"/>
          <w:sz w:val="28"/>
          <w:szCs w:val="28"/>
        </w:rPr>
        <w:t>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A81947">
        <w:rPr>
          <w:rFonts w:ascii="Times New Roman" w:hAnsi="Times New Roman" w:cs="Times New Roman"/>
          <w:sz w:val="28"/>
          <w:szCs w:val="28"/>
        </w:rPr>
        <w:t xml:space="preserve">председателя правления </w:t>
      </w:r>
      <w:r w:rsidR="006D3363">
        <w:rPr>
          <w:rFonts w:ascii="Times New Roman" w:hAnsi="Times New Roman" w:cs="Times New Roman"/>
          <w:sz w:val="28"/>
          <w:szCs w:val="28"/>
        </w:rPr>
        <w:t>СПК</w:t>
      </w:r>
      <w:r w:rsidR="00A81947">
        <w:rPr>
          <w:rFonts w:ascii="Times New Roman" w:hAnsi="Times New Roman" w:cs="Times New Roman"/>
          <w:sz w:val="28"/>
          <w:szCs w:val="28"/>
        </w:rPr>
        <w:t xml:space="preserve"> «Отдых» </w:t>
      </w:r>
      <w:r w:rsidR="00A81947">
        <w:rPr>
          <w:rFonts w:ascii="Times New Roman" w:hAnsi="Times New Roman" w:cs="Times New Roman"/>
          <w:sz w:val="28"/>
          <w:szCs w:val="28"/>
        </w:rPr>
        <w:t>Иззетова</w:t>
      </w:r>
      <w:r w:rsidR="00A81947">
        <w:rPr>
          <w:rFonts w:ascii="Times New Roman" w:hAnsi="Times New Roman" w:cs="Times New Roman"/>
          <w:sz w:val="28"/>
          <w:szCs w:val="28"/>
        </w:rPr>
        <w:t xml:space="preserve"> И</w:t>
      </w:r>
      <w:r w:rsidR="006D3363">
        <w:rPr>
          <w:rFonts w:ascii="Times New Roman" w:hAnsi="Times New Roman" w:cs="Times New Roman"/>
          <w:sz w:val="28"/>
          <w:szCs w:val="28"/>
        </w:rPr>
        <w:t>.</w:t>
      </w:r>
      <w:r w:rsidR="00A81947">
        <w:rPr>
          <w:rFonts w:ascii="Times New Roman" w:hAnsi="Times New Roman" w:cs="Times New Roman"/>
          <w:sz w:val="28"/>
          <w:szCs w:val="28"/>
        </w:rPr>
        <w:t xml:space="preserve"> Д</w:t>
      </w:r>
      <w:r w:rsidR="006D3363">
        <w:rPr>
          <w:rFonts w:ascii="Times New Roman" w:hAnsi="Times New Roman" w:cs="Times New Roman"/>
          <w:sz w:val="28"/>
          <w:szCs w:val="28"/>
        </w:rPr>
        <w:t>.</w:t>
      </w:r>
      <w:r w:rsidRPr="008E7557" w:rsidR="00A81947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363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4956"/>
    <w:rsid w:val="0002050F"/>
    <w:rsid w:val="00036956"/>
    <w:rsid w:val="000663A8"/>
    <w:rsid w:val="00085FBA"/>
    <w:rsid w:val="000E5BC2"/>
    <w:rsid w:val="00125595"/>
    <w:rsid w:val="00126451"/>
    <w:rsid w:val="001A2F77"/>
    <w:rsid w:val="001A67F7"/>
    <w:rsid w:val="001B7427"/>
    <w:rsid w:val="001C2360"/>
    <w:rsid w:val="001E1ED5"/>
    <w:rsid w:val="00201DCF"/>
    <w:rsid w:val="002108EA"/>
    <w:rsid w:val="00211A58"/>
    <w:rsid w:val="0022198A"/>
    <w:rsid w:val="00237A88"/>
    <w:rsid w:val="00241443"/>
    <w:rsid w:val="00250319"/>
    <w:rsid w:val="002606E6"/>
    <w:rsid w:val="002C5A43"/>
    <w:rsid w:val="002F5965"/>
    <w:rsid w:val="003020A5"/>
    <w:rsid w:val="00306523"/>
    <w:rsid w:val="00326552"/>
    <w:rsid w:val="003438F6"/>
    <w:rsid w:val="0036243E"/>
    <w:rsid w:val="003D515F"/>
    <w:rsid w:val="003E2E10"/>
    <w:rsid w:val="00411024"/>
    <w:rsid w:val="00416519"/>
    <w:rsid w:val="0044194A"/>
    <w:rsid w:val="00442885"/>
    <w:rsid w:val="00455EB7"/>
    <w:rsid w:val="00473C6C"/>
    <w:rsid w:val="004A2A59"/>
    <w:rsid w:val="004B04FF"/>
    <w:rsid w:val="004B6E63"/>
    <w:rsid w:val="004C3201"/>
    <w:rsid w:val="004C52F4"/>
    <w:rsid w:val="004D1EE7"/>
    <w:rsid w:val="004E0430"/>
    <w:rsid w:val="005000DC"/>
    <w:rsid w:val="00502405"/>
    <w:rsid w:val="00506A2A"/>
    <w:rsid w:val="00523DE3"/>
    <w:rsid w:val="00543E02"/>
    <w:rsid w:val="0057734F"/>
    <w:rsid w:val="005872DC"/>
    <w:rsid w:val="0059492D"/>
    <w:rsid w:val="00595B73"/>
    <w:rsid w:val="0059724B"/>
    <w:rsid w:val="005A23F8"/>
    <w:rsid w:val="005B4FE6"/>
    <w:rsid w:val="005C0A1F"/>
    <w:rsid w:val="005C1FDB"/>
    <w:rsid w:val="005D3755"/>
    <w:rsid w:val="005D4DCE"/>
    <w:rsid w:val="00607B30"/>
    <w:rsid w:val="006202EF"/>
    <w:rsid w:val="006747E7"/>
    <w:rsid w:val="006C4A4E"/>
    <w:rsid w:val="006C7DFC"/>
    <w:rsid w:val="006D3363"/>
    <w:rsid w:val="006D5E55"/>
    <w:rsid w:val="006D5ECF"/>
    <w:rsid w:val="006F5307"/>
    <w:rsid w:val="006F6C4E"/>
    <w:rsid w:val="007053F2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C62AF"/>
    <w:rsid w:val="008E7557"/>
    <w:rsid w:val="009209E7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81947"/>
    <w:rsid w:val="00A819A3"/>
    <w:rsid w:val="00AD1FCD"/>
    <w:rsid w:val="00AD4492"/>
    <w:rsid w:val="00AD4C6F"/>
    <w:rsid w:val="00AE037B"/>
    <w:rsid w:val="00AE3A4F"/>
    <w:rsid w:val="00AF0E8B"/>
    <w:rsid w:val="00AF2B5C"/>
    <w:rsid w:val="00B002F2"/>
    <w:rsid w:val="00B03774"/>
    <w:rsid w:val="00B3093B"/>
    <w:rsid w:val="00B30CED"/>
    <w:rsid w:val="00B378B0"/>
    <w:rsid w:val="00B37ACC"/>
    <w:rsid w:val="00B446E0"/>
    <w:rsid w:val="00B526EF"/>
    <w:rsid w:val="00B9390E"/>
    <w:rsid w:val="00BD374A"/>
    <w:rsid w:val="00BD4A29"/>
    <w:rsid w:val="00C07921"/>
    <w:rsid w:val="00C37DDB"/>
    <w:rsid w:val="00C41AF8"/>
    <w:rsid w:val="00C47927"/>
    <w:rsid w:val="00C52E69"/>
    <w:rsid w:val="00C545F8"/>
    <w:rsid w:val="00C6113E"/>
    <w:rsid w:val="00C657BC"/>
    <w:rsid w:val="00C74066"/>
    <w:rsid w:val="00CB7259"/>
    <w:rsid w:val="00D312B9"/>
    <w:rsid w:val="00D31A62"/>
    <w:rsid w:val="00D37960"/>
    <w:rsid w:val="00D4135F"/>
    <w:rsid w:val="00D4714C"/>
    <w:rsid w:val="00D52E5D"/>
    <w:rsid w:val="00D54FC0"/>
    <w:rsid w:val="00D93367"/>
    <w:rsid w:val="00DA60F8"/>
    <w:rsid w:val="00DF3DA3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86660"/>
    <w:rsid w:val="00FB5951"/>
    <w:rsid w:val="00FF1229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1C59F-9682-440E-9A25-4F7F9BE0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