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B4E72" w:rsidRPr="005B70E4" w:rsidP="00EB4E7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b/>
          <w:sz w:val="28"/>
          <w:szCs w:val="28"/>
        </w:rPr>
        <w:t>Дело №05-0027/16/2017</w:t>
      </w:r>
    </w:p>
    <w:p w:rsidR="00EB4E72" w:rsidRPr="005B70E4" w:rsidP="00EB4E7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E72" w:rsidRPr="005B70E4" w:rsidP="00EB4E7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B4E72" w:rsidRPr="005B70E4" w:rsidP="00EB4E7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29 марта  2017 года   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ab/>
      </w:r>
      <w:r w:rsidRPr="005B70E4">
        <w:rPr>
          <w:rFonts w:ascii="Times New Roman" w:eastAsia="Times New Roman" w:hAnsi="Times New Roman" w:cs="Times New Roman"/>
          <w:sz w:val="28"/>
          <w:szCs w:val="28"/>
        </w:rPr>
        <w:tab/>
      </w:r>
      <w:r w:rsidRPr="005B70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г. Симферополь</w:t>
      </w:r>
    </w:p>
    <w:p w:rsidR="00EB4E72" w:rsidRPr="005B70E4" w:rsidP="00EB4E7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E72" w:rsidRPr="005B70E4" w:rsidP="00EB4E7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5B70E4">
        <w:rPr>
          <w:rFonts w:ascii="Times New Roman" w:hAnsi="Times New Roman" w:cs="Times New Roman"/>
          <w:sz w:val="28"/>
          <w:szCs w:val="28"/>
        </w:rPr>
        <w:t>Чепиль</w:t>
      </w:r>
      <w:r w:rsidRPr="005B70E4">
        <w:rPr>
          <w:rFonts w:ascii="Times New Roman" w:hAnsi="Times New Roman" w:cs="Times New Roman"/>
          <w:sz w:val="28"/>
          <w:szCs w:val="28"/>
        </w:rPr>
        <w:t xml:space="preserve"> О.А.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70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5B7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5B70E4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5B7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5B70E4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B4E72" w:rsidRPr="005B70E4" w:rsidP="00EB4E72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>» - Стрелкова Михаила Васильевича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7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«персональные данные»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B4E72" w:rsidRPr="005B70E4" w:rsidP="00EB4E72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E72" w:rsidRPr="005B70E4" w:rsidP="00EB4E7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5B70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EB4E72" w:rsidRPr="005B70E4" w:rsidP="00EB4E7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E72" w:rsidRPr="005B70E4" w:rsidP="00EB4E7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B4E72" w:rsidRPr="005B70E4" w:rsidP="00EB4E7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>Стрелков М.В.,</w:t>
      </w:r>
      <w:r w:rsidRPr="005B7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5B70E4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>»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, нарушив требования  п.2 ст.230 Налогового Кодекса РФ, не представил в ИФНС России по г. Симферополю, сведения о доходах физических лиц по форме 2-НДФЛ за 2015 год.</w:t>
      </w:r>
    </w:p>
    <w:p w:rsidR="00EB4E72" w:rsidRPr="005B70E4" w:rsidP="00EB4E72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 w:rsidRPr="005B70E4">
        <w:rPr>
          <w:sz w:val="28"/>
          <w:szCs w:val="28"/>
        </w:rPr>
        <w:t xml:space="preserve">Стрелков М.В. </w:t>
      </w:r>
      <w:r w:rsidRPr="005B70E4"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</w:t>
      </w:r>
      <w:r w:rsidRPr="005B70E4">
        <w:rPr>
          <w:color w:val="000000"/>
          <w:sz w:val="28"/>
          <w:szCs w:val="28"/>
        </w:rPr>
        <w:t>неоднократно извещался надлежащим образом, однако, корреспонденция возвращена в суд с отметкой «истёк срок хранения». При этом</w:t>
      </w:r>
      <w:r w:rsidRPr="005B70E4">
        <w:rPr>
          <w:color w:val="000000"/>
          <w:sz w:val="28"/>
          <w:szCs w:val="28"/>
        </w:rPr>
        <w:t>,</w:t>
      </w:r>
      <w:r w:rsidRPr="005B70E4">
        <w:rPr>
          <w:color w:val="000000"/>
          <w:sz w:val="28"/>
          <w:szCs w:val="28"/>
        </w:rPr>
        <w:t xml:space="preserve"> мировой судья учитывает, что информация о движении судебных дел является общедоступной, доводится до сведения населения на официальном сайте судебного участка, в связи с чем, счёл возможным рассмотрение дела в отсутствие данного лица.</w:t>
      </w:r>
    </w:p>
    <w:p w:rsidR="00EB4E72" w:rsidRPr="005B70E4" w:rsidP="00EB4E72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 ст.230 части </w:t>
      </w:r>
      <w:r w:rsidRPr="005B70E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налоговые агенты представляют в налоговый орган по месту своего учета сведения о доходах  физических лиц, истекшего налогового периода и суммах начисленных, удержанных и перечисленных в бюджетную систему РФ за этот налоговый период налогов ежегодно не позднее 1 апреля года, следующего за истекшим налоговым периодом. </w:t>
      </w:r>
    </w:p>
    <w:p w:rsidR="00EB4E72" w:rsidRPr="005B70E4" w:rsidP="00EB4E72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 физических лиц по форме 2-НДФЛ за 2015 год  поданы в ИФНС России по г. Симферополю </w:t>
      </w:r>
      <w:r w:rsidRPr="005B70E4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 xml:space="preserve">»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02.04.2016 года  (реестр сведений о доходах физических лиц №13353 от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02.04.2016г.), предельный срок предоставления налогового расчета – 01.04.2016 г., т.е. сведения были предоставлены на 1 календарный день после предельного срока  предоставления.</w:t>
      </w:r>
    </w:p>
    <w:p w:rsidR="00EB4E72" w:rsidRPr="005B70E4" w:rsidP="00EB4E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5B70E4">
        <w:rPr>
          <w:rFonts w:ascii="Times New Roman" w:hAnsi="Times New Roman" w:cs="Times New Roman"/>
          <w:sz w:val="28"/>
          <w:szCs w:val="28"/>
        </w:rPr>
        <w:t>генеральный директор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 xml:space="preserve">» Стрелков М.В.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EB4E72" w:rsidRPr="005B70E4" w:rsidP="00EB4E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5B70E4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>» Стрелкова М.В.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(л.д.1-3),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актом №9616 от 14.04.2016г. об обнаружении фактов, свидетельствующих о предусмотренных НК РФ налоговых правонарушениях (л.д.5-7), реестром сведений о доходах (л.д.11).</w:t>
      </w:r>
    </w:p>
    <w:p w:rsidR="00EB4E72" w:rsidRPr="005B70E4" w:rsidP="00EB4E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B4E72" w:rsidRPr="005B70E4" w:rsidP="00EB4E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B4E72" w:rsidRPr="005B70E4" w:rsidP="00EB4E72">
      <w:pPr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00000A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Обстоятельств, смягчающих и отягчающих ответственность правонарушителя, – судом не усматривается. </w:t>
      </w:r>
    </w:p>
    <w:p w:rsidR="00EB4E72" w:rsidRPr="005B70E4" w:rsidP="00EB4E72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Pr="005B70E4">
        <w:rPr>
          <w:rFonts w:ascii="Times New Roman" w:hAnsi="Times New Roman" w:cs="Times New Roman"/>
          <w:sz w:val="28"/>
          <w:szCs w:val="28"/>
        </w:rPr>
        <w:t>генеральному директору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E4">
        <w:rPr>
          <w:rFonts w:ascii="Times New Roman" w:hAnsi="Times New Roman" w:cs="Times New Roman"/>
          <w:sz w:val="28"/>
          <w:szCs w:val="28"/>
        </w:rPr>
        <w:t xml:space="preserve">Стрелкову М.В. </w:t>
      </w:r>
      <w:r w:rsidRPr="005B7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4E72" w:rsidRPr="005B70E4" w:rsidP="00EB4E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B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B4E72" w:rsidRPr="005B70E4" w:rsidP="00EB4E7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E72" w:rsidRPr="005B70E4" w:rsidP="00EB4E72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EB4E72" w:rsidRPr="005B70E4" w:rsidP="00EB4E72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 w:rsidRPr="005B70E4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70E4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70E4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5B70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0E4">
        <w:rPr>
          <w:rFonts w:ascii="Times New Roman" w:hAnsi="Times New Roman" w:cs="Times New Roman"/>
          <w:sz w:val="28"/>
          <w:szCs w:val="28"/>
        </w:rPr>
        <w:t>Стрелкова Михаила Васильевича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 w:rsidRPr="005B7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ему административное наказание в виде предупреждения</w:t>
      </w:r>
      <w:r w:rsidRPr="005B70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E72" w:rsidRPr="005B70E4" w:rsidP="00EB4E72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5B70E4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EB4E72" w:rsidRPr="005B70E4" w:rsidP="00EB4E72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EB4E72" w:rsidRPr="005B70E4" w:rsidP="00EB4E72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B4E72" w:rsidRPr="005B70E4" w:rsidP="00EB4E72">
      <w:pPr>
        <w:rPr>
          <w:rFonts w:ascii="Times New Roman" w:hAnsi="Times New Roman" w:cs="Times New Roman"/>
          <w:b/>
          <w:sz w:val="28"/>
          <w:szCs w:val="28"/>
        </w:rPr>
      </w:pPr>
      <w:r w:rsidRPr="005B70E4">
        <w:rPr>
          <w:rFonts w:ascii="Times New Roman" w:hAnsi="Times New Roman" w:cs="Times New Roman"/>
          <w:b/>
          <w:sz w:val="28"/>
          <w:szCs w:val="28"/>
        </w:rPr>
        <w:t xml:space="preserve">        Мировой судья                                            </w:t>
      </w:r>
      <w:r w:rsidRPr="005B70E4">
        <w:rPr>
          <w:rFonts w:ascii="Times New Roman" w:hAnsi="Times New Roman" w:cs="Times New Roman"/>
          <w:b/>
          <w:sz w:val="28"/>
          <w:szCs w:val="28"/>
        </w:rPr>
        <w:tab/>
      </w:r>
      <w:r w:rsidRPr="005B70E4">
        <w:rPr>
          <w:rFonts w:ascii="Times New Roman" w:hAnsi="Times New Roman" w:cs="Times New Roman"/>
          <w:b/>
          <w:sz w:val="28"/>
          <w:szCs w:val="28"/>
        </w:rPr>
        <w:tab/>
        <w:t xml:space="preserve">  О.А. </w:t>
      </w:r>
      <w:r w:rsidRPr="005B70E4">
        <w:rPr>
          <w:rFonts w:ascii="Times New Roman" w:hAnsi="Times New Roman" w:cs="Times New Roman"/>
          <w:b/>
          <w:sz w:val="28"/>
          <w:szCs w:val="28"/>
        </w:rPr>
        <w:t>Чепиль</w:t>
      </w:r>
    </w:p>
    <w:p w:rsidR="00931607"/>
    <w:sectPr w:rsidSect="007F3CC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7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E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EB4E7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