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E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B49B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816CF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832EB9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32EB9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832EB9"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RPr="00B45226" w:rsidP="00EE10E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февраля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          г. Симферополь</w:t>
      </w:r>
    </w:p>
    <w:p w:rsidR="00EE10E9" w:rsidRPr="00B45226" w:rsidP="00EE10E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E10E9" w:rsidRPr="00B45226" w:rsidP="00EE10E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№16 Центрального судебного района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г. Симферополь (Центральный район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Ильгова К.Ю.,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EE10E9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: г. Симферополь, ул. Крымских Партизан, 3а, дело об административном правонарушении в отношении: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P="00EE10E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33F29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EE10E9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Славич С.Я.</w:t>
      </w:r>
      <w:r w:rsidRPr="00622BD5">
        <w:rPr>
          <w:sz w:val="27"/>
          <w:szCs w:val="27"/>
          <w:lang w:val="ru-RU" w:eastAsia="ru-RU"/>
        </w:rPr>
        <w:t xml:space="preserve">, </w:t>
      </w:r>
      <w:r w:rsidRPr="00833F29"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 w:eastAsia="ru-RU"/>
        </w:rPr>
        <w:t xml:space="preserve"> мин., находясь по адресу: </w:t>
      </w:r>
      <w:r w:rsidRPr="00833F29">
        <w:rPr>
          <w:sz w:val="27"/>
          <w:szCs w:val="27"/>
          <w:lang w:val="ru-RU" w:eastAsia="ru-RU"/>
        </w:rPr>
        <w:t>«данные изъяты»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 w:rsidRPr="00833F29">
        <w:rPr>
          <w:sz w:val="27"/>
          <w:szCs w:val="27"/>
          <w:lang w:val="ru-RU" w:eastAsia="ru-RU"/>
        </w:rPr>
        <w:t>«данные изъяты»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9756C2">
        <w:rPr>
          <w:sz w:val="27"/>
          <w:szCs w:val="27"/>
          <w:lang w:val="ru-RU"/>
        </w:rPr>
        <w:t>21</w:t>
      </w:r>
      <w:r w:rsidRPr="00537DDC">
        <w:rPr>
          <w:sz w:val="27"/>
          <w:szCs w:val="27"/>
          <w:lang w:val="ru-RU"/>
        </w:rPr>
        <w:t>.</w:t>
      </w:r>
      <w:r w:rsidR="009756C2">
        <w:rPr>
          <w:sz w:val="27"/>
          <w:szCs w:val="27"/>
          <w:lang w:val="ru-RU"/>
        </w:rPr>
        <w:t>09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</w:t>
      </w:r>
      <w:r w:rsidRPr="00EE10E9">
        <w:rPr>
          <w:sz w:val="27"/>
          <w:szCs w:val="27"/>
          <w:lang w:val="ru-RU"/>
        </w:rPr>
        <w:t xml:space="preserve">правонарушениях (по </w:t>
      </w:r>
      <w:r w:rsidR="004A2DBD">
        <w:rPr>
          <w:sz w:val="27"/>
          <w:szCs w:val="27"/>
          <w:lang w:val="ru-RU"/>
        </w:rPr>
        <w:t>2</w:t>
      </w:r>
      <w:r w:rsidR="009756C2">
        <w:rPr>
          <w:sz w:val="27"/>
          <w:szCs w:val="27"/>
          <w:lang w:val="ru-RU"/>
        </w:rPr>
        <w:t>0</w:t>
      </w:r>
      <w:r w:rsidRPr="00EE10E9">
        <w:rPr>
          <w:sz w:val="27"/>
          <w:szCs w:val="27"/>
          <w:lang w:val="ru-RU"/>
        </w:rPr>
        <w:t>.</w:t>
      </w:r>
      <w:r w:rsidR="009756C2">
        <w:rPr>
          <w:sz w:val="27"/>
          <w:szCs w:val="27"/>
          <w:lang w:val="ru-RU"/>
        </w:rPr>
        <w:t>11</w:t>
      </w:r>
      <w:r w:rsidRPr="00EE10E9">
        <w:rPr>
          <w:sz w:val="27"/>
          <w:szCs w:val="27"/>
          <w:lang w:val="ru-RU"/>
        </w:rPr>
        <w:t>.202</w:t>
      </w:r>
      <w:r w:rsidR="009756C2">
        <w:rPr>
          <w:sz w:val="27"/>
          <w:szCs w:val="27"/>
          <w:lang w:val="ru-RU"/>
        </w:rPr>
        <w:t>4</w:t>
      </w:r>
      <w:r w:rsidRPr="00EE10E9">
        <w:rPr>
          <w:sz w:val="27"/>
          <w:szCs w:val="27"/>
          <w:lang w:val="ru-RU"/>
        </w:rPr>
        <w:t xml:space="preserve">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10E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E10E9" w:rsidR="00EE10E9">
        <w:rPr>
          <w:rFonts w:ascii="Times New Roman" w:hAnsi="Times New Roman" w:cs="Times New Roman"/>
          <w:sz w:val="27"/>
          <w:szCs w:val="27"/>
          <w:lang w:eastAsia="ru-RU"/>
        </w:rPr>
        <w:t>Славич С.Я</w:t>
      </w:r>
      <w:r w:rsidRPr="00EE10E9" w:rsidR="00F579E1">
        <w:rPr>
          <w:rFonts w:ascii="Times New Roman" w:hAnsi="Times New Roman" w:cs="Times New Roman"/>
          <w:sz w:val="27"/>
          <w:szCs w:val="27"/>
        </w:rPr>
        <w:t>.</w:t>
      </w:r>
      <w:r w:rsidRPr="00EE10E9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</w:t>
      </w:r>
      <w:r w:rsidRPr="00FC250D">
        <w:rPr>
          <w:rFonts w:ascii="Times New Roman" w:hAnsi="Times New Roman" w:cs="Times New Roman"/>
          <w:sz w:val="27"/>
          <w:szCs w:val="27"/>
        </w:rPr>
        <w:t>, указ</w:t>
      </w:r>
      <w:r w:rsidRPr="00FC250D">
        <w:rPr>
          <w:rFonts w:ascii="Times New Roman" w:hAnsi="Times New Roman" w:cs="Times New Roman"/>
          <w:sz w:val="27"/>
          <w:szCs w:val="27"/>
        </w:rPr>
        <w:t>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537D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622BD5">
        <w:rPr>
          <w:sz w:val="27"/>
          <w:szCs w:val="27"/>
          <w:lang w:val="ru-RU"/>
        </w:rPr>
        <w:t>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 w:rsidRPr="00622BD5">
        <w:rPr>
          <w:sz w:val="27"/>
          <w:szCs w:val="27"/>
          <w:lang w:val="ru-RU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</w:t>
      </w:r>
      <w:r w:rsidRPr="00622BD5">
        <w:rPr>
          <w:sz w:val="27"/>
          <w:szCs w:val="27"/>
          <w:lang w:val="ru-RU"/>
        </w:rPr>
        <w:t>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</w:t>
      </w:r>
      <w:r w:rsidRPr="00622BD5">
        <w:rPr>
          <w:sz w:val="27"/>
          <w:szCs w:val="27"/>
          <w:lang w:val="ru-RU"/>
        </w:rPr>
        <w:t>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</w:t>
      </w:r>
      <w:r w:rsidRPr="00622BD5">
        <w:rPr>
          <w:sz w:val="27"/>
          <w:szCs w:val="27"/>
          <w:lang w:val="ru-RU"/>
        </w:rPr>
        <w:t>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</w:t>
      </w:r>
      <w:r w:rsidRPr="00622BD5">
        <w:rPr>
          <w:sz w:val="27"/>
          <w:szCs w:val="27"/>
          <w:lang w:val="ru-RU"/>
        </w:rPr>
        <w:t>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</w:t>
      </w:r>
      <w:r w:rsidRPr="00622BD5">
        <w:rPr>
          <w:sz w:val="27"/>
          <w:szCs w:val="27"/>
          <w:lang w:val="ru-RU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622BD5">
        <w:rPr>
          <w:sz w:val="27"/>
          <w:szCs w:val="27"/>
          <w:lang w:val="ru-RU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622BD5">
        <w:rPr>
          <w:sz w:val="27"/>
          <w:szCs w:val="27"/>
          <w:lang w:val="ru-RU"/>
        </w:rPr>
        <w:t>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</w:t>
      </w:r>
      <w:r w:rsidRPr="00622BD5">
        <w:rPr>
          <w:sz w:val="27"/>
          <w:szCs w:val="27"/>
          <w:lang w:val="ru-RU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622BD5">
        <w:rPr>
          <w:sz w:val="27"/>
          <w:szCs w:val="27"/>
          <w:lang w:val="ru-RU"/>
        </w:rPr>
        <w:t>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материалов дела установлено, что постановлением по делу об административн</w:t>
      </w:r>
      <w:r w:rsidRPr="00622BD5">
        <w:rPr>
          <w:sz w:val="27"/>
          <w:szCs w:val="27"/>
          <w:lang w:val="ru-RU"/>
        </w:rPr>
        <w:t xml:space="preserve">ом правонарушении </w:t>
      </w:r>
      <w:r w:rsidRPr="00833F29">
        <w:rPr>
          <w:sz w:val="27"/>
          <w:szCs w:val="27"/>
          <w:lang w:val="ru-RU" w:eastAsia="ru-RU"/>
        </w:rPr>
        <w:t>«данные изъяты»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9756C2">
        <w:rPr>
          <w:sz w:val="27"/>
          <w:szCs w:val="27"/>
          <w:lang w:val="ru-RU"/>
        </w:rPr>
        <w:t>21</w:t>
      </w:r>
      <w:r w:rsidRPr="00622BD5">
        <w:rPr>
          <w:sz w:val="27"/>
          <w:szCs w:val="27"/>
          <w:lang w:val="ru-RU"/>
        </w:rPr>
        <w:t>.</w:t>
      </w:r>
      <w:r w:rsidR="009756C2">
        <w:rPr>
          <w:sz w:val="27"/>
          <w:szCs w:val="27"/>
          <w:lang w:val="ru-RU"/>
        </w:rPr>
        <w:t>09</w:t>
      </w:r>
      <w:r w:rsidRPr="00622BD5">
        <w:rPr>
          <w:sz w:val="27"/>
          <w:szCs w:val="27"/>
          <w:lang w:val="ru-RU"/>
        </w:rPr>
        <w:t xml:space="preserve">.2024,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 w:rsidR="00F742F1">
        <w:rPr>
          <w:sz w:val="27"/>
          <w:szCs w:val="27"/>
          <w:lang w:val="ru-RU"/>
        </w:rPr>
        <w:t>20</w:t>
      </w:r>
      <w:r>
        <w:rPr>
          <w:sz w:val="27"/>
          <w:szCs w:val="27"/>
          <w:lang w:val="ru-RU"/>
        </w:rPr>
        <w:t>.2</w:t>
      </w:r>
      <w:r w:rsidR="00F742F1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</w:t>
      </w:r>
      <w:r w:rsidRPr="00622BD5">
        <w:rPr>
          <w:sz w:val="27"/>
          <w:szCs w:val="27"/>
          <w:lang w:val="ru-RU"/>
        </w:rPr>
        <w:t xml:space="preserve">а в размере </w:t>
      </w:r>
      <w:r>
        <w:rPr>
          <w:sz w:val="27"/>
          <w:szCs w:val="27"/>
          <w:lang w:val="ru-RU"/>
        </w:rPr>
        <w:t>5</w:t>
      </w:r>
      <w:r w:rsidR="009756C2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9756C2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</w:t>
      </w:r>
      <w:r w:rsidRPr="00622BD5">
        <w:rPr>
          <w:sz w:val="27"/>
          <w:szCs w:val="27"/>
          <w:lang w:val="ru-RU"/>
        </w:rPr>
        <w:t xml:space="preserve">рушениях, должен быть уплачен лицом по </w:t>
      </w:r>
      <w:r w:rsidR="009756C2">
        <w:rPr>
          <w:sz w:val="27"/>
          <w:szCs w:val="27"/>
          <w:lang w:val="ru-RU"/>
        </w:rPr>
        <w:t>20</w:t>
      </w:r>
      <w:r w:rsidRPr="00622BD5">
        <w:rPr>
          <w:sz w:val="27"/>
          <w:szCs w:val="27"/>
          <w:lang w:val="ru-RU"/>
        </w:rPr>
        <w:t>.</w:t>
      </w:r>
      <w:r w:rsidR="009756C2">
        <w:rPr>
          <w:sz w:val="27"/>
          <w:szCs w:val="27"/>
          <w:lang w:val="ru-RU"/>
        </w:rPr>
        <w:t>11</w:t>
      </w:r>
      <w:r w:rsidRPr="00622BD5">
        <w:rPr>
          <w:sz w:val="27"/>
          <w:szCs w:val="27"/>
          <w:lang w:val="ru-RU"/>
        </w:rPr>
        <w:t>.202</w:t>
      </w:r>
      <w:r w:rsidR="009756C2">
        <w:rPr>
          <w:sz w:val="27"/>
          <w:szCs w:val="27"/>
          <w:lang w:val="ru-RU"/>
        </w:rPr>
        <w:t>4</w:t>
      </w:r>
      <w:r w:rsidRPr="00622BD5">
        <w:rPr>
          <w:sz w:val="27"/>
          <w:szCs w:val="27"/>
          <w:lang w:val="ru-RU"/>
        </w:rPr>
        <w:t xml:space="preserve">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</w:t>
      </w:r>
      <w:r w:rsidRPr="00622BD5">
        <w:rPr>
          <w:sz w:val="27"/>
          <w:szCs w:val="27"/>
          <w:lang w:val="ru-RU"/>
        </w:rPr>
        <w:t xml:space="preserve">лования, материалы дела не содержат, не предоставлены они и </w:t>
      </w:r>
      <w:r w:rsidR="00EE10E9">
        <w:rPr>
          <w:sz w:val="27"/>
          <w:szCs w:val="27"/>
          <w:lang w:val="ru-RU"/>
        </w:rPr>
        <w:t>Славич С.Я.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</w:t>
      </w:r>
      <w:r w:rsidRPr="00622BD5">
        <w:rPr>
          <w:sz w:val="27"/>
          <w:szCs w:val="27"/>
          <w:lang w:val="ru-RU"/>
        </w:rPr>
        <w:t xml:space="preserve">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 w:rsidRPr="00833F29">
        <w:rPr>
          <w:sz w:val="27"/>
          <w:szCs w:val="27"/>
          <w:lang w:val="ru-RU" w:eastAsia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 w:rsidRPr="00833F29">
        <w:rPr>
          <w:sz w:val="27"/>
          <w:szCs w:val="27"/>
          <w:lang w:val="ru-RU" w:eastAsia="ru-RU"/>
        </w:rPr>
        <w:t>«данные изъяты»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</w:t>
      </w:r>
      <w:r w:rsidRPr="00622BD5">
        <w:rPr>
          <w:sz w:val="27"/>
          <w:szCs w:val="27"/>
          <w:lang w:val="ru-RU"/>
        </w:rPr>
        <w:t>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EE10E9">
        <w:rPr>
          <w:sz w:val="27"/>
          <w:szCs w:val="27"/>
          <w:lang w:val="ru-RU"/>
        </w:rPr>
        <w:t xml:space="preserve"> Славич С.Я.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</w:t>
      </w:r>
      <w:r w:rsidRPr="00622BD5">
        <w:rPr>
          <w:sz w:val="27"/>
          <w:szCs w:val="27"/>
          <w:lang w:val="ru-RU"/>
        </w:rPr>
        <w:t xml:space="preserve">м заседании доказательства, оценив их в совокупности на предмет допустимости, достоверности и достаточности, бездействие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</w:t>
      </w:r>
      <w:r w:rsidRPr="00622BD5">
        <w:rPr>
          <w:sz w:val="27"/>
          <w:szCs w:val="27"/>
          <w:lang w:val="ru-RU"/>
        </w:rPr>
        <w:t xml:space="preserve">ративного штрафа в срок, предусмотренный Кодексом Российской Федерации об административных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</w:t>
      </w:r>
      <w:r w:rsidRPr="00622BD5">
        <w:rPr>
          <w:sz w:val="27"/>
          <w:szCs w:val="27"/>
          <w:lang w:val="ru-RU"/>
        </w:rPr>
        <w:t xml:space="preserve">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622BD5">
        <w:rPr>
          <w:sz w:val="27"/>
          <w:szCs w:val="27"/>
          <w:lang w:val="ru-RU"/>
        </w:rPr>
        <w:t xml:space="preserve">ные интересы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</w:t>
      </w:r>
      <w:r w:rsidRPr="00622BD5">
        <w:rPr>
          <w:sz w:val="27"/>
          <w:szCs w:val="27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вами, смягчающими ответственность, в соответствии со ст. 4.2 Кодекса Российской Федерации 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Согласно ст. 4.3 Кодекса Российск</w:t>
      </w:r>
      <w:r w:rsidRPr="00537DDC">
        <w:rPr>
          <w:rFonts w:ascii="Times New Roman" w:hAnsi="Times New Roman" w:cs="Times New Roman"/>
          <w:sz w:val="27"/>
          <w:szCs w:val="27"/>
        </w:rPr>
        <w:t xml:space="preserve">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 xml:space="preserve">правонарушениях обстоятельств, отягчающих административную ответственность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</w:t>
      </w:r>
      <w:r w:rsidRPr="00244191">
        <w:rPr>
          <w:rFonts w:ascii="Times New Roman" w:hAnsi="Times New Roman" w:cs="Times New Roman"/>
          <w:sz w:val="27"/>
          <w:szCs w:val="27"/>
        </w:rPr>
        <w:t>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</w:t>
      </w:r>
      <w:r w:rsidRPr="00B45226">
        <w:rPr>
          <w:rFonts w:ascii="Times New Roman" w:hAnsi="Times New Roman" w:cs="Times New Roman"/>
          <w:sz w:val="28"/>
          <w:szCs w:val="28"/>
        </w:rPr>
        <w:t>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</w:t>
      </w:r>
      <w:r w:rsidRPr="00B45226">
        <w:rPr>
          <w:rFonts w:ascii="Times New Roman" w:hAnsi="Times New Roman" w:cs="Times New Roman"/>
          <w:sz w:val="28"/>
          <w:szCs w:val="28"/>
        </w:rPr>
        <w:t xml:space="preserve">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EE10E9">
        <w:rPr>
          <w:rFonts w:ascii="Times New Roman" w:hAnsi="Times New Roman" w:cs="Times New Roman"/>
          <w:sz w:val="28"/>
          <w:szCs w:val="28"/>
        </w:rPr>
        <w:t>Славич С.Я</w:t>
      </w:r>
      <w:r w:rsidR="009135AD">
        <w:rPr>
          <w:rFonts w:ascii="Times New Roman" w:hAnsi="Times New Roman" w:cs="Times New Roman"/>
          <w:sz w:val="28"/>
          <w:szCs w:val="28"/>
        </w:rPr>
        <w:t>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</w:t>
      </w:r>
      <w:r w:rsidRPr="00B45226">
        <w:rPr>
          <w:rFonts w:ascii="Times New Roman" w:hAnsi="Times New Roman" w:cs="Times New Roman"/>
          <w:sz w:val="28"/>
          <w:szCs w:val="28"/>
        </w:rPr>
        <w:t xml:space="preserve">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Славич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</w:t>
      </w:r>
      <w:r w:rsidRPr="00B45226">
        <w:rPr>
          <w:rFonts w:ascii="Times New Roman" w:hAnsi="Times New Roman" w:cs="Times New Roman"/>
          <w:sz w:val="28"/>
          <w:szCs w:val="28"/>
        </w:rPr>
        <w:t>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Славич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С.Я.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EE10E9">
        <w:rPr>
          <w:rFonts w:ascii="Times New Roman" w:hAnsi="Times New Roman" w:cs="Times New Roman"/>
          <w:bCs/>
          <w:sz w:val="28"/>
          <w:szCs w:val="28"/>
        </w:rPr>
        <w:t>Славич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ржания </w:t>
      </w:r>
      <w:r w:rsidR="009E1C47">
        <w:rPr>
          <w:rFonts w:ascii="Times New Roman" w:hAnsi="Times New Roman" w:cs="Times New Roman"/>
          <w:bCs/>
          <w:color w:val="000000"/>
          <w:sz w:val="28"/>
          <w:szCs w:val="28"/>
        </w:rPr>
        <w:t>Славич С.Я.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0104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A2DBD"/>
    <w:rsid w:val="004D0CEF"/>
    <w:rsid w:val="004F7266"/>
    <w:rsid w:val="00520AA2"/>
    <w:rsid w:val="005253C6"/>
    <w:rsid w:val="00537DDC"/>
    <w:rsid w:val="005A06EA"/>
    <w:rsid w:val="005A191B"/>
    <w:rsid w:val="005B49B4"/>
    <w:rsid w:val="005D51F8"/>
    <w:rsid w:val="0062031F"/>
    <w:rsid w:val="00622BD5"/>
    <w:rsid w:val="00640A96"/>
    <w:rsid w:val="0064626F"/>
    <w:rsid w:val="00690B23"/>
    <w:rsid w:val="006C0D17"/>
    <w:rsid w:val="006C42D1"/>
    <w:rsid w:val="00711EFE"/>
    <w:rsid w:val="00714CF4"/>
    <w:rsid w:val="0073007A"/>
    <w:rsid w:val="007300D7"/>
    <w:rsid w:val="00747559"/>
    <w:rsid w:val="00771A92"/>
    <w:rsid w:val="00780FE1"/>
    <w:rsid w:val="0079057E"/>
    <w:rsid w:val="007D14D4"/>
    <w:rsid w:val="007D1F9F"/>
    <w:rsid w:val="007D60DC"/>
    <w:rsid w:val="00816CF6"/>
    <w:rsid w:val="00832EB9"/>
    <w:rsid w:val="00833F29"/>
    <w:rsid w:val="00841B4E"/>
    <w:rsid w:val="008D6209"/>
    <w:rsid w:val="008E580B"/>
    <w:rsid w:val="0090710C"/>
    <w:rsid w:val="009135AD"/>
    <w:rsid w:val="00923111"/>
    <w:rsid w:val="00925F1D"/>
    <w:rsid w:val="0094711C"/>
    <w:rsid w:val="009703E0"/>
    <w:rsid w:val="009756C2"/>
    <w:rsid w:val="009E1C47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23075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757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10E9"/>
    <w:rsid w:val="00EE682E"/>
    <w:rsid w:val="00F22780"/>
    <w:rsid w:val="00F22A66"/>
    <w:rsid w:val="00F30A20"/>
    <w:rsid w:val="00F32A70"/>
    <w:rsid w:val="00F3448B"/>
    <w:rsid w:val="00F53A32"/>
    <w:rsid w:val="00F579E1"/>
    <w:rsid w:val="00F742F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AC5-F6D3-42FA-AE1A-6580F30E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