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C4AD8" w:rsidRPr="00BC4AD8" w:rsidP="00BC4AD8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0</w:t>
      </w:r>
      <w:r w:rsidRPr="00BC4AD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5-0170/20/2017</w:t>
      </w:r>
    </w:p>
    <w:p w:rsidR="00BC4AD8" w:rsidRPr="00BC4AD8" w:rsidP="00BC4AD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</w:p>
    <w:p w:rsidR="00BC4AD8" w:rsidRPr="00BC4AD8" w:rsidP="00BC4A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27 июля 2017 года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                                  город Симферополь</w:t>
      </w:r>
    </w:p>
    <w:p w:rsidR="00BC4AD8" w:rsidRPr="00BC4AD8" w:rsidP="00BC4A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BC4A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BC4A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Ломанов</w:t>
      </w:r>
      <w:r w:rsidRPr="00BC4A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Станислав Геннадиевич, исполняющий обязанности мирового судьи судебного участка № 16 Центрального судебного района города Симферополь (Центральный район городского округа Симферополь) Республики Крым, 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</w:t>
      </w:r>
      <w:r w:rsidRPr="00BC4AD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помещении судебного участка, расположенного по адресу:  г. Симферополь,  ул. Крымских партизан, 3-А, 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материалы дела об административном правонарушении, предусмотренном статьёй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8.35 </w:t>
      </w:r>
      <w:r w:rsidRPr="00BC4AD8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отношении Киселёвой Галины Владимировны, 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BC4AD8" w:rsidRPr="00BC4AD8" w:rsidP="00BC4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с т а н о в и 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C4AD8" w:rsidRPr="00BC4AD8" w:rsidP="00BC4AD8">
      <w:pPr>
        <w:pStyle w:val="NoSpacing"/>
        <w:jc w:val="both"/>
        <w:rPr>
          <w:rFonts w:ascii="Times New Roman" w:hAnsi="Times New Roman" w:eastAsiaTheme="minorHAnsi"/>
          <w:sz w:val="26"/>
          <w:szCs w:val="26"/>
        </w:rPr>
      </w:pPr>
      <w:r w:rsidRPr="00BC4AD8">
        <w:rPr>
          <w:rFonts w:ascii="Times New Roman" w:hAnsi="Times New Roman"/>
          <w:sz w:val="26"/>
          <w:szCs w:val="26"/>
        </w:rPr>
        <w:t xml:space="preserve">           Мировому судье из Министерства Экологии и природных ресурсов Республики Крым поступил для рассмотрения протокол об административном правонарушении и материалы по нему в отношении Киселёвой Галины Владимировны за совершение правонарушения, предусмотренного ст. 8.35 Кодекса РФ об административных правонарушениях. </w:t>
      </w:r>
    </w:p>
    <w:p w:rsidR="00BC4AD8" w:rsidRPr="00BC4AD8" w:rsidP="00BC4AD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BC4AD8">
        <w:rPr>
          <w:rFonts w:ascii="Times New Roman" w:hAnsi="Times New Roman"/>
          <w:sz w:val="26"/>
          <w:szCs w:val="26"/>
        </w:rPr>
        <w:t xml:space="preserve">          </w:t>
      </w:r>
      <w:r w:rsidRPr="00BC4AD8">
        <w:rPr>
          <w:rFonts w:ascii="Times New Roman" w:hAnsi="Times New Roman"/>
          <w:sz w:val="26"/>
          <w:szCs w:val="26"/>
        </w:rPr>
        <w:t>Согласно административного протокола №004332 от 13.02.2017г. 13 февраля 2017 года в подземном переходе в районе дома «данные изъяты»</w:t>
      </w:r>
      <w:r w:rsidRPr="00BC4AD8">
        <w:rPr>
          <w:rFonts w:ascii="Times New Roman" w:hAnsi="Times New Roman"/>
          <w:sz w:val="26"/>
          <w:szCs w:val="26"/>
        </w:rPr>
        <w:t xml:space="preserve"> </w:t>
      </w:r>
      <w:r w:rsidRPr="00BC4AD8">
        <w:rPr>
          <w:rFonts w:ascii="Times New Roman" w:hAnsi="Times New Roman"/>
          <w:sz w:val="26"/>
          <w:szCs w:val="26"/>
        </w:rPr>
        <w:t xml:space="preserve">Киселёва Г.В. осуществляла продажу 5 букетов из побегов подснежника складчатого в количестве 255 побегов, занесенного в Красную книгу Российской Федерации и Республики Крым, в отсутствие разрешения </w:t>
      </w:r>
      <w:r w:rsidRPr="00BC4AD8">
        <w:rPr>
          <w:rFonts w:ascii="Times New Roman" w:hAnsi="Times New Roman"/>
          <w:sz w:val="26"/>
          <w:szCs w:val="26"/>
        </w:rPr>
        <w:t>Росприроднадзора</w:t>
      </w:r>
      <w:r w:rsidRPr="00BC4AD8">
        <w:rPr>
          <w:rFonts w:ascii="Times New Roman" w:hAnsi="Times New Roman"/>
          <w:sz w:val="26"/>
          <w:szCs w:val="26"/>
        </w:rPr>
        <w:t xml:space="preserve"> на изъятие и оборот объектов растительного мира, занесенных в Красную книгу Российской Федерации</w:t>
      </w:r>
      <w:r w:rsidRPr="00BC4AD8">
        <w:rPr>
          <w:rFonts w:ascii="Times New Roman" w:hAnsi="Times New Roman"/>
          <w:sz w:val="26"/>
          <w:szCs w:val="26"/>
        </w:rPr>
        <w:t>, что привело к сокращению численности объектов растительного мира, занесенных в Красную книгу РФ и Республики Крым. Местом совершения административного правонарушения является: «данные изъяты», время совершения – 13.02.2017г.</w:t>
      </w:r>
    </w:p>
    <w:p w:rsidR="00BC4AD8" w:rsidRPr="00BC4AD8" w:rsidP="00BC4A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>Киселёва Галина Владимировна</w:t>
      </w:r>
      <w:r w:rsidRPr="00BC4AD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4AD8">
        <w:rPr>
          <w:rFonts w:ascii="Times New Roman" w:hAnsi="Times New Roman"/>
          <w:sz w:val="26"/>
          <w:szCs w:val="26"/>
        </w:rPr>
        <w:t xml:space="preserve">в судебное заседание не явилась. Из отметок на конвертах, имеющихся в материалах дела, усматривается, что судебные повестки, направленные в адрес Киселёвой Г.В., возвращались мировому судье в связи с отсутствием улицы 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>«данные изъяты»</w:t>
      </w:r>
      <w:r w:rsidRPr="00BC4AD8">
        <w:rPr>
          <w:rFonts w:ascii="Times New Roman" w:hAnsi="Times New Roman"/>
          <w:sz w:val="26"/>
          <w:szCs w:val="26"/>
        </w:rPr>
        <w:t>.</w:t>
      </w:r>
    </w:p>
    <w:p w:rsidR="00BC4AD8" w:rsidRPr="00BC4AD8" w:rsidP="00BC4AD8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BC4AD8">
        <w:rPr>
          <w:rFonts w:ascii="Times New Roman" w:hAnsi="Times New Roman"/>
          <w:sz w:val="26"/>
          <w:szCs w:val="26"/>
        </w:rPr>
        <w:t xml:space="preserve">          </w:t>
      </w:r>
      <w:r w:rsidRPr="00BC4AD8">
        <w:rPr>
          <w:rFonts w:ascii="Times New Roman" w:hAnsi="Times New Roman"/>
          <w:sz w:val="26"/>
          <w:szCs w:val="26"/>
        </w:rPr>
        <w:t>Исследовав материалы дела, мировой судья приходит к выводу о том, что в рассматриваемой ситуации при составлении протокола была ненадлежащим образом установлена личность лица, в отношении которого был составлен протокол об административном правонарушении, то есть при составлении протокола не был установлен субъект административного правонарушения, в  связи с чем, необходимо прекратить производство по делу об административном правонарушении, предусмотренном ст. 8.35 Кодекса РФ</w:t>
      </w:r>
      <w:r w:rsidRPr="00BC4AD8">
        <w:rPr>
          <w:rFonts w:ascii="Times New Roman" w:hAnsi="Times New Roman"/>
          <w:sz w:val="26"/>
          <w:szCs w:val="26"/>
        </w:rPr>
        <w:t xml:space="preserve"> об административных правонарушениях в отношении Киселёвой Г.В. по следующим основаниям.</w:t>
      </w:r>
    </w:p>
    <w:p w:rsidR="00BC4AD8" w:rsidRPr="00BC4AD8" w:rsidP="00BC4AD8">
      <w:pPr>
        <w:pStyle w:val="NoSpacing"/>
        <w:ind w:right="-1" w:firstLine="708"/>
        <w:jc w:val="both"/>
        <w:rPr>
          <w:rFonts w:ascii="Times New Roman" w:hAnsi="Times New Roman" w:eastAsiaTheme="minorHAnsi" w:cstheme="minorBidi"/>
          <w:sz w:val="26"/>
          <w:szCs w:val="26"/>
          <w:lang w:eastAsia="en-US"/>
        </w:rPr>
      </w:pPr>
      <w:r w:rsidRPr="00BC4AD8">
        <w:rPr>
          <w:rFonts w:ascii="Times New Roman" w:hAnsi="Times New Roman"/>
          <w:sz w:val="26"/>
          <w:szCs w:val="26"/>
        </w:rPr>
        <w:t>В ответе Администрации г. Старый Крым от 04.07.2017г. (</w:t>
      </w:r>
      <w:r w:rsidRPr="00BC4AD8">
        <w:rPr>
          <w:rFonts w:ascii="Times New Roman" w:hAnsi="Times New Roman"/>
          <w:sz w:val="26"/>
          <w:szCs w:val="26"/>
        </w:rPr>
        <w:t>л.д</w:t>
      </w:r>
      <w:r w:rsidRPr="00BC4AD8">
        <w:rPr>
          <w:rFonts w:ascii="Times New Roman" w:hAnsi="Times New Roman"/>
          <w:sz w:val="26"/>
          <w:szCs w:val="26"/>
        </w:rPr>
        <w:t xml:space="preserve">. 52) на соответствующий запрос мирового судьи указано, что </w:t>
      </w:r>
      <w:r w:rsidRPr="00BC4AD8">
        <w:rPr>
          <w:rFonts w:ascii="Times New Roman" w:hAnsi="Times New Roman"/>
          <w:sz w:val="26"/>
          <w:szCs w:val="26"/>
        </w:rPr>
        <w:t>согласно реестра</w:t>
      </w:r>
      <w:r w:rsidRPr="00BC4AD8">
        <w:rPr>
          <w:rFonts w:ascii="Times New Roman" w:hAnsi="Times New Roman"/>
          <w:sz w:val="26"/>
          <w:szCs w:val="26"/>
        </w:rPr>
        <w:t xml:space="preserve"> улиц Федеральной адресной системы улица «данные изъяты»</w:t>
      </w:r>
      <w:r w:rsidRPr="00BC4AD8">
        <w:rPr>
          <w:rFonts w:ascii="Times New Roman" w:hAnsi="Times New Roman"/>
          <w:sz w:val="26"/>
          <w:szCs w:val="26"/>
        </w:rPr>
        <w:t xml:space="preserve"> </w:t>
      </w:r>
      <w:r w:rsidRPr="00BC4AD8">
        <w:rPr>
          <w:rFonts w:ascii="Times New Roman" w:hAnsi="Times New Roman"/>
          <w:sz w:val="26"/>
          <w:szCs w:val="26"/>
        </w:rPr>
        <w:t>не значится, что также подтверждается отметками на конвертах с судебными повестками, направленные в адрес Киселёвой Г.В. и вернувшиеся мировому судье.</w:t>
      </w:r>
    </w:p>
    <w:p w:rsidR="00BC4AD8" w:rsidRPr="00BC4AD8" w:rsidP="00BC4AD8">
      <w:pPr>
        <w:pStyle w:val="NoSpacing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BC4AD8">
        <w:rPr>
          <w:rFonts w:ascii="Times New Roman" w:hAnsi="Times New Roman"/>
          <w:sz w:val="26"/>
          <w:szCs w:val="26"/>
        </w:rPr>
        <w:t>В ответе отдела адресно-справочной работы Управления по вопросам миграции МВД по Республике Крым от 27.06.2017г. (</w:t>
      </w:r>
      <w:r w:rsidRPr="00BC4AD8">
        <w:rPr>
          <w:rFonts w:ascii="Times New Roman" w:hAnsi="Times New Roman"/>
          <w:sz w:val="26"/>
          <w:szCs w:val="26"/>
        </w:rPr>
        <w:t>л.д</w:t>
      </w:r>
      <w:r w:rsidRPr="00BC4AD8">
        <w:rPr>
          <w:rFonts w:ascii="Times New Roman" w:hAnsi="Times New Roman"/>
          <w:sz w:val="26"/>
          <w:szCs w:val="26"/>
        </w:rPr>
        <w:t>. 44) указано, что Киселева Галина Владимировна, «данные изъяты» не значится.</w:t>
      </w:r>
    </w:p>
    <w:p w:rsidR="00BC4AD8" w:rsidRPr="00BC4AD8" w:rsidP="00BC4AD8">
      <w:pPr>
        <w:pStyle w:val="NoSpacing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BC4AD8">
        <w:rPr>
          <w:rFonts w:ascii="Times New Roman" w:hAnsi="Times New Roman"/>
          <w:sz w:val="26"/>
          <w:szCs w:val="26"/>
        </w:rPr>
        <w:t>В ответе Инспекции федеральной налоговой службы по г. Симферополю от 14.07.2017г. сообщается, что по состоянию на 12.07.2017года в Едином государственном реестре индивидуальных предпринимателей в отношении Киселевой Галины Владимировны, «данные изъяты», информация отсутствует.</w:t>
      </w:r>
    </w:p>
    <w:p w:rsidR="00BC4AD8" w:rsidRPr="00BC4AD8" w:rsidP="00BC4AD8">
      <w:pPr>
        <w:pStyle w:val="NoSpacing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BC4AD8">
        <w:rPr>
          <w:rFonts w:ascii="Times New Roman" w:hAnsi="Times New Roman"/>
          <w:sz w:val="26"/>
          <w:szCs w:val="26"/>
        </w:rPr>
        <w:t>В ответе ГКУ РК «Центр занятости населения» от 10.07.2017г. сообщается, что за период с 01.01.2015 г. по настоящее время Киселева Галина Владимировна, 01.10.1958 года рождения, за содействием в трудоустройстве не обращалась и на учете в качестве безработной не пребывала.</w:t>
      </w:r>
    </w:p>
    <w:p w:rsidR="00BC4AD8" w:rsidRPr="00BC4AD8" w:rsidP="00BC4AD8">
      <w:pPr>
        <w:pStyle w:val="NoSpacing"/>
        <w:ind w:right="-1" w:firstLine="708"/>
        <w:jc w:val="both"/>
        <w:rPr>
          <w:rFonts w:ascii="Times New Roman" w:hAnsi="Times New Roman" w:eastAsiaTheme="minorHAnsi"/>
          <w:sz w:val="26"/>
          <w:szCs w:val="26"/>
        </w:rPr>
      </w:pPr>
      <w:r w:rsidRPr="00BC4AD8">
        <w:rPr>
          <w:rFonts w:ascii="Times New Roman" w:hAnsi="Times New Roman"/>
          <w:sz w:val="26"/>
          <w:szCs w:val="26"/>
        </w:rPr>
        <w:t>Кроме этого протокол об административном правонарушении и приложенные к нему материалы не содержат информации о том, на основании какого документа была установлена личность лица, в отношении которого был составлен рассматриваемый протокол №004332 от 13.02.2017г.</w:t>
      </w:r>
    </w:p>
    <w:p w:rsidR="00BC4AD8" w:rsidRPr="00BC4AD8" w:rsidP="00BC4A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C4AD8">
        <w:rPr>
          <w:rFonts w:ascii="Times New Roman" w:hAnsi="Times New Roman" w:cs="Times New Roman"/>
          <w:sz w:val="26"/>
          <w:szCs w:val="26"/>
        </w:rPr>
        <w:t xml:space="preserve">Согласно ч. 2 ст. 25.1 Кодекса РФ об административных правонарушениях </w:t>
      </w:r>
      <w:r w:rsidRPr="00BC4AD8">
        <w:rPr>
          <w:rFonts w:ascii="Times New Roman" w:hAnsi="Times New Roman" w:cs="Times New Roman"/>
          <w:sz w:val="26"/>
          <w:szCs w:val="26"/>
        </w:rPr>
        <w:t>дело</w:t>
      </w:r>
      <w:r w:rsidRPr="00BC4AD8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>
        <w:fldChar w:fldCharType="begin"/>
      </w:r>
      <w:r>
        <w:instrText xml:space="preserve"> HYPERLINK "consultantplus://offline/ref=142C4AD1A87DCD41506C063577782AC1DB61FBDBDADD7E8232978DCC0BFDB14AFD4FBCA997F37673S1B9M" </w:instrText>
      </w:r>
      <w:r>
        <w:fldChar w:fldCharType="separate"/>
      </w:r>
      <w:r w:rsidRPr="00BC4AD8">
        <w:rPr>
          <w:rStyle w:val="Hyperlink"/>
          <w:rFonts w:ascii="Times New Roman" w:hAnsi="Times New Roman" w:cs="Times New Roman"/>
          <w:sz w:val="26"/>
          <w:szCs w:val="26"/>
        </w:rPr>
        <w:t>частью 3 статьи 28.6</w:t>
      </w:r>
      <w:r>
        <w:fldChar w:fldCharType="end"/>
      </w:r>
      <w:r w:rsidRPr="00BC4AD8">
        <w:rPr>
          <w:rFonts w:ascii="Times New Roman" w:hAnsi="Times New Roman" w:cs="Times New Roman"/>
          <w:sz w:val="26"/>
          <w:szCs w:val="26"/>
        </w:rPr>
        <w:t xml:space="preserve">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BC4AD8" w:rsidRPr="00BC4AD8" w:rsidP="00BC4AD8">
      <w:pPr>
        <w:pStyle w:val="NoSpacing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BC4AD8">
        <w:rPr>
          <w:rFonts w:ascii="Times New Roman" w:hAnsi="Times New Roman"/>
          <w:sz w:val="26"/>
          <w:szCs w:val="26"/>
        </w:rPr>
        <w:t>Таким образом, мировому судье не представилось возможным надлежащим образом известить лицо, в отношении которого ведется производство по делу об административном правонарушении, о месте и времени рассмотрения настоящего дела.</w:t>
      </w:r>
    </w:p>
    <w:p w:rsidR="00BC4AD8" w:rsidRPr="00BC4AD8" w:rsidP="00BC4AD8">
      <w:pPr>
        <w:pStyle w:val="NoSpacing"/>
        <w:ind w:right="-1" w:firstLine="708"/>
        <w:jc w:val="both"/>
        <w:rPr>
          <w:rFonts w:ascii="Times New Roman" w:hAnsi="Times New Roman"/>
          <w:sz w:val="26"/>
          <w:szCs w:val="26"/>
        </w:rPr>
      </w:pPr>
      <w:r w:rsidRPr="00BC4AD8">
        <w:rPr>
          <w:rFonts w:ascii="Times New Roman" w:hAnsi="Times New Roman"/>
          <w:sz w:val="26"/>
          <w:szCs w:val="26"/>
        </w:rPr>
        <w:t>Учитывая вышеизложенное, мировой судья приходит к выводу о том, что при составлении протокола об административном правонарушении лицом, в отношении которого он был составлен, были указаны недостоверные сведения о себе.</w:t>
      </w:r>
    </w:p>
    <w:p w:rsidR="00BC4AD8" w:rsidRPr="00BC4AD8" w:rsidP="00BC4A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AD8">
        <w:rPr>
          <w:rFonts w:ascii="Times New Roman" w:hAnsi="Times New Roman"/>
          <w:sz w:val="26"/>
          <w:szCs w:val="26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 отсутствии в рассматриваемой ситуации состава административного правонарушения, </w:t>
      </w:r>
      <w:r w:rsidRPr="00BC4AD8">
        <w:rPr>
          <w:rFonts w:ascii="Times New Roman" w:hAnsi="Times New Roman" w:cs="Times New Roman"/>
          <w:sz w:val="26"/>
          <w:szCs w:val="26"/>
          <w:lang w:eastAsia="ru-RU"/>
        </w:rPr>
        <w:t xml:space="preserve"> предусмотренного 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8.35 </w:t>
      </w:r>
      <w:r w:rsidRPr="00BC4AD8">
        <w:rPr>
          <w:rFonts w:ascii="Times New Roman" w:hAnsi="Times New Roman" w:cs="Times New Roman"/>
          <w:sz w:val="26"/>
          <w:szCs w:val="26"/>
          <w:lang w:eastAsia="ru-RU"/>
        </w:rPr>
        <w:t>Кодекса РФ об административных правонарушениях,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 как при составлении протокола об административном правонарушении должностным лицом ненадлежащим образом была установлена личность</w:t>
      </w:r>
      <w:r w:rsidRPr="00BC4AD8">
        <w:rPr>
          <w:rFonts w:ascii="Times New Roman" w:hAnsi="Times New Roman" w:cs="Times New Roman"/>
          <w:sz w:val="26"/>
          <w:szCs w:val="26"/>
          <w:lang w:eastAsia="ru-RU"/>
        </w:rPr>
        <w:t xml:space="preserve"> лица, в отношении которого был составлен протокол, то есть указанная</w:t>
      </w:r>
      <w:r w:rsidRPr="00BC4AD8">
        <w:rPr>
          <w:rFonts w:ascii="Times New Roman" w:hAnsi="Times New Roman" w:cs="Times New Roman"/>
          <w:sz w:val="26"/>
          <w:szCs w:val="26"/>
          <w:lang w:eastAsia="ru-RU"/>
        </w:rPr>
        <w:t xml:space="preserve"> в протоколе Киселёва Галина Владимировна не является субъектом указанного административного правонарушения.</w:t>
      </w:r>
    </w:p>
    <w:p w:rsidR="00BC4AD8" w:rsidRPr="00BC4AD8" w:rsidP="00BC4A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C4AD8">
        <w:rPr>
          <w:rFonts w:ascii="Times New Roman" w:hAnsi="Times New Roman" w:cs="Times New Roman"/>
          <w:sz w:val="26"/>
          <w:szCs w:val="26"/>
        </w:rPr>
        <w:t xml:space="preserve">В соответствии с п.2 ч.1 ст. 24.5. </w:t>
      </w:r>
      <w:r w:rsidRPr="00BC4AD8">
        <w:rPr>
          <w:rFonts w:ascii="Times New Roman" w:hAnsi="Times New Roman" w:cs="Times New Roman"/>
          <w:sz w:val="26"/>
          <w:szCs w:val="26"/>
          <w:lang w:eastAsia="ru-RU"/>
        </w:rPr>
        <w:t>Кодекса РФ об административных правонарушениях</w:t>
      </w:r>
      <w:r w:rsidRPr="00BC4AD8">
        <w:rPr>
          <w:rFonts w:ascii="Times New Roman" w:hAnsi="Times New Roman" w:cs="Times New Roman"/>
          <w:sz w:val="26"/>
          <w:szCs w:val="26"/>
        </w:rPr>
        <w:t xml:space="preserve"> производство по делу об административном правонарушении не может быть начато, а начатое производство подлежит прекращению при отсутствии </w:t>
      </w:r>
      <w:r w:rsidRPr="00BC4AD8">
        <w:rPr>
          <w:rFonts w:ascii="Times New Roman" w:hAnsi="Times New Roman" w:cs="Times New Roman"/>
          <w:sz w:val="26"/>
          <w:szCs w:val="26"/>
          <w:lang w:eastAsia="ru-RU"/>
        </w:rPr>
        <w:t>состава административного правонарушения</w:t>
      </w:r>
      <w:r w:rsidRPr="00BC4AD8">
        <w:rPr>
          <w:rFonts w:ascii="Times New Roman" w:hAnsi="Times New Roman" w:cs="Times New Roman"/>
          <w:sz w:val="26"/>
          <w:szCs w:val="26"/>
        </w:rPr>
        <w:t>.</w:t>
      </w:r>
    </w:p>
    <w:p w:rsidR="00BC4AD8" w:rsidRPr="00BC4AD8" w:rsidP="00BC4A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C4AD8">
        <w:rPr>
          <w:rFonts w:ascii="Times New Roman" w:hAnsi="Times New Roman" w:cs="Times New Roman"/>
          <w:sz w:val="26"/>
          <w:szCs w:val="26"/>
        </w:rPr>
        <w:t xml:space="preserve">В соответствии с ч.2 ст. 29.4.  </w:t>
      </w:r>
      <w:r w:rsidRPr="00BC4AD8">
        <w:rPr>
          <w:rFonts w:ascii="Times New Roman" w:hAnsi="Times New Roman" w:cs="Times New Roman"/>
          <w:sz w:val="26"/>
          <w:szCs w:val="26"/>
          <w:lang w:eastAsia="ru-RU"/>
        </w:rPr>
        <w:t>Кодекса РФ об административных правонарушениях</w:t>
      </w:r>
      <w:r w:rsidRPr="00BC4AD8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</w:t>
      </w:r>
      <w:r>
        <w:fldChar w:fldCharType="begin"/>
      </w:r>
      <w:r>
        <w:instrText xml:space="preserve"> HYPERLINK "consultantplus://offline/ref=B8EFEC64582ADE6EBE962B5594E7993A67E6A636598891735AD2C2DA4234F0F9C14D081295BE1693x0X1T" </w:instrText>
      </w:r>
      <w:r>
        <w:fldChar w:fldCharType="separate"/>
      </w:r>
      <w:r w:rsidRPr="00BC4AD8">
        <w:rPr>
          <w:rStyle w:val="Hyperlink"/>
          <w:rFonts w:ascii="Times New Roman" w:hAnsi="Times New Roman" w:cs="Times New Roman"/>
          <w:sz w:val="26"/>
          <w:szCs w:val="26"/>
        </w:rPr>
        <w:t>статьей 24.5</w:t>
      </w:r>
      <w:r>
        <w:fldChar w:fldCharType="end"/>
      </w:r>
      <w:r w:rsidRPr="00BC4AD8">
        <w:rPr>
          <w:rFonts w:ascii="Times New Roman" w:hAnsi="Times New Roman" w:cs="Times New Roman"/>
          <w:sz w:val="26"/>
          <w:szCs w:val="26"/>
        </w:rPr>
        <w:t xml:space="preserve"> </w:t>
      </w:r>
      <w:r w:rsidRPr="00BC4AD8">
        <w:rPr>
          <w:rFonts w:ascii="Times New Roman" w:hAnsi="Times New Roman" w:cs="Times New Roman"/>
          <w:sz w:val="26"/>
          <w:szCs w:val="26"/>
        </w:rPr>
        <w:t>настоящего Кодекса, выносится постановление о прекращении производства по делу об административном правонарушении.</w:t>
      </w:r>
    </w:p>
    <w:p w:rsidR="00BC4AD8" w:rsidRPr="00BC4AD8" w:rsidP="00BC4AD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C4AD8">
        <w:rPr>
          <w:rFonts w:ascii="Times New Roman" w:hAnsi="Times New Roman" w:cs="Times New Roman"/>
          <w:sz w:val="26"/>
          <w:szCs w:val="26"/>
        </w:rPr>
        <w:t xml:space="preserve">Учитывая вышеизложенные положения  </w:t>
      </w:r>
      <w:r w:rsidRPr="00BC4AD8">
        <w:rPr>
          <w:rFonts w:ascii="Times New Roman" w:hAnsi="Times New Roman" w:cs="Times New Roman"/>
          <w:sz w:val="26"/>
          <w:szCs w:val="26"/>
          <w:lang w:eastAsia="ru-RU"/>
        </w:rPr>
        <w:t>Кодекса РФ об административных правонарушениях</w:t>
      </w:r>
      <w:r w:rsidRPr="00BC4AD8">
        <w:rPr>
          <w:rFonts w:ascii="Times New Roman" w:hAnsi="Times New Roman" w:cs="Times New Roman"/>
          <w:sz w:val="26"/>
          <w:szCs w:val="26"/>
        </w:rPr>
        <w:t xml:space="preserve"> и обстоятельства дела об административном правонарушении</w:t>
      </w:r>
      <w:r w:rsidRPr="00BC4AD8">
        <w:rPr>
          <w:rFonts w:ascii="Times New Roman" w:hAnsi="Times New Roman" w:cs="Times New Roman"/>
          <w:sz w:val="26"/>
          <w:szCs w:val="26"/>
          <w:lang w:eastAsia="ru-RU"/>
        </w:rPr>
        <w:t xml:space="preserve">, предусмотренном 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8.35 </w:t>
      </w:r>
      <w:r w:rsidRPr="00BC4AD8">
        <w:rPr>
          <w:rFonts w:ascii="Times New Roman" w:hAnsi="Times New Roman" w:cs="Times New Roman"/>
          <w:sz w:val="26"/>
          <w:szCs w:val="26"/>
          <w:lang w:eastAsia="ru-RU"/>
        </w:rPr>
        <w:t>Кодекса РФ об административных правонарушениях,</w:t>
      </w:r>
      <w:r w:rsidRPr="00BC4AD8">
        <w:rPr>
          <w:rFonts w:ascii="Times New Roman" w:hAnsi="Times New Roman" w:cs="Times New Roman"/>
          <w:sz w:val="26"/>
          <w:szCs w:val="26"/>
        </w:rPr>
        <w:t xml:space="preserve"> 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Pr="00BC4AD8">
        <w:rPr>
          <w:rFonts w:ascii="Times New Roman" w:hAnsi="Times New Roman" w:cs="Times New Roman"/>
          <w:sz w:val="26"/>
          <w:szCs w:val="26"/>
          <w:lang w:eastAsia="ru-RU"/>
        </w:rPr>
        <w:t>Киселёвой Галины Владимировны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мировой судья </w:t>
      </w:r>
      <w:r w:rsidRPr="00BC4AD8">
        <w:rPr>
          <w:rFonts w:ascii="Times New Roman" w:hAnsi="Times New Roman" w:cs="Times New Roman"/>
          <w:sz w:val="26"/>
          <w:szCs w:val="26"/>
        </w:rPr>
        <w:t>прекращает производство по указанному делу об административном правонарушении в связи с отсутствием состава административного правонарушения.</w:t>
      </w:r>
    </w:p>
    <w:p w:rsidR="00BC4AD8" w:rsidRPr="00BC4AD8" w:rsidP="00BC4A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AD8"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изложенного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руководствуясь ст.24.5 КоАП РФ, мировой судья</w:t>
      </w:r>
    </w:p>
    <w:p w:rsidR="00BC4AD8" w:rsidRPr="00BC4AD8" w:rsidP="00BC4A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с т а н о в и л:</w:t>
      </w:r>
    </w:p>
    <w:p w:rsidR="00BC4AD8" w:rsidRPr="00BC4AD8" w:rsidP="00BC4AD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Производство по </w:t>
      </w:r>
      <w:r w:rsidRPr="00BC4AD8">
        <w:rPr>
          <w:rFonts w:ascii="Times New Roman" w:hAnsi="Times New Roman" w:cs="Times New Roman"/>
          <w:sz w:val="26"/>
          <w:szCs w:val="26"/>
        </w:rPr>
        <w:t>делу об административном правонарушении</w:t>
      </w:r>
      <w:r w:rsidRPr="00BC4AD8">
        <w:rPr>
          <w:rFonts w:ascii="Times New Roman" w:hAnsi="Times New Roman" w:cs="Times New Roman"/>
          <w:sz w:val="26"/>
          <w:szCs w:val="26"/>
          <w:lang w:eastAsia="ru-RU"/>
        </w:rPr>
        <w:t xml:space="preserve">, предусмотренном 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ст. 8.35  </w:t>
      </w:r>
      <w:r w:rsidRPr="00BC4AD8">
        <w:rPr>
          <w:rFonts w:ascii="Times New Roman" w:hAnsi="Times New Roman" w:cs="Times New Roman"/>
          <w:sz w:val="26"/>
          <w:szCs w:val="26"/>
          <w:lang w:eastAsia="ru-RU"/>
        </w:rPr>
        <w:t>Кодекса РФ об административных правонарушениях,</w:t>
      </w:r>
      <w:r w:rsidRPr="00BC4AD8">
        <w:rPr>
          <w:rFonts w:ascii="Times New Roman" w:hAnsi="Times New Roman" w:cs="Times New Roman"/>
          <w:sz w:val="26"/>
          <w:szCs w:val="26"/>
        </w:rPr>
        <w:t xml:space="preserve"> 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Pr="00BC4AD8">
        <w:rPr>
          <w:rFonts w:ascii="Times New Roman" w:hAnsi="Times New Roman" w:cs="Times New Roman"/>
          <w:sz w:val="26"/>
          <w:szCs w:val="26"/>
          <w:lang w:eastAsia="ru-RU"/>
        </w:rPr>
        <w:t>Киселёвой Галины Владимировны</w:t>
      </w: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прекратить.   </w:t>
      </w:r>
    </w:p>
    <w:p w:rsidR="00BC4AD8" w:rsidRPr="00BC4AD8" w:rsidP="00BC4AD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4A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BC4AD8">
        <w:rPr>
          <w:rFonts w:ascii="Times New Roman" w:eastAsia="Times New Roman" w:hAnsi="Times New Roman"/>
          <w:sz w:val="26"/>
          <w:szCs w:val="26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г. Симферополя Республики Крым через мирового судью</w:t>
      </w:r>
      <w:r w:rsidRPr="00BC4AD8">
        <w:rPr>
          <w:rFonts w:ascii="Times New Roman" w:hAnsi="Times New Roman"/>
          <w:sz w:val="26"/>
          <w:szCs w:val="26"/>
        </w:rPr>
        <w:t>.</w:t>
      </w:r>
    </w:p>
    <w:p w:rsidR="00BC4AD8" w:rsidRPr="00BC4AD8" w:rsidP="00BC4AD8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BC4AD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</w:t>
      </w:r>
    </w:p>
    <w:p w:rsidR="00BC4AD8" w:rsidRPr="00BC4AD8" w:rsidP="00BC4AD8">
      <w:pPr>
        <w:spacing w:after="0" w:line="240" w:lineRule="auto"/>
        <w:ind w:right="-1"/>
        <w:jc w:val="both"/>
        <w:rPr>
          <w:rFonts w:ascii="Times New Roman" w:eastAsia="MS Mincho" w:hAnsi="Times New Roman"/>
          <w:sz w:val="26"/>
          <w:szCs w:val="26"/>
        </w:rPr>
      </w:pPr>
      <w:r w:rsidRPr="00BC4AD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BC4AD8">
        <w:rPr>
          <w:rFonts w:ascii="Times New Roman" w:hAnsi="Times New Roman"/>
          <w:sz w:val="26"/>
          <w:szCs w:val="26"/>
        </w:rPr>
        <w:t xml:space="preserve">Мировой судья:                                                                              </w:t>
      </w:r>
      <w:r w:rsidRPr="00BC4AD8">
        <w:rPr>
          <w:rFonts w:ascii="Times New Roman" w:eastAsia="MS Mincho" w:hAnsi="Times New Roman"/>
          <w:sz w:val="26"/>
          <w:szCs w:val="26"/>
        </w:rPr>
        <w:t xml:space="preserve">С.Г. </w:t>
      </w:r>
      <w:r w:rsidRPr="00BC4AD8">
        <w:rPr>
          <w:rFonts w:ascii="Times New Roman" w:eastAsia="MS Mincho" w:hAnsi="Times New Roman"/>
          <w:sz w:val="26"/>
          <w:szCs w:val="26"/>
        </w:rPr>
        <w:t>Ломанов</w:t>
      </w:r>
    </w:p>
    <w:p w:rsidR="00BC4AD8" w:rsidP="00BC4AD8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4"/>
          <w:szCs w:val="24"/>
        </w:rPr>
      </w:pPr>
    </w:p>
    <w:p w:rsidR="00BC4AD8" w:rsidP="00BC4AD8">
      <w:pPr>
        <w:tabs>
          <w:tab w:val="left" w:pos="7552"/>
        </w:tabs>
        <w:spacing w:after="0" w:line="240" w:lineRule="auto"/>
        <w:ind w:right="850"/>
        <w:jc w:val="both"/>
        <w:rPr>
          <w:rFonts w:ascii="Calibri" w:hAnsi="Calibri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266D5D" w:rsidRPr="00266D5D" w:rsidP="0026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