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257A6" w:rsidP="006257A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Дело №05-0180/16/2017</w:t>
      </w:r>
    </w:p>
    <w:p w:rsidR="006257A6" w:rsidP="006257A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A6" w:rsidP="006257A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257A6" w:rsidP="006257A6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июня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г. Симферополь</w:t>
      </w:r>
    </w:p>
    <w:p w:rsidR="006257A6" w:rsidP="006257A6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7A6" w:rsidP="006257A6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ч.1 ст.14.1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Эшалова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Воховжона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Валижона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6257A6" w:rsidP="006257A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A6" w:rsidP="006257A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257A6" w:rsidP="006257A6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04.05.2017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Эшалова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ч.1 ст.14.1 КоАП РФ. </w:t>
      </w:r>
    </w:p>
    <w:p w:rsidR="006257A6" w:rsidP="006257A6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24.03.2017 г., </w:t>
      </w:r>
      <w:r>
        <w:rPr>
          <w:rFonts w:ascii="Times New Roman" w:eastAsia="Times New Roman" w:hAnsi="Times New Roman" w:cs="Times New Roman"/>
          <w:sz w:val="28"/>
          <w:szCs w:val="28"/>
        </w:rPr>
        <w:t>Эшалов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 24.03.2017 г. в 14-40час, по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осуществлял предпринимательскую деятельность без  регистрации в качестве индивидуального предпринимателя, направленную на систематическое  получение  прибыли от  реализации банных полотенец в количестве 30 штук, на общую сумму 3000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7A6" w:rsidP="006257A6">
      <w:pPr>
        <w:pStyle w:val="Style18"/>
        <w:widowControl/>
        <w:spacing w:line="240" w:lineRule="auto"/>
        <w:ind w:right="424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Эшалов</w:t>
      </w:r>
      <w:r>
        <w:rPr>
          <w:sz w:val="28"/>
          <w:szCs w:val="28"/>
        </w:rPr>
        <w:t xml:space="preserve"> В.В.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6257A6" w:rsidP="006257A6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6257A6" w:rsidP="006257A6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8"/>
          <w:szCs w:val="28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14.1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три месяца со дня его совершения.</w:t>
      </w:r>
    </w:p>
    <w:p w:rsidR="006257A6" w:rsidP="006257A6">
      <w:pPr>
        <w:pStyle w:val="ConsPlusNormal"/>
        <w:ind w:right="42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 </w:t>
      </w:r>
    </w:p>
    <w:p w:rsidR="006257A6" w:rsidP="006257A6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Эшалова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24.03.2017 г. и направлен </w:t>
      </w:r>
      <w:r>
        <w:rPr>
          <w:rFonts w:ascii="Times New Roman" w:eastAsia="Calibri" w:hAnsi="Times New Roman" w:cs="Times New Roman"/>
          <w:sz w:val="28"/>
          <w:szCs w:val="28"/>
        </w:rPr>
        <w:t>согласно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сопроводительного листа  - 13.04.2017г., который поступил мировому судье 04.05.2017г. </w:t>
      </w:r>
    </w:p>
    <w:p w:rsidR="006257A6" w:rsidP="006257A6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hAnsi="Times New Roman" w:cs="Times New Roman"/>
          <w:sz w:val="28"/>
          <w:szCs w:val="28"/>
        </w:rPr>
        <w:t>Эшаловым</w:t>
      </w:r>
      <w:r>
        <w:rPr>
          <w:rFonts w:ascii="Times New Roman" w:hAnsi="Times New Roman" w:cs="Times New Roman"/>
          <w:sz w:val="28"/>
          <w:szCs w:val="28"/>
        </w:rPr>
        <w:t xml:space="preserve"> В.В. является </w:t>
      </w:r>
      <w:r>
        <w:rPr>
          <w:rStyle w:val="FontStyle24"/>
          <w:color w:val="000000"/>
          <w:sz w:val="28"/>
          <w:szCs w:val="28"/>
        </w:rPr>
        <w:t>25.03.2016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04.05.2017г., необходимость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>Эшалова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дате, времени и месте судебного заседания, к моменту судебного 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6257A6" w:rsidP="006257A6">
      <w:pPr>
        <w:pStyle w:val="ConsPlusNormal"/>
        <w:ind w:right="424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6257A6" w:rsidP="006257A6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>Эшалова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6257A6" w:rsidP="006257A6">
      <w:pPr>
        <w:spacing w:after="0" w:line="240" w:lineRule="auto"/>
        <w:ind w:right="42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6257A6" w:rsidP="006257A6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A6" w:rsidP="006257A6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6257A6" w:rsidP="006257A6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ст.14.1 КоАП РФ, в отношении </w:t>
      </w:r>
      <w:r>
        <w:rPr>
          <w:rFonts w:ascii="Times New Roman" w:hAnsi="Times New Roman" w:cs="Times New Roman"/>
          <w:sz w:val="28"/>
          <w:szCs w:val="28"/>
        </w:rPr>
        <w:t>Эшалова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Воховжона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Валижона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7A6" w:rsidP="006257A6">
      <w:pPr>
        <w:pStyle w:val="NoSpacing"/>
        <w:ind w:right="42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6257A6" w:rsidP="006257A6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57A6" w:rsidP="00625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25766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A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7A6"/>
    <w:rPr>
      <w:color w:val="0000FF"/>
      <w:u w:val="single"/>
    </w:rPr>
  </w:style>
  <w:style w:type="paragraph" w:styleId="NoSpacing">
    <w:name w:val="No Spacing"/>
    <w:uiPriority w:val="1"/>
    <w:qFormat/>
    <w:rsid w:val="006257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25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6257A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uiPriority w:val="99"/>
    <w:rsid w:val="006257A6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6257A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