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923664">
        <w:rPr>
          <w:rFonts w:ascii="Times New Roman" w:eastAsia="Times New Roman" w:hAnsi="Times New Roman" w:cs="Times New Roman"/>
          <w:sz w:val="27"/>
          <w:szCs w:val="27"/>
        </w:rPr>
        <w:t>95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244C62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923664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244C62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923664">
        <w:rPr>
          <w:rFonts w:ascii="Times New Roman" w:hAnsi="Times New Roman" w:cs="Times New Roman"/>
          <w:sz w:val="27"/>
          <w:szCs w:val="27"/>
        </w:rPr>
        <w:t>ЮГМОРЕПРОДУКТ</w:t>
      </w:r>
      <w:r w:rsidR="000B1323">
        <w:rPr>
          <w:rFonts w:ascii="Times New Roman" w:hAnsi="Times New Roman" w:cs="Times New Roman"/>
          <w:sz w:val="27"/>
          <w:szCs w:val="27"/>
        </w:rPr>
        <w:t xml:space="preserve">» </w:t>
      </w:r>
      <w:r w:rsidR="00923664">
        <w:rPr>
          <w:rFonts w:ascii="Times New Roman" w:hAnsi="Times New Roman" w:cs="Times New Roman"/>
          <w:sz w:val="27"/>
          <w:szCs w:val="27"/>
        </w:rPr>
        <w:t>Королева</w:t>
      </w:r>
      <w:r w:rsidR="00244C62">
        <w:rPr>
          <w:rFonts w:ascii="Times New Roman" w:hAnsi="Times New Roman" w:cs="Times New Roman"/>
          <w:sz w:val="27"/>
          <w:szCs w:val="27"/>
        </w:rPr>
        <w:t xml:space="preserve"> </w:t>
      </w:r>
      <w:r w:rsidR="00923664">
        <w:rPr>
          <w:rFonts w:ascii="Times New Roman" w:hAnsi="Times New Roman" w:cs="Times New Roman"/>
          <w:sz w:val="27"/>
          <w:szCs w:val="27"/>
        </w:rPr>
        <w:t xml:space="preserve"> А</w:t>
      </w:r>
      <w:r w:rsidR="00244C62">
        <w:rPr>
          <w:rFonts w:ascii="Times New Roman" w:hAnsi="Times New Roman" w:cs="Times New Roman"/>
          <w:sz w:val="27"/>
          <w:szCs w:val="27"/>
        </w:rPr>
        <w:t>.</w:t>
      </w:r>
      <w:r w:rsidR="00923664">
        <w:rPr>
          <w:rFonts w:ascii="Times New Roman" w:hAnsi="Times New Roman" w:cs="Times New Roman"/>
          <w:sz w:val="27"/>
          <w:szCs w:val="27"/>
        </w:rPr>
        <w:t xml:space="preserve"> П</w:t>
      </w:r>
      <w:r w:rsidR="00244C62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244C62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Королев А.П.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руководителем </w:t>
      </w:r>
      <w:r w:rsidR="00244C62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923664">
        <w:rPr>
          <w:rFonts w:ascii="Times New Roman" w:hAnsi="Times New Roman" w:cs="Times New Roman"/>
          <w:sz w:val="27"/>
          <w:szCs w:val="27"/>
        </w:rPr>
        <w:t>ЮГМОРЕПРОДУКТ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244C62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</w:t>
      </w:r>
      <w:r w:rsidRPr="00F56819">
        <w:rPr>
          <w:rFonts w:ascii="Times New Roman" w:hAnsi="Times New Roman" w:cs="Times New Roman"/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21.10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</w:t>
      </w:r>
      <w:r w:rsidRPr="00F56819">
        <w:rPr>
          <w:rFonts w:ascii="Times New Roman" w:hAnsi="Times New Roman" w:cs="Times New Roman"/>
          <w:sz w:val="27"/>
          <w:szCs w:val="27"/>
        </w:rPr>
        <w:t>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</w:t>
      </w:r>
      <w:r w:rsidRPr="00F56819">
        <w:rPr>
          <w:rFonts w:ascii="Times New Roman" w:hAnsi="Times New Roman" w:cs="Times New Roman"/>
          <w:sz w:val="27"/>
          <w:szCs w:val="27"/>
        </w:rPr>
        <w:t>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начисленных 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</w:t>
      </w:r>
      <w:r w:rsidRPr="00F56819">
        <w:rPr>
          <w:rFonts w:ascii="Times New Roman" w:hAnsi="Times New Roman" w:cs="Times New Roman"/>
          <w:sz w:val="27"/>
          <w:szCs w:val="27"/>
        </w:rPr>
        <w:t>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 А.П.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923664">
        <w:rPr>
          <w:rFonts w:ascii="Times New Roman" w:hAnsi="Times New Roman" w:cs="Times New Roman"/>
          <w:sz w:val="27"/>
          <w:szCs w:val="27"/>
        </w:rPr>
        <w:t>21.10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</w:t>
      </w:r>
      <w:r w:rsidRPr="00F56819">
        <w:rPr>
          <w:rFonts w:ascii="Times New Roman" w:hAnsi="Times New Roman" w:cs="Times New Roman"/>
          <w:sz w:val="27"/>
          <w:szCs w:val="27"/>
        </w:rPr>
        <w:t>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</w:t>
      </w:r>
      <w:r w:rsidRPr="00F56819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 А.П.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</w:t>
      </w:r>
      <w:r w:rsidR="00923664">
        <w:rPr>
          <w:rFonts w:ascii="Times New Roman" w:hAnsi="Times New Roman" w:cs="Times New Roman"/>
          <w:sz w:val="27"/>
          <w:szCs w:val="27"/>
        </w:rPr>
        <w:t>а</w:t>
      </w:r>
      <w:r w:rsidRPr="00923664" w:rsidR="00923664">
        <w:rPr>
          <w:rFonts w:ascii="Times New Roman" w:hAnsi="Times New Roman" w:cs="Times New Roman"/>
          <w:sz w:val="27"/>
          <w:szCs w:val="27"/>
        </w:rPr>
        <w:t xml:space="preserve">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244C62">
        <w:rPr>
          <w:sz w:val="28"/>
          <w:szCs w:val="28"/>
        </w:rPr>
        <w:t>«Данные изъяты»</w:t>
      </w:r>
      <w:r w:rsidR="00244C62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квитанции </w:t>
      </w:r>
      <w:r w:rsidR="00923664">
        <w:rPr>
          <w:rFonts w:ascii="Times New Roman" w:hAnsi="Times New Roman" w:cs="Times New Roman"/>
          <w:sz w:val="27"/>
          <w:szCs w:val="27"/>
        </w:rPr>
        <w:t>уведомления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 выводу, что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</w:t>
      </w:r>
      <w:r w:rsidR="00923664">
        <w:rPr>
          <w:rFonts w:ascii="Times New Roman" w:hAnsi="Times New Roman" w:cs="Times New Roman"/>
          <w:sz w:val="27"/>
          <w:szCs w:val="27"/>
        </w:rPr>
        <w:t>а</w:t>
      </w:r>
      <w:r w:rsidRPr="00923664" w:rsidR="00923664">
        <w:rPr>
          <w:rFonts w:ascii="Times New Roman" w:hAnsi="Times New Roman" w:cs="Times New Roman"/>
          <w:sz w:val="27"/>
          <w:szCs w:val="27"/>
        </w:rPr>
        <w:t xml:space="preserve">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</w:t>
      </w:r>
      <w:r w:rsidRPr="00F56819">
        <w:rPr>
          <w:rFonts w:ascii="Times New Roman" w:hAnsi="Times New Roman" w:cs="Times New Roman"/>
          <w:sz w:val="27"/>
          <w:szCs w:val="27"/>
        </w:rPr>
        <w:t>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</w:t>
      </w:r>
      <w:r w:rsidRPr="00F56819">
        <w:rPr>
          <w:rFonts w:ascii="Times New Roman" w:hAnsi="Times New Roman" w:cs="Times New Roman"/>
          <w:sz w:val="27"/>
          <w:szCs w:val="27"/>
        </w:rPr>
        <w:t>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</w:t>
      </w:r>
      <w:r w:rsidRPr="00F56819">
        <w:rPr>
          <w:rFonts w:ascii="Times New Roman" w:hAnsi="Times New Roman" w:cs="Times New Roman"/>
          <w:sz w:val="27"/>
          <w:szCs w:val="27"/>
        </w:rPr>
        <w:t xml:space="preserve">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</w:t>
      </w:r>
      <w:r w:rsidRPr="00F56819">
        <w:rPr>
          <w:rFonts w:ascii="Times New Roman" w:hAnsi="Times New Roman" w:cs="Times New Roman"/>
          <w:sz w:val="27"/>
          <w:szCs w:val="27"/>
        </w:rPr>
        <w:t>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</w:t>
      </w:r>
      <w:r w:rsidRPr="00F56819">
        <w:rPr>
          <w:rFonts w:ascii="Times New Roman" w:hAnsi="Times New Roman" w:cs="Times New Roman"/>
          <w:sz w:val="27"/>
          <w:szCs w:val="27"/>
        </w:rPr>
        <w:t>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F56819">
        <w:rPr>
          <w:rFonts w:ascii="Times New Roman" w:hAnsi="Times New Roman" w:cs="Times New Roman"/>
          <w:sz w:val="27"/>
          <w:szCs w:val="27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</w:t>
      </w:r>
      <w:r w:rsidRPr="00F56819">
        <w:rPr>
          <w:rFonts w:ascii="Times New Roman" w:hAnsi="Times New Roman" w:cs="Times New Roman"/>
          <w:sz w:val="27"/>
          <w:szCs w:val="27"/>
        </w:rPr>
        <w:t>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административного ш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</w:t>
      </w:r>
      <w:r w:rsidRPr="00F56819">
        <w:rPr>
          <w:rFonts w:ascii="Times New Roman" w:hAnsi="Times New Roman" w:cs="Times New Roman"/>
          <w:sz w:val="27"/>
          <w:szCs w:val="27"/>
        </w:rPr>
        <w:t>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</w:t>
      </w:r>
      <w:r w:rsidRPr="00F56819">
        <w:rPr>
          <w:rFonts w:ascii="Times New Roman" w:hAnsi="Times New Roman" w:cs="Times New Roman"/>
          <w:sz w:val="27"/>
          <w:szCs w:val="27"/>
        </w:rPr>
        <w:t>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923664" w:rsidR="00923664">
        <w:rPr>
          <w:rFonts w:ascii="Times New Roman" w:hAnsi="Times New Roman" w:cs="Times New Roman"/>
          <w:sz w:val="27"/>
          <w:szCs w:val="27"/>
        </w:rPr>
        <w:t>Королев</w:t>
      </w:r>
      <w:r w:rsidR="00923664">
        <w:rPr>
          <w:rFonts w:ascii="Times New Roman" w:hAnsi="Times New Roman" w:cs="Times New Roman"/>
          <w:sz w:val="27"/>
          <w:szCs w:val="27"/>
        </w:rPr>
        <w:t>у</w:t>
      </w:r>
      <w:r w:rsidRPr="00923664" w:rsidR="00923664">
        <w:rPr>
          <w:rFonts w:ascii="Times New Roman" w:hAnsi="Times New Roman" w:cs="Times New Roman"/>
          <w:sz w:val="27"/>
          <w:szCs w:val="27"/>
        </w:rPr>
        <w:t xml:space="preserve"> А.П.</w:t>
      </w:r>
      <w:r w:rsid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664">
        <w:rPr>
          <w:rFonts w:ascii="Times New Roman" w:hAnsi="Times New Roman" w:cs="Times New Roman"/>
          <w:sz w:val="27"/>
          <w:szCs w:val="27"/>
        </w:rPr>
        <w:t>Королева А</w:t>
      </w:r>
      <w:r w:rsidR="00244C62">
        <w:rPr>
          <w:rFonts w:ascii="Times New Roman" w:hAnsi="Times New Roman" w:cs="Times New Roman"/>
          <w:sz w:val="27"/>
          <w:szCs w:val="27"/>
        </w:rPr>
        <w:t>.</w:t>
      </w:r>
      <w:r w:rsidRPr="00923664">
        <w:rPr>
          <w:rFonts w:ascii="Times New Roman" w:hAnsi="Times New Roman" w:cs="Times New Roman"/>
          <w:sz w:val="27"/>
          <w:szCs w:val="27"/>
        </w:rPr>
        <w:t xml:space="preserve"> П</w:t>
      </w:r>
      <w:r w:rsidR="00244C62">
        <w:rPr>
          <w:rFonts w:ascii="Times New Roman" w:hAnsi="Times New Roman" w:cs="Times New Roman"/>
          <w:sz w:val="27"/>
          <w:szCs w:val="27"/>
        </w:rPr>
        <w:t>.</w:t>
      </w:r>
      <w:r w:rsidRPr="0092366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</w:t>
      </w:r>
      <w:r w:rsidR="00244C62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F56819">
        <w:rPr>
          <w:rFonts w:ascii="Times New Roman" w:hAnsi="Times New Roman" w:cs="Times New Roman"/>
          <w:sz w:val="27"/>
          <w:szCs w:val="27"/>
        </w:rPr>
        <w:t>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C62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4C62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23664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3550A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