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171CC" w:rsidP="009171CC">
      <w:pPr>
        <w:ind w:left="-567" w:right="-1" w:firstLine="141"/>
        <w:outlineLvl w:val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b/>
          <w:sz w:val="28"/>
          <w:szCs w:val="28"/>
          <w:lang w:val="ru-RU"/>
        </w:rPr>
        <w:t>Дело №  05-0240/16/2017</w:t>
      </w:r>
    </w:p>
    <w:p w:rsidR="009171CC" w:rsidP="009171CC">
      <w:pPr>
        <w:ind w:left="-567" w:right="-1" w:firstLine="141"/>
        <w:jc w:val="right"/>
        <w:outlineLvl w:val="0"/>
        <w:rPr>
          <w:b/>
          <w:sz w:val="28"/>
          <w:szCs w:val="28"/>
          <w:lang w:val="ru-RU"/>
        </w:rPr>
      </w:pPr>
    </w:p>
    <w:p w:rsidR="009171CC" w:rsidP="009171CC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lang w:val="ru-RU"/>
        </w:rPr>
        <w:t xml:space="preserve"> О С Т А Н О В Л Е Н И Е</w:t>
      </w:r>
    </w:p>
    <w:p w:rsidR="009171CC" w:rsidP="009171CC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</w:p>
    <w:p w:rsidR="009171CC" w:rsidP="009171CC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28 июня 2017 года                                                           гор. Симферополь</w:t>
      </w:r>
    </w:p>
    <w:p w:rsidR="009171CC" w:rsidP="009171CC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</w:p>
    <w:p w:rsidR="009171CC" w:rsidP="009171CC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sz w:val="28"/>
          <w:szCs w:val="28"/>
          <w:lang w:val="ru-RU"/>
        </w:rPr>
        <w:t>Чепиль</w:t>
      </w:r>
      <w:r>
        <w:rPr>
          <w:sz w:val="28"/>
          <w:szCs w:val="28"/>
          <w:lang w:val="ru-RU"/>
        </w:rPr>
        <w:t xml:space="preserve"> О.А.,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рассмотрев в </w:t>
      </w:r>
      <w:r>
        <w:rPr>
          <w:bCs/>
          <w:color w:val="000000"/>
          <w:sz w:val="28"/>
          <w:szCs w:val="28"/>
          <w:lang w:val="ru-RU"/>
        </w:rPr>
        <w:t xml:space="preserve">помещении мировых судей </w:t>
      </w:r>
      <w:r>
        <w:rPr>
          <w:sz w:val="28"/>
          <w:szCs w:val="28"/>
          <w:lang w:val="ru-RU"/>
        </w:rPr>
        <w:t xml:space="preserve">Центрального судебного района города Симферополь, по адресу: </w:t>
      </w:r>
      <w:r>
        <w:rPr>
          <w:bCs/>
          <w:color w:val="000000"/>
          <w:sz w:val="28"/>
          <w:szCs w:val="28"/>
          <w:lang w:val="ru-RU"/>
        </w:rPr>
        <w:t xml:space="preserve">г. Симферополь, ул. Крымских Партизан, 3а, </w:t>
      </w:r>
      <w:r>
        <w:rPr>
          <w:sz w:val="28"/>
          <w:szCs w:val="28"/>
          <w:lang w:val="ru-RU"/>
        </w:rPr>
        <w:t>дело об административном правонарушении в отношении:</w:t>
      </w:r>
    </w:p>
    <w:p w:rsidR="009171CC" w:rsidP="009171CC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</w:p>
    <w:p w:rsidR="009171CC" w:rsidP="009171CC">
      <w:pPr>
        <w:ind w:left="3544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Куинджи Андрея Александровича, </w:t>
      </w:r>
      <w:r>
        <w:rPr>
          <w:sz w:val="28"/>
          <w:szCs w:val="28"/>
          <w:lang w:val="ru-RU"/>
        </w:rPr>
        <w:t>ПЕРСОНАЛЬНЫЕ ДАННЫЕ</w:t>
      </w:r>
      <w:r>
        <w:rPr>
          <w:sz w:val="28"/>
          <w:szCs w:val="28"/>
          <w:lang w:val="ru-RU"/>
        </w:rPr>
        <w:t xml:space="preserve">, зарегистрированного и проживающего по адресу: </w:t>
      </w:r>
      <w:r>
        <w:rPr>
          <w:sz w:val="28"/>
          <w:szCs w:val="28"/>
          <w:lang w:val="ru-RU"/>
        </w:rPr>
        <w:t>АДРЕС</w:t>
      </w:r>
      <w:r>
        <w:rPr>
          <w:sz w:val="28"/>
          <w:szCs w:val="28"/>
          <w:lang w:val="ru-RU"/>
        </w:rPr>
        <w:t xml:space="preserve">, </w:t>
      </w:r>
    </w:p>
    <w:p w:rsidR="009171CC" w:rsidP="009171CC">
      <w:pPr>
        <w:ind w:left="3544" w:right="-1" w:firstLine="141"/>
        <w:jc w:val="both"/>
        <w:outlineLvl w:val="0"/>
        <w:rPr>
          <w:sz w:val="28"/>
          <w:szCs w:val="28"/>
          <w:lang w:val="ru-RU"/>
        </w:rPr>
      </w:pPr>
    </w:p>
    <w:p w:rsidR="009171CC" w:rsidP="009171CC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по ч. 4 ст. 12.2 Кодекса Российской Федерации об административных правонарушениях,</w:t>
      </w:r>
    </w:p>
    <w:p w:rsidR="009171CC" w:rsidP="009171CC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УСТАНОВИЛ:</w:t>
      </w:r>
    </w:p>
    <w:p w:rsidR="009171CC" w:rsidP="009171CC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 w:eastAsia="ru-RU"/>
        </w:rPr>
        <w:t xml:space="preserve">Согласно протоколу об административном правонарушении </w:t>
      </w:r>
      <w:r>
        <w:rPr>
          <w:sz w:val="28"/>
          <w:szCs w:val="28"/>
          <w:shd w:val="clear" w:color="auto" w:fill="FFFFFF"/>
          <w:lang w:val="ru-RU" w:eastAsia="ru-RU"/>
        </w:rPr>
        <w:t>НОМЕР</w:t>
      </w:r>
      <w:r>
        <w:rPr>
          <w:sz w:val="28"/>
          <w:szCs w:val="28"/>
          <w:shd w:val="clear" w:color="auto" w:fill="FFFFFF"/>
          <w:lang w:val="ru-RU" w:eastAsia="ru-RU"/>
        </w:rPr>
        <w:t xml:space="preserve"> от 28.03.2017 г., </w:t>
      </w:r>
      <w:r>
        <w:rPr>
          <w:sz w:val="28"/>
          <w:szCs w:val="28"/>
          <w:lang w:val="ru-RU"/>
        </w:rPr>
        <w:t xml:space="preserve">28 марта 2017 года в 09 часов 55 мин., по адресу: </w:t>
      </w:r>
      <w:r>
        <w:rPr>
          <w:sz w:val="28"/>
          <w:szCs w:val="28"/>
          <w:lang w:val="ru-RU"/>
        </w:rPr>
        <w:t>АДРЕС</w:t>
      </w:r>
      <w:r>
        <w:rPr>
          <w:sz w:val="28"/>
          <w:szCs w:val="28"/>
          <w:lang w:val="ru-RU"/>
        </w:rPr>
        <w:t xml:space="preserve">, Куинджи А.А. управлял транспортным средством </w:t>
      </w:r>
      <w:r>
        <w:rPr>
          <w:sz w:val="28"/>
          <w:szCs w:val="28"/>
          <w:lang w:val="en-US"/>
        </w:rPr>
        <w:t>FIAT</w:t>
      </w:r>
      <w:r>
        <w:rPr>
          <w:sz w:val="28"/>
          <w:szCs w:val="28"/>
          <w:lang w:val="ru-RU"/>
        </w:rPr>
        <w:t xml:space="preserve"> АЕ9091 НС с заведомо подложными государственными регистрационными знаками.</w:t>
      </w:r>
    </w:p>
    <w:p w:rsidR="009171CC" w:rsidP="009171CC">
      <w:pPr>
        <w:tabs>
          <w:tab w:val="left" w:pos="567"/>
        </w:tabs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судебном заседании Куинджи А.А. вину в совершении инкриминируемого ему правонарушения признал, пояснив, что 28.03.2017 г. приблизительно в 9 часов 00 минут припарковал машину по </w:t>
      </w:r>
      <w:r>
        <w:rPr>
          <w:sz w:val="28"/>
          <w:szCs w:val="28"/>
          <w:lang w:val="ru-RU"/>
        </w:rPr>
        <w:t>АДРЕС</w:t>
      </w:r>
      <w:r>
        <w:rPr>
          <w:sz w:val="28"/>
          <w:szCs w:val="28"/>
          <w:lang w:val="ru-RU"/>
        </w:rPr>
        <w:t xml:space="preserve"> в неположенном месте, в связи с чем, его автомобиль был эвакуирован на штраф площадку. </w:t>
      </w:r>
      <w:r>
        <w:rPr>
          <w:sz w:val="28"/>
          <w:szCs w:val="28"/>
          <w:lang w:val="ru-RU"/>
        </w:rPr>
        <w:t>Прийдя</w:t>
      </w:r>
      <w:r>
        <w:rPr>
          <w:sz w:val="28"/>
          <w:szCs w:val="28"/>
          <w:lang w:val="ru-RU"/>
        </w:rPr>
        <w:t xml:space="preserve"> в Управление ГИБДД, расположенное по </w:t>
      </w:r>
      <w:r>
        <w:rPr>
          <w:sz w:val="28"/>
          <w:szCs w:val="28"/>
          <w:lang w:val="ru-RU"/>
        </w:rPr>
        <w:t>АДРЕС</w:t>
      </w:r>
      <w:r>
        <w:rPr>
          <w:sz w:val="28"/>
          <w:szCs w:val="28"/>
          <w:lang w:val="ru-RU"/>
        </w:rPr>
        <w:t xml:space="preserve">, в отношении него было составлено одновременно несколько протоколов, в том числе ч. 3 ст. 12.19 КоАП РФ и  по ч. 4 ст. 12.2 КоАП РФ. После составления протокола об административном правонарушении и оплаты штрафа, он поехал на штраф площадку, где у него изъяли государственный регистрационный номер </w:t>
      </w:r>
      <w:r>
        <w:rPr>
          <w:sz w:val="28"/>
          <w:szCs w:val="28"/>
          <w:lang w:val="ru-RU"/>
        </w:rPr>
        <w:t>НОМЕР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Вместе с тем, пояснил, что он не управлял транспортным средством с подложными государственными </w:t>
      </w:r>
      <w:r>
        <w:rPr>
          <w:sz w:val="28"/>
          <w:szCs w:val="28"/>
          <w:lang w:val="ru-RU" w:eastAsia="ru-RU"/>
        </w:rPr>
        <w:t>регистрационными знаками, в связи с чем, просил переквалифицировать его действия на ч. 3 ст. 12.2 КоАП РФ.</w:t>
      </w:r>
    </w:p>
    <w:p w:rsidR="009171CC" w:rsidP="009171CC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Выслушав </w:t>
      </w:r>
      <w:r>
        <w:rPr>
          <w:sz w:val="28"/>
          <w:szCs w:val="28"/>
        </w:rPr>
        <w:t xml:space="preserve">Куинджи А.А., свидетеля, </w:t>
      </w:r>
      <w:r>
        <w:rPr>
          <w:rFonts w:eastAsia="Times New Roman"/>
          <w:sz w:val="28"/>
          <w:szCs w:val="28"/>
        </w:rPr>
        <w:t>о</w:t>
      </w:r>
      <w:r>
        <w:rPr>
          <w:sz w:val="28"/>
          <w:szCs w:val="28"/>
        </w:rPr>
        <w:t>ценив доказательства, имеющиеся в деле об административном правонарушении, суд приходит к выводу, что</w:t>
      </w:r>
      <w:r>
        <w:rPr>
          <w:rFonts w:eastAsia="Times New Roman"/>
          <w:sz w:val="28"/>
          <w:szCs w:val="28"/>
        </w:rPr>
        <w:t xml:space="preserve"> Куинджи А.А. </w:t>
      </w:r>
      <w:r>
        <w:rPr>
          <w:sz w:val="28"/>
          <w:szCs w:val="28"/>
        </w:rPr>
        <w:t xml:space="preserve">совершил правонарушение, предусмотренное ч.3 ст.12.2 КоАП РФ, а именно: </w:t>
      </w:r>
      <w:r>
        <w:rPr>
          <w:sz w:val="28"/>
          <w:szCs w:val="28"/>
          <w:shd w:val="clear" w:color="auto" w:fill="FFFFFF"/>
        </w:rPr>
        <w:t>установка на транспортном средстве заведомо подложных государственных регистрационных знаков.</w:t>
      </w:r>
    </w:p>
    <w:p w:rsidR="009171CC" w:rsidP="009171CC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 xml:space="preserve">В соответствии с п.2 Основных положений по допуску транспортных средств к эксплуатации и обязанности должностных лиц по обеспечению </w:t>
      </w:r>
      <w:r>
        <w:rPr>
          <w:sz w:val="28"/>
          <w:szCs w:val="28"/>
          <w:shd w:val="clear" w:color="auto" w:fill="FFFFFF"/>
          <w:lang w:val="ru-RU" w:eastAsia="ru-RU"/>
        </w:rPr>
        <w:t>безопасности дорожного движения, утвержденных Постановлением Правительства </w:t>
      </w:r>
      <w:r>
        <w:rPr>
          <w:bCs/>
          <w:sz w:val="28"/>
          <w:szCs w:val="28"/>
          <w:bdr w:val="none" w:sz="0" w:space="0" w:color="auto" w:frame="1"/>
          <w:lang w:val="ru-RU" w:eastAsia="ru-RU"/>
        </w:rPr>
        <w:t>РФ </w:t>
      </w:r>
      <w:r>
        <w:rPr>
          <w:sz w:val="28"/>
          <w:szCs w:val="28"/>
          <w:shd w:val="clear" w:color="auto" w:fill="FFFFFF"/>
          <w:lang w:val="ru-RU" w:eastAsia="ru-RU"/>
        </w:rPr>
        <w:t>от 23.10.1993 № 1090 (далее – Основные положения),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 </w:t>
      </w:r>
    </w:p>
    <w:p w:rsidR="009171CC" w:rsidP="009171CC">
      <w:pPr>
        <w:spacing w:after="1" w:line="220" w:lineRule="atLeast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 силу </w:t>
      </w:r>
      <w:r>
        <w:fldChar w:fldCharType="begin"/>
      </w:r>
      <w:r>
        <w:instrText xml:space="preserve"> HYPERLINK "consultantplus://offline/ref=2B6D8305FFA71AC92754918AE89273263C7D75391C84BF1397F43BA9DAB02EA71A9B1DF96EE65635i3a5T" </w:instrText>
      </w:r>
      <w:r>
        <w:fldChar w:fldCharType="separate"/>
      </w:r>
      <w:r>
        <w:rPr>
          <w:rStyle w:val="Hyperlink"/>
          <w:rFonts w:eastAsiaTheme="minorHAnsi"/>
          <w:color w:val="auto"/>
          <w:sz w:val="28"/>
          <w:szCs w:val="28"/>
          <w:u w:val="none"/>
          <w:lang w:val="ru-RU" w:eastAsia="en-US"/>
        </w:rPr>
        <w:t>п. 11</w:t>
      </w:r>
      <w:r>
        <w:fldChar w:fldCharType="end"/>
      </w:r>
      <w:r>
        <w:rPr>
          <w:rFonts w:eastAsiaTheme="minorHAnsi"/>
          <w:sz w:val="28"/>
          <w:szCs w:val="28"/>
          <w:lang w:val="ru-RU" w:eastAsia="en-US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23 октября 1993 года № 1090 (далее - Основные положения),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9171CC" w:rsidP="009171CC">
      <w:pPr>
        <w:spacing w:after="1" w:line="220" w:lineRule="atLeast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Под подложными государственными регистрационными знаками следует понимать государственные регистрационные знаки, изготовленные не на предприятии-изготовителе в установленном законом порядке, либо государственные регистрационные с какими-либо изменениями, искажающими нанесенные на них предприятием-изготовителем символы, а также государственные регистрационные знаки, выданные при государственной регистрации другого транспортного средства.</w:t>
      </w:r>
    </w:p>
    <w:p w:rsidR="009171CC" w:rsidP="009171CC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>Объективная сторона состава административного правонарушения, предусмотренного </w:t>
      </w:r>
      <w:r>
        <w:rPr>
          <w:bCs/>
          <w:sz w:val="28"/>
          <w:szCs w:val="28"/>
          <w:bdr w:val="none" w:sz="0" w:space="0" w:color="auto" w:frame="1"/>
          <w:lang w:val="ru-RU" w:eastAsia="ru-RU"/>
        </w:rPr>
        <w:t>ч</w:t>
      </w:r>
      <w:r>
        <w:rPr>
          <w:sz w:val="28"/>
          <w:szCs w:val="28"/>
          <w:shd w:val="clear" w:color="auto" w:fill="FFFFFF"/>
          <w:lang w:val="ru-RU" w:eastAsia="ru-RU"/>
        </w:rPr>
        <w:t>. </w:t>
      </w:r>
      <w:r>
        <w:rPr>
          <w:bCs/>
          <w:sz w:val="28"/>
          <w:szCs w:val="28"/>
          <w:bdr w:val="none" w:sz="0" w:space="0" w:color="auto" w:frame="1"/>
          <w:lang w:val="ru-RU" w:eastAsia="ru-RU"/>
        </w:rPr>
        <w:t>4 ст</w:t>
      </w:r>
      <w:r>
        <w:rPr>
          <w:sz w:val="28"/>
          <w:szCs w:val="28"/>
          <w:shd w:val="clear" w:color="auto" w:fill="FFFFFF"/>
          <w:lang w:val="ru-RU" w:eastAsia="ru-RU"/>
        </w:rPr>
        <w:t>. </w:t>
      </w:r>
      <w:r>
        <w:fldChar w:fldCharType="begin"/>
      </w:r>
      <w:r>
        <w:instrText xml:space="preserve"> HYPERLINK "http://sudact.ru/law/koap/razdel-ii/glava-12/statia-12.2/?marker=fdoctlaw" \o "КОАП &gt;  Раздел II. Особенная часть &gt; Глава 12. Административные правонарушения в области дорожного движения &gt;&lt;span class=" </w:instrText>
      </w:r>
      <w:r>
        <w:fldChar w:fldCharType="separate"/>
      </w:r>
      <w:r>
        <w:rPr>
          <w:rStyle w:val="Hyperlink"/>
          <w:bCs/>
          <w:color w:val="auto"/>
          <w:sz w:val="28"/>
          <w:szCs w:val="28"/>
          <w:u w:val="none"/>
          <w:bdr w:val="none" w:sz="0" w:space="0" w:color="auto" w:frame="1"/>
          <w:lang w:val="ru-RU" w:eastAsia="ru-RU"/>
        </w:rPr>
        <w:t>12.2 КоАП </w:t>
      </w:r>
      <w:r>
        <w:fldChar w:fldCharType="end"/>
      </w:r>
      <w:r>
        <w:rPr>
          <w:bCs/>
          <w:sz w:val="28"/>
          <w:szCs w:val="28"/>
          <w:bdr w:val="none" w:sz="0" w:space="0" w:color="auto" w:frame="1"/>
          <w:lang w:val="ru-RU" w:eastAsia="ru-RU"/>
        </w:rPr>
        <w:t>РФ</w:t>
      </w:r>
      <w:r>
        <w:rPr>
          <w:sz w:val="28"/>
          <w:szCs w:val="28"/>
          <w:shd w:val="clear" w:color="auto" w:fill="FFFFFF"/>
          <w:lang w:val="ru-RU" w:eastAsia="ru-RU"/>
        </w:rPr>
        <w:t>, выражается в действиях лица по управлению транспортным средством с заведомо подложными государственными регистрационными знаками.</w:t>
      </w:r>
    </w:p>
    <w:p w:rsidR="009171CC" w:rsidP="009171CC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>Следовательно, для привлечения виновного лица к административной ответственности по этой норме необходимо установить факт управления транспортным средством с заведомо подложными государственными регистрационными знаками.</w:t>
      </w:r>
    </w:p>
    <w:p w:rsidR="009171CC" w:rsidP="009171CC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В качестве доказательств вины Куинджи А.А. в инкриминируемом ему правонарушении представлены: протокол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НОМЕР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от 28.03.2017 об административном правонарушении, протокол о задержании транспортного средства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НОМЕР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от 28.03.2017 г., протокол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НОМЕР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об изъятии вещей и документов, карточка учета транспортного средства.</w:t>
      </w:r>
    </w:p>
    <w:p w:rsidR="009171CC" w:rsidP="009171CC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  <w:lang w:val="ru-RU" w:eastAsia="ru-RU"/>
        </w:rPr>
      </w:pPr>
      <w:r>
        <w:rPr>
          <w:sz w:val="28"/>
          <w:szCs w:val="28"/>
          <w:shd w:val="clear" w:color="auto" w:fill="FFFFFF"/>
          <w:lang w:val="ru-RU" w:eastAsia="ru-RU"/>
        </w:rPr>
        <w:t>Вместе с тем, материалы настоящего дела не содержат доказательств, подтверждающих наличие в действиях Куинджи А.А. объективной стороны состава административного правонарушения, предусмотренного </w:t>
      </w:r>
      <w:r>
        <w:rPr>
          <w:bCs/>
          <w:sz w:val="28"/>
          <w:szCs w:val="28"/>
          <w:bdr w:val="none" w:sz="0" w:space="0" w:color="auto" w:frame="1"/>
          <w:lang w:val="ru-RU" w:eastAsia="ru-RU"/>
        </w:rPr>
        <w:t>ч</w:t>
      </w:r>
      <w:r>
        <w:rPr>
          <w:sz w:val="28"/>
          <w:szCs w:val="28"/>
          <w:shd w:val="clear" w:color="auto" w:fill="FFFFFF"/>
          <w:lang w:val="ru-RU" w:eastAsia="ru-RU"/>
        </w:rPr>
        <w:t>. </w:t>
      </w:r>
      <w:r>
        <w:rPr>
          <w:bCs/>
          <w:sz w:val="28"/>
          <w:szCs w:val="28"/>
          <w:bdr w:val="none" w:sz="0" w:space="0" w:color="auto" w:frame="1"/>
          <w:lang w:val="ru-RU" w:eastAsia="ru-RU"/>
        </w:rPr>
        <w:t>4 ст</w:t>
      </w:r>
      <w:r>
        <w:rPr>
          <w:sz w:val="28"/>
          <w:szCs w:val="28"/>
          <w:shd w:val="clear" w:color="auto" w:fill="FFFFFF"/>
          <w:lang w:val="ru-RU" w:eastAsia="ru-RU"/>
        </w:rPr>
        <w:t>. </w:t>
      </w:r>
      <w:r>
        <w:fldChar w:fldCharType="begin"/>
      </w:r>
      <w:r>
        <w:instrText xml:space="preserve"> HYPERLINK "http://sudact.ru/law/koap/razdel-ii/glava-12/statia-12.2/?marker=fdoctlaw" \o "КОАП &gt;  Раздел II. Особенная часть &gt; Глава 12. Административные правонарушения в области дорожного движения &gt;&lt;span class=" \t "_blank" </w:instrText>
      </w:r>
      <w:r>
        <w:fldChar w:fldCharType="separate"/>
      </w:r>
      <w:r>
        <w:rPr>
          <w:rStyle w:val="Hyperlink"/>
          <w:bCs/>
          <w:color w:val="auto"/>
          <w:sz w:val="28"/>
          <w:szCs w:val="28"/>
          <w:u w:val="none"/>
          <w:bdr w:val="none" w:sz="0" w:space="0" w:color="auto" w:frame="1"/>
          <w:lang w:val="ru-RU" w:eastAsia="ru-RU"/>
        </w:rPr>
        <w:t>12.2 КоАП </w:t>
      </w:r>
      <w:r>
        <w:fldChar w:fldCharType="end"/>
      </w:r>
      <w:r>
        <w:rPr>
          <w:bCs/>
          <w:sz w:val="28"/>
          <w:szCs w:val="28"/>
          <w:bdr w:val="none" w:sz="0" w:space="0" w:color="auto" w:frame="1"/>
          <w:lang w:val="ru-RU" w:eastAsia="ru-RU"/>
        </w:rPr>
        <w:t>РФ</w:t>
      </w:r>
      <w:r>
        <w:rPr>
          <w:sz w:val="28"/>
          <w:szCs w:val="28"/>
          <w:shd w:val="clear" w:color="auto" w:fill="FFFFFF"/>
          <w:lang w:val="ru-RU" w:eastAsia="ru-RU"/>
        </w:rPr>
        <w:t>.</w:t>
      </w:r>
    </w:p>
    <w:p w:rsidR="009171CC" w:rsidP="009171CC">
      <w:pPr>
        <w:ind w:firstLine="54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 w:eastAsia="ru-RU"/>
        </w:rPr>
        <w:t>Так, допрошенный в судебном заседании сотрудник полиции -  инспектор ДПС ОВ ДПС ГИБДД УМВД России по г. Симферополю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ФИО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будучи предупрежденный об административной ответственности по ст. 17.9 КоАП РФ за дачу заведомо ложных показаний, показал, что 28.03.2017 г. он находился на службе по адресу: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АДРЕС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. Приблизительно в 15.00 часов в Управление пришел Куинджи А.А. по факту эвакуированного его автомобиля </w:t>
      </w:r>
      <w:r>
        <w:rPr>
          <w:sz w:val="28"/>
          <w:szCs w:val="28"/>
          <w:lang w:val="ru-RU"/>
        </w:rPr>
        <w:t xml:space="preserve">FIAT с государственным регистрационным знаком </w:t>
      </w:r>
      <w:r>
        <w:rPr>
          <w:sz w:val="28"/>
          <w:szCs w:val="28"/>
          <w:lang w:val="ru-RU"/>
        </w:rPr>
        <w:t>НОМЕР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При предъявлении документов, подтверждающих владение транспортным средством, было выявлено, что номер в свидетельстве о регистрации т/с не совпадал с номером, установленным на транспортном средстве.</w:t>
      </w:r>
      <w:r>
        <w:rPr>
          <w:sz w:val="28"/>
          <w:szCs w:val="28"/>
          <w:lang w:val="ru-RU"/>
        </w:rPr>
        <w:t xml:space="preserve"> В связи с </w:t>
      </w:r>
      <w:r>
        <w:rPr>
          <w:sz w:val="28"/>
          <w:szCs w:val="28"/>
          <w:lang w:val="ru-RU"/>
        </w:rPr>
        <w:t xml:space="preserve">чем, им был составлен протокол об административном правонарушении в отношении Куинджи А.А. по ч. 4 ст. 12.2 КоАП РФ. При этом также пояснил, что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факт управления Куинджи А.А. транспортным средством </w:t>
      </w:r>
      <w:r>
        <w:rPr>
          <w:sz w:val="28"/>
          <w:szCs w:val="28"/>
          <w:lang w:val="ru-RU"/>
        </w:rPr>
        <w:t xml:space="preserve">FIAT с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государственным регистрационным номером 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>НОМЕР</w:t>
      </w:r>
      <w:r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он не видел.</w:t>
      </w:r>
    </w:p>
    <w:p w:rsidR="009171CC" w:rsidP="009171CC">
      <w:pPr>
        <w:ind w:firstLine="540"/>
        <w:jc w:val="both"/>
        <w:rPr>
          <w:rFonts w:eastAsia="Calibri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Суд считает, что квалификация действий Куинджи А.А. по ч. 4 ст. 12.2 КоАП РФ </w:t>
      </w:r>
      <w:r>
        <w:rPr>
          <w:rFonts w:eastAsia="Calibri"/>
          <w:sz w:val="28"/>
          <w:szCs w:val="28"/>
          <w:lang w:val="ru-RU" w:eastAsia="ru-RU"/>
        </w:rPr>
        <w:t xml:space="preserve">по вышеуказанному протоколу об административном правонарушении, </w:t>
      </w:r>
      <w:r>
        <w:rPr>
          <w:sz w:val="28"/>
          <w:szCs w:val="28"/>
          <w:lang w:val="ru-RU"/>
        </w:rPr>
        <w:t xml:space="preserve">является неверной, </w:t>
      </w:r>
      <w:r>
        <w:rPr>
          <w:rFonts w:eastAsia="Calibri"/>
          <w:sz w:val="28"/>
          <w:szCs w:val="28"/>
          <w:lang w:val="ru-RU" w:eastAsia="ru-RU"/>
        </w:rPr>
        <w:t xml:space="preserve">поскольку должностным лицом, составившим протокол, в нарушение принципа презумпции невиновности (ст.1.5 КоАП РФ) не доказано наличие данного состава административного правонарушения, а именно: такого квалифицирующего признака, как управление транспортным средством </w:t>
      </w:r>
      <w:r>
        <w:rPr>
          <w:sz w:val="28"/>
          <w:szCs w:val="28"/>
          <w:lang w:val="ru-RU"/>
        </w:rPr>
        <w:t xml:space="preserve">с заведомо подложными государственными регистрационными знаками, </w:t>
      </w:r>
      <w:r>
        <w:rPr>
          <w:rFonts w:eastAsia="Calibri"/>
          <w:sz w:val="28"/>
          <w:szCs w:val="28"/>
          <w:lang w:val="ru-RU" w:eastAsia="ru-RU"/>
        </w:rPr>
        <w:t>поскольку</w:t>
      </w:r>
      <w:r>
        <w:rPr>
          <w:rFonts w:eastAsia="Calibri"/>
          <w:sz w:val="28"/>
          <w:szCs w:val="28"/>
          <w:lang w:val="ru-RU" w:eastAsia="ru-RU"/>
        </w:rPr>
        <w:t xml:space="preserve"> в материалах дела отсутствуют доказательства таких действий </w:t>
      </w:r>
      <w:r>
        <w:rPr>
          <w:sz w:val="28"/>
          <w:szCs w:val="28"/>
          <w:lang w:val="ru-RU" w:eastAsia="ru-RU"/>
        </w:rPr>
        <w:t xml:space="preserve">Куинджи А.А. </w:t>
      </w:r>
      <w:r>
        <w:rPr>
          <w:rFonts w:eastAsia="Calibri"/>
          <w:sz w:val="28"/>
          <w:szCs w:val="28"/>
          <w:lang w:val="ru-RU" w:eastAsia="ru-RU"/>
        </w:rPr>
        <w:t xml:space="preserve"> </w:t>
      </w:r>
    </w:p>
    <w:p w:rsidR="009171CC" w:rsidP="009171C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 xml:space="preserve">В соответствии со ст.1.5 КоАП РФ,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</w:t>
      </w:r>
      <w:r>
        <w:rPr>
          <w:rFonts w:eastAsia="Calibri"/>
          <w:sz w:val="28"/>
          <w:szCs w:val="28"/>
          <w:lang w:val="ru-RU" w:eastAsia="ru-RU"/>
        </w:rPr>
        <w:t>рассмотревших</w:t>
      </w:r>
      <w:r>
        <w:rPr>
          <w:rFonts w:eastAsia="Calibri"/>
          <w:sz w:val="28"/>
          <w:szCs w:val="28"/>
          <w:lang w:val="ru-RU" w:eastAsia="ru-RU"/>
        </w:rPr>
        <w:t xml:space="preserve"> дело.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ответственности, толкуются в пользу этого лица.</w:t>
      </w:r>
    </w:p>
    <w:p w:rsidR="009171CC" w:rsidP="009171C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 xml:space="preserve">Согласно разъяснению, данному в п.20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</w:t>
      </w:r>
      <w:r>
        <w:fldChar w:fldCharType="begin"/>
      </w:r>
      <w:r>
        <w:instrText xml:space="preserve"> HYPERLINK "consultantplus://offline/ref=33600EF40496475FDAA51A75E19F41EFF387E5A644D3A90E8FCA4C46EFEC99EC0D523E1EEBF4D351cCQAN" </w:instrText>
      </w:r>
      <w:r>
        <w:fldChar w:fldCharType="separate"/>
      </w:r>
      <w:r>
        <w:rPr>
          <w:rStyle w:val="Hyperlink"/>
          <w:rFonts w:eastAsia="Calibri"/>
          <w:color w:val="auto"/>
          <w:sz w:val="28"/>
          <w:szCs w:val="28"/>
          <w:u w:val="none"/>
          <w:lang w:val="ru-RU" w:eastAsia="ru-RU"/>
        </w:rPr>
        <w:t>части 2 статьи 28.2</w:t>
      </w:r>
      <w:r>
        <w:fldChar w:fldCharType="end"/>
      </w:r>
      <w:r>
        <w:rPr>
          <w:rFonts w:eastAsia="Calibri"/>
          <w:sz w:val="28"/>
          <w:szCs w:val="28"/>
          <w:lang w:val="ru-RU" w:eastAsia="ru-RU"/>
        </w:rPr>
        <w:t xml:space="preserve"> КоАП РФ, конкретной статьи </w:t>
      </w:r>
      <w:r>
        <w:fldChar w:fldCharType="begin"/>
      </w:r>
      <w:r>
        <w:instrText xml:space="preserve"> HYPERLINK "consultantplus://offline/ref=33600EF40496475FDAA51A75E19F41EFF387E5A644D3A90E8FCA4C46EFcEQCN" </w:instrText>
      </w:r>
      <w:r>
        <w:fldChar w:fldCharType="separate"/>
      </w:r>
      <w:r>
        <w:rPr>
          <w:rStyle w:val="Hyperlink"/>
          <w:rFonts w:eastAsia="Calibri"/>
          <w:color w:val="auto"/>
          <w:sz w:val="28"/>
          <w:szCs w:val="28"/>
          <w:u w:val="none"/>
          <w:lang w:val="ru-RU" w:eastAsia="ru-RU"/>
        </w:rPr>
        <w:t>КоАП</w:t>
      </w:r>
      <w:r>
        <w:fldChar w:fldCharType="end"/>
      </w:r>
      <w:r>
        <w:rPr>
          <w:rFonts w:eastAsia="Calibri"/>
          <w:sz w:val="28"/>
          <w:szCs w:val="28"/>
          <w:lang w:val="ru-RU" w:eastAsia="ru-RU"/>
        </w:rPr>
        <w:t xml:space="preserve"> РФ или закона субъекта Российской Федерации, предусматривающей административную</w:t>
      </w:r>
      <w:r>
        <w:rPr>
          <w:rFonts w:eastAsia="Calibri"/>
          <w:sz w:val="28"/>
          <w:szCs w:val="28"/>
          <w:lang w:val="ru-RU" w:eastAsia="ru-RU"/>
        </w:rPr>
        <w:t xml:space="preserve"> ответственность за совершенное лицом правонарушение, право окончательной юридической квалификации действий (бездействия) лица </w:t>
      </w:r>
      <w:r>
        <w:fldChar w:fldCharType="begin"/>
      </w:r>
      <w:r>
        <w:instrText xml:space="preserve"> HYPERLINK "consultantplus://offline/ref=33600EF40496475FDAA51A75E19F41EFF387E5A644D3A90E8FCA4C46EFcEQCN" </w:instrText>
      </w:r>
      <w:r>
        <w:fldChar w:fldCharType="separate"/>
      </w:r>
      <w:r>
        <w:rPr>
          <w:rStyle w:val="Hyperlink"/>
          <w:rFonts w:eastAsia="Calibri"/>
          <w:color w:val="auto"/>
          <w:sz w:val="28"/>
          <w:szCs w:val="28"/>
          <w:u w:val="none"/>
          <w:lang w:val="ru-RU" w:eastAsia="ru-RU"/>
        </w:rPr>
        <w:t>КоАП</w:t>
      </w:r>
      <w:r>
        <w:fldChar w:fldCharType="end"/>
      </w:r>
      <w:r>
        <w:rPr>
          <w:rFonts w:eastAsia="Calibri"/>
          <w:sz w:val="28"/>
          <w:szCs w:val="28"/>
          <w:lang w:val="ru-RU" w:eastAsia="ru-RU"/>
        </w:rPr>
        <w:t xml:space="preserve"> РФ относит к полномочиям судьи.</w:t>
      </w:r>
    </w:p>
    <w:p w:rsidR="009171CC" w:rsidP="009171C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</w:t>
      </w:r>
      <w:r>
        <w:rPr>
          <w:rFonts w:eastAsia="Calibri"/>
          <w:sz w:val="28"/>
          <w:szCs w:val="28"/>
          <w:lang w:val="ru-RU" w:eastAsia="en-US"/>
        </w:rPr>
        <w:t xml:space="preserve">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9171CC" w:rsidP="009171CC">
      <w:pPr>
        <w:ind w:firstLine="540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При назначении меры административного наказания за административное правонарушение, суд, в соответствии с требованиями ст.4.1 КоАП РФ, учитывает характер совершенного админист</w:t>
      </w:r>
      <w:r>
        <w:rPr>
          <w:rFonts w:eastAsia="Calibri"/>
          <w:color w:val="000000"/>
          <w:sz w:val="28"/>
          <w:szCs w:val="28"/>
          <w:lang w:val="ru-RU" w:eastAsia="en-US"/>
        </w:rPr>
        <w:t>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9171CC" w:rsidP="009171CC">
      <w:pPr>
        <w:ind w:right="-143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усматривается.</w:t>
      </w:r>
    </w:p>
    <w:p w:rsidR="009171CC" w:rsidP="009171CC">
      <w:pPr>
        <w:ind w:firstLine="54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>
        <w:rPr>
          <w:rFonts w:eastAsia="Calibri"/>
          <w:color w:val="000000"/>
          <w:sz w:val="28"/>
          <w:szCs w:val="28"/>
          <w:lang w:val="ru-RU" w:eastAsia="en-US"/>
        </w:rPr>
        <w:t>отношение правонарушителя к произошедшему,  с</w:t>
      </w:r>
      <w:r>
        <w:rPr>
          <w:rFonts w:eastAsia="Calibri"/>
          <w:sz w:val="28"/>
          <w:szCs w:val="28"/>
          <w:lang w:val="ru-RU" w:eastAsia="en-US"/>
        </w:rPr>
        <w:t xml:space="preserve">уд считает необходимым подвергнуть </w:t>
      </w:r>
      <w:r>
        <w:rPr>
          <w:sz w:val="28"/>
          <w:szCs w:val="28"/>
          <w:lang w:val="ru-RU" w:eastAsia="ru-RU"/>
        </w:rPr>
        <w:t>Куинджи А.А.</w:t>
      </w:r>
      <w:r>
        <w:rPr>
          <w:rFonts w:eastAsia="Calibri"/>
          <w:sz w:val="28"/>
          <w:szCs w:val="28"/>
          <w:lang w:val="ru-RU" w:eastAsia="en-US"/>
        </w:rPr>
        <w:t xml:space="preserve"> административному наказанию в виде штрафа в размере 2500 рублей.</w:t>
      </w:r>
    </w:p>
    <w:p w:rsidR="009171CC" w:rsidP="009171CC">
      <w:pPr>
        <w:ind w:firstLine="567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На основании изложенного, руководствуясь  ч.ч.3, 4 ст.12.2, </w:t>
      </w:r>
      <w:r>
        <w:rPr>
          <w:rFonts w:eastAsia="Calibri"/>
          <w:sz w:val="28"/>
          <w:szCs w:val="28"/>
          <w:lang w:val="ru-RU" w:eastAsia="en-US"/>
        </w:rPr>
        <w:t>ст.ст</w:t>
      </w:r>
      <w:r>
        <w:rPr>
          <w:rFonts w:eastAsia="Calibri"/>
          <w:sz w:val="28"/>
          <w:szCs w:val="28"/>
          <w:lang w:val="ru-RU" w:eastAsia="en-US"/>
        </w:rPr>
        <w:t>. 4.1, 29.9, 29.10, 29.11, 26.11 Кодекса Российской Федерации об административных правонарушениях, мировой судья, -</w:t>
      </w:r>
    </w:p>
    <w:p w:rsidR="009171CC" w:rsidP="009171CC">
      <w:pPr>
        <w:ind w:firstLine="567"/>
        <w:jc w:val="both"/>
        <w:rPr>
          <w:sz w:val="28"/>
          <w:szCs w:val="28"/>
          <w:lang w:val="ru-RU"/>
        </w:rPr>
      </w:pPr>
    </w:p>
    <w:p w:rsidR="009171CC" w:rsidP="009171CC">
      <w:pPr>
        <w:ind w:firstLine="567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ПОСТАНОВИЛ:</w:t>
      </w:r>
    </w:p>
    <w:p w:rsidR="009171CC" w:rsidP="009171CC">
      <w:pPr>
        <w:ind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 xml:space="preserve">Признать </w:t>
      </w:r>
      <w:r>
        <w:rPr>
          <w:sz w:val="28"/>
          <w:szCs w:val="28"/>
          <w:lang w:val="ru-RU"/>
        </w:rPr>
        <w:t>Куинджи Андрея Александровича виновным в совершении административного правонарушения, предусмотренного ч. 3 ст. 12.2 Кодекса Российской Федерации об административных правонарушениях и назначить ему наказание в виде административного штрафа в размере 2500  (две тысячи пятьсот) рублей.</w:t>
      </w:r>
    </w:p>
    <w:p w:rsidR="009171CC" w:rsidP="009171CC">
      <w:pPr>
        <w:ind w:right="-1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Реквизиты для уплаты административного штрафа –  получатель – УФК (ОМВД России по г. Симферополю); БИК – 043510001; расчетный счет – 40101810335100010001; ИНН – 9102003230; КПП – 910201001; ОКТМО – 35701000; КБК – 188 1 16 30020 01 6000 140; УИН – 18810491171100002404; вид платежа – административный штраф; постановление №05-0240/16/2017</w:t>
      </w:r>
      <w:r>
        <w:rPr>
          <w:sz w:val="28"/>
          <w:szCs w:val="28"/>
          <w:lang w:val="ru-RU"/>
        </w:rPr>
        <w:t xml:space="preserve"> от 28.06.2017 г.</w:t>
      </w:r>
      <w:r>
        <w:rPr>
          <w:color w:val="000000"/>
          <w:sz w:val="28"/>
          <w:szCs w:val="28"/>
          <w:lang w:val="ru-RU"/>
        </w:rPr>
        <w:t xml:space="preserve">  </w:t>
      </w:r>
    </w:p>
    <w:p w:rsidR="009171CC" w:rsidP="009171CC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9171CC" w:rsidP="009171CC">
      <w:pPr>
        <w:pStyle w:val="Style4"/>
        <w:widowControl/>
        <w:spacing w:line="240" w:lineRule="auto"/>
        <w:ind w:right="14" w:firstLine="567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171CC" w:rsidP="009171CC">
      <w:pPr>
        <w:ind w:right="-1" w:firstLine="567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>
        <w:rPr>
          <w:b/>
          <w:sz w:val="28"/>
          <w:szCs w:val="28"/>
          <w:lang w:val="ru-RU"/>
        </w:rPr>
        <w:t xml:space="preserve">                       </w:t>
      </w:r>
    </w:p>
    <w:p w:rsidR="009171CC" w:rsidP="009171CC">
      <w:pPr>
        <w:ind w:left="-567" w:right="-1" w:firstLine="141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</w:p>
    <w:p w:rsidR="009171CC" w:rsidP="009171CC">
      <w:pPr>
        <w:ind w:left="-567" w:right="-1" w:firstLine="141"/>
        <w:jc w:val="both"/>
        <w:rPr>
          <w:b/>
          <w:sz w:val="28"/>
          <w:szCs w:val="28"/>
          <w:lang w:val="ru-RU"/>
        </w:rPr>
      </w:pPr>
    </w:p>
    <w:p w:rsidR="009171CC" w:rsidP="009171C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Мировой судья                                                                О.А. </w:t>
      </w:r>
      <w:r>
        <w:rPr>
          <w:sz w:val="28"/>
          <w:szCs w:val="28"/>
          <w:lang w:val="ru-RU"/>
        </w:rPr>
        <w:t>Чепиль</w:t>
      </w:r>
      <w:r>
        <w:rPr>
          <w:sz w:val="28"/>
          <w:szCs w:val="28"/>
          <w:lang w:val="ru-RU"/>
        </w:rPr>
        <w:t xml:space="preserve"> </w:t>
      </w:r>
    </w:p>
    <w:p w:rsidR="009171CC" w:rsidP="009171CC">
      <w:pPr>
        <w:rPr>
          <w:sz w:val="28"/>
          <w:szCs w:val="28"/>
          <w:lang w:val="ru-RU"/>
        </w:rPr>
      </w:pPr>
    </w:p>
    <w:p w:rsidR="009171CC" w:rsidP="009171CC">
      <w:pPr>
        <w:rPr>
          <w:sz w:val="28"/>
          <w:szCs w:val="28"/>
          <w:lang w:val="ru-RU"/>
        </w:rPr>
      </w:pPr>
    </w:p>
    <w:p w:rsidR="009171CC" w:rsidP="009171CC">
      <w:pPr>
        <w:rPr>
          <w:sz w:val="28"/>
          <w:szCs w:val="28"/>
          <w:lang w:val="ru-RU"/>
        </w:rPr>
      </w:pPr>
    </w:p>
    <w:p w:rsidR="003A500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17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9171CC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917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