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CA1953" w:rsidRPr="00CA1953" w:rsidP="00CA1953">
      <w:pPr>
        <w:spacing w:after="0" w:line="240" w:lineRule="auto"/>
        <w:ind w:left="-284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1953">
        <w:rPr>
          <w:rFonts w:ascii="Times New Roman" w:eastAsia="Times New Roman" w:hAnsi="Times New Roman"/>
          <w:bCs/>
          <w:sz w:val="24"/>
          <w:szCs w:val="24"/>
          <w:lang w:eastAsia="ru-RU"/>
        </w:rPr>
        <w:t>Дело № 05-0251/16/2017</w:t>
      </w:r>
    </w:p>
    <w:p w:rsidR="00CA1953" w:rsidRPr="00CA1953" w:rsidP="00CA1953">
      <w:pPr>
        <w:spacing w:after="0" w:line="240" w:lineRule="auto"/>
        <w:ind w:left="-284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A195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ПОСТАНОВЛЕНИЕ </w:t>
      </w:r>
    </w:p>
    <w:tbl>
      <w:tblPr>
        <w:tblW w:w="0" w:type="auto"/>
        <w:tblInd w:w="-176" w:type="dxa"/>
        <w:tblCellMar>
          <w:left w:w="0" w:type="dxa"/>
          <w:right w:w="0" w:type="dxa"/>
        </w:tblCellMar>
        <w:tblLook w:val="04A0"/>
      </w:tblPr>
      <w:tblGrid>
        <w:gridCol w:w="4500"/>
        <w:gridCol w:w="4559"/>
      </w:tblGrid>
      <w:tr w:rsidTr="00CA1953">
        <w:tblPrEx>
          <w:tblW w:w="0" w:type="auto"/>
          <w:tblInd w:w="-176" w:type="dxa"/>
          <w:tblCellMar>
            <w:left w:w="0" w:type="dxa"/>
            <w:right w:w="0" w:type="dxa"/>
          </w:tblCellMar>
          <w:tblLook w:val="04A0"/>
        </w:tblPrEx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953" w:rsidRPr="00CA1953">
            <w:pPr>
              <w:spacing w:after="0" w:line="240" w:lineRule="auto"/>
              <w:ind w:hanging="284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A1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     10 июля 2017 года</w:t>
            </w:r>
          </w:p>
          <w:p w:rsidR="00CA1953" w:rsidRPr="00CA1953">
            <w:pPr>
              <w:spacing w:after="0" w:line="240" w:lineRule="auto"/>
              <w:ind w:left="-2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</w:t>
            </w: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1953" w:rsidRPr="00CA1953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A19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город Симферополь </w:t>
            </w:r>
          </w:p>
        </w:tc>
      </w:tr>
    </w:tbl>
    <w:p w:rsidR="00CA1953" w:rsidRPr="00CA1953" w:rsidP="00CA1953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953">
        <w:rPr>
          <w:rFonts w:ascii="Times New Roman" w:hAnsi="Times New Roman"/>
          <w:sz w:val="24"/>
          <w:szCs w:val="24"/>
        </w:rPr>
        <w:t xml:space="preserve">Исполняющий обязанности мирового судьи судебного участка №16 Центрального судебного района г. Симферополь (Центральный район городского округа Симферополя), мировой судья судебного участка №20 Центрального судебного района г. Симферополь (Центральный район городского округа Симферополя) Республики Крым  </w:t>
      </w:r>
      <w:r w:rsidRPr="00CA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Ломанов</w:t>
      </w:r>
      <w:r w:rsidRPr="00CA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Станислав Геннадиевич,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рассмотрев </w:t>
      </w:r>
      <w:r w:rsidRPr="00CA195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помещении судебного участка №20, расположенного по адресу: г. Симферополь, ул. Крымских партизан, 3-А,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дело об административном правонарушении, предусмотренном частью 1 статьи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15.6 </w:t>
      </w:r>
      <w:r w:rsidRPr="00CA1953">
        <w:rPr>
          <w:rFonts w:ascii="Times New Roman" w:hAnsi="Times New Roman"/>
          <w:sz w:val="24"/>
          <w:szCs w:val="24"/>
        </w:rPr>
        <w:t>Кодекса Российской Федерации об административных правонарушениях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, в отношении генерального директора Общества с ограниченной ответственностью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Бабий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Евгения Владимировича,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»,</w:t>
      </w:r>
    </w:p>
    <w:p w:rsidR="00CA1953" w:rsidRPr="00CA1953" w:rsidP="00CA19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53" w:rsidRPr="00CA1953" w:rsidP="00CA1953">
      <w:pPr>
        <w:spacing w:after="0" w:line="240" w:lineRule="auto"/>
        <w:ind w:left="-28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установил:</w:t>
      </w:r>
    </w:p>
    <w:p w:rsidR="00CA1953" w:rsidRPr="00CA1953" w:rsidP="00CA195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A1953" w:rsidRPr="00CA1953" w:rsidP="00CA1953">
      <w:pPr>
        <w:pStyle w:val="BodyText"/>
        <w:spacing w:before="0" w:line="240" w:lineRule="auto"/>
        <w:ind w:left="-284" w:right="40"/>
        <w:rPr>
          <w:sz w:val="24"/>
          <w:szCs w:val="24"/>
        </w:rPr>
      </w:pPr>
      <w:r w:rsidRPr="00CA1953">
        <w:rPr>
          <w:rFonts w:eastAsia="Times New Roman"/>
          <w:sz w:val="24"/>
          <w:szCs w:val="24"/>
        </w:rPr>
        <w:t>Генеральный директор Общества с ограниченной ответственностью «</w:t>
      </w:r>
      <w:r>
        <w:rPr>
          <w:rFonts w:eastAsia="Times New Roman"/>
          <w:sz w:val="24"/>
          <w:szCs w:val="24"/>
        </w:rPr>
        <w:t>данные изъяты</w:t>
      </w:r>
      <w:r w:rsidRPr="00CA1953">
        <w:rPr>
          <w:rFonts w:eastAsia="Times New Roman"/>
          <w:sz w:val="24"/>
          <w:szCs w:val="24"/>
        </w:rPr>
        <w:t>» (далее ООО «</w:t>
      </w:r>
      <w:r>
        <w:rPr>
          <w:rFonts w:eastAsia="Times New Roman"/>
          <w:sz w:val="24"/>
          <w:szCs w:val="24"/>
        </w:rPr>
        <w:t>данные изъяты</w:t>
      </w:r>
      <w:r w:rsidRPr="00CA1953">
        <w:rPr>
          <w:rFonts w:eastAsia="Times New Roman"/>
          <w:sz w:val="24"/>
          <w:szCs w:val="24"/>
        </w:rPr>
        <w:t>») Бабий Евгений Владимирович</w:t>
      </w:r>
      <w:r w:rsidRPr="00CA1953">
        <w:rPr>
          <w:sz w:val="24"/>
          <w:szCs w:val="24"/>
        </w:rPr>
        <w:t>, не представил в ИФНС России по г. Симферополю в установленный законодательством о налогах и сборах срок сведения о доходах физических лиц по форме 2-НДФЛ за 2016 год.</w:t>
      </w:r>
    </w:p>
    <w:p w:rsidR="00CA1953" w:rsidRPr="00CA1953" w:rsidP="00CA1953">
      <w:pPr>
        <w:shd w:val="clear" w:color="auto" w:fill="FFFFFF"/>
        <w:spacing w:after="0" w:line="240" w:lineRule="auto"/>
        <w:ind w:left="-284" w:right="42" w:firstLine="710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eastAsia="Times New Roman" w:hAnsi="Times New Roman"/>
          <w:sz w:val="24"/>
          <w:szCs w:val="24"/>
        </w:rPr>
        <w:t xml:space="preserve">В соответствии с  п.2 ст.230  части </w:t>
      </w:r>
      <w:r w:rsidRPr="00CA1953">
        <w:rPr>
          <w:rFonts w:ascii="Times New Roman" w:eastAsia="Times New Roman" w:hAnsi="Times New Roman"/>
          <w:sz w:val="24"/>
          <w:szCs w:val="24"/>
          <w:lang w:val="en-US"/>
        </w:rPr>
        <w:t>II</w:t>
      </w:r>
      <w:r w:rsidRPr="00CA1953">
        <w:rPr>
          <w:rFonts w:ascii="Times New Roman" w:eastAsia="Times New Roman" w:hAnsi="Times New Roman"/>
          <w:sz w:val="24"/>
          <w:szCs w:val="24"/>
        </w:rPr>
        <w:t xml:space="preserve"> Налогового кодекса Российской Федерации, налоговые агенты представляют в налоговый орган по месту своего учета сведения о доходах физических лиц истекшего налогового периода и суммах начисленных, удержанных и перечисленных в бюджетную систему Российской Федерации за этот налоговый период налогов ежегодно не позднее 1 апреля года, следующего за истекшим налоговым периодом.</w:t>
      </w:r>
    </w:p>
    <w:p w:rsidR="00CA1953" w:rsidRPr="00CA1953" w:rsidP="00CA1953">
      <w:pPr>
        <w:pStyle w:val="BodyText"/>
        <w:spacing w:before="0" w:line="240" w:lineRule="auto"/>
        <w:ind w:left="-284" w:right="40"/>
        <w:rPr>
          <w:sz w:val="24"/>
          <w:szCs w:val="24"/>
        </w:rPr>
      </w:pPr>
      <w:r w:rsidRPr="00CA1953">
        <w:rPr>
          <w:sz w:val="24"/>
          <w:szCs w:val="24"/>
        </w:rPr>
        <w:t>Срок предоставления сведений о доходах физических лиц по форме 2-НДФЛ за 2016 год по законодательству - не позднее 03.04.2017г., фактически налогоплательщик вышеуказанные сведения предоставил 05.04.2017г. (реестр №16025 от 06.04.2017г.).</w:t>
      </w:r>
    </w:p>
    <w:p w:rsidR="00CA1953" w:rsidRPr="00CA1953" w:rsidP="00CA1953">
      <w:pPr>
        <w:pStyle w:val="210"/>
        <w:spacing w:line="240" w:lineRule="auto"/>
        <w:ind w:left="-284" w:firstLine="700"/>
      </w:pPr>
      <w:r w:rsidRPr="00CA1953">
        <w:t xml:space="preserve">Временем совершения правонарушения является 04.04.2017г. Местом совершения правонарушения является юридический адрес организации - </w:t>
      </w:r>
      <w:r w:rsidRPr="00CA1953">
        <w:rPr>
          <w:rFonts w:eastAsia="Times New Roman"/>
          <w:lang w:eastAsia="ru-RU"/>
        </w:rPr>
        <w:t>«</w:t>
      </w:r>
      <w:r>
        <w:rPr>
          <w:rFonts w:eastAsia="Times New Roman"/>
          <w:lang w:eastAsia="ru-RU"/>
        </w:rPr>
        <w:t>данные изъяты</w:t>
      </w:r>
      <w:r w:rsidRPr="00CA1953">
        <w:rPr>
          <w:rFonts w:eastAsia="Times New Roman"/>
          <w:lang w:eastAsia="ru-RU"/>
        </w:rPr>
        <w:t>»</w:t>
      </w:r>
      <w:r w:rsidRPr="00CA1953">
        <w:t>.</w:t>
      </w:r>
    </w:p>
    <w:p w:rsidR="00CA1953" w:rsidRPr="00CA1953" w:rsidP="00CA1953">
      <w:pPr>
        <w:pStyle w:val="161"/>
        <w:framePr w:w="206" w:h="259" w:hRule="atLeast" w:wrap="notBeside" w:vAnchor="text" w:hAnchor="margin" w:x="10153" w:y="-791"/>
        <w:spacing w:line="240" w:lineRule="auto"/>
        <w:ind w:left="-284"/>
        <w:jc w:val="both"/>
        <w:rPr>
          <w:noProof w:val="0"/>
          <w:sz w:val="24"/>
          <w:szCs w:val="24"/>
        </w:rPr>
      </w:pPr>
      <w:r w:rsidRPr="00CA1953">
        <w:rPr>
          <w:noProof w:val="0"/>
          <w:sz w:val="24"/>
          <w:szCs w:val="24"/>
        </w:rPr>
        <w:t>к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Защитник </w:t>
      </w:r>
      <w:r w:rsidRPr="00CA1953">
        <w:rPr>
          <w:rFonts w:ascii="Times New Roman" w:hAnsi="Times New Roman"/>
          <w:sz w:val="24"/>
          <w:szCs w:val="24"/>
        </w:rPr>
        <w:t>Андроник</w:t>
      </w:r>
      <w:r w:rsidRPr="00CA1953">
        <w:rPr>
          <w:rFonts w:ascii="Times New Roman" w:hAnsi="Times New Roman"/>
          <w:sz w:val="24"/>
          <w:szCs w:val="24"/>
        </w:rPr>
        <w:t xml:space="preserve"> Е.М., </w:t>
      </w:r>
      <w:r w:rsidRPr="00CA1953">
        <w:rPr>
          <w:rFonts w:ascii="Times New Roman" w:hAnsi="Times New Roman"/>
          <w:sz w:val="24"/>
          <w:szCs w:val="24"/>
        </w:rPr>
        <w:t>действующая</w:t>
      </w:r>
      <w:r w:rsidRPr="00CA1953">
        <w:rPr>
          <w:rFonts w:ascii="Times New Roman" w:hAnsi="Times New Roman"/>
          <w:sz w:val="24"/>
          <w:szCs w:val="24"/>
        </w:rPr>
        <w:t xml:space="preserve"> на основании доверенности от 10.07.2017 г. в суде вину генерального директора  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Бабий Е.А. в совершении указанного правонарушения признала в полном объеме.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Вина генерального директора  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Бабий Е.А., кроме признательных показаний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</w:t>
      </w:r>
      <w:r w:rsidRPr="00CA1953">
        <w:rPr>
          <w:rFonts w:ascii="Times New Roman" w:hAnsi="Times New Roman"/>
          <w:sz w:val="24"/>
          <w:szCs w:val="24"/>
        </w:rPr>
        <w:t>подтверждается следующими материалами дела: протоколом об административном правонарушении №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от 16.06.2017 г., копией акта №335 от 19.04.2017г. об обнаружении фактов, свидетельствующих о предусмотренных Налоговым кодексом Российской Федерации налоговых правонарушениях.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Исследовав материалы дела и доказательства, подтверждающие установленные мировым судьёй обстоятельства, оценив их в совокупности, мировой судья приходит к выводу о том, что, что генеральный директор  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Бабий Е.А.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953">
        <w:rPr>
          <w:rFonts w:ascii="Times New Roman" w:hAnsi="Times New Roman"/>
          <w:sz w:val="24"/>
          <w:szCs w:val="24"/>
        </w:rPr>
        <w:t>совершил административное правонарушение, ответственность за которое предусмотрена  частью 1 статьи 15.6 Кодекса Российской Федерации об административных правонарушениях, а именно - непредставление в установленный законодательством о налогах и сборах срок в</w:t>
      </w:r>
      <w:r w:rsidRPr="00CA1953">
        <w:rPr>
          <w:rFonts w:ascii="Times New Roman" w:hAnsi="Times New Roman"/>
          <w:sz w:val="24"/>
          <w:szCs w:val="24"/>
        </w:rPr>
        <w:t xml:space="preserve"> налоговые органы оформленных в установленном порядке документов и (или) иных сведений, необходимых для осуществления налогового контроля.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При назначении административного наказания учитываются характер совершенного административного правонарушения, относящегося к административным правонарушениям в области налогов, личность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правонарушителя</w:t>
      </w:r>
      <w:r w:rsidRPr="00CA1953">
        <w:rPr>
          <w:rFonts w:ascii="Times New Roman" w:hAnsi="Times New Roman"/>
          <w:sz w:val="24"/>
          <w:szCs w:val="24"/>
        </w:rPr>
        <w:t xml:space="preserve">, </w:t>
      </w:r>
      <w:r w:rsidRPr="00CA1953">
        <w:rPr>
          <w:rFonts w:ascii="Times New Roman" w:hAnsi="Times New Roman"/>
          <w:sz w:val="24"/>
          <w:szCs w:val="24"/>
        </w:rPr>
        <w:t xml:space="preserve">который работает генеральным директором 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>, его имущественное положение, также, отсутствие обстоятельств отягчающих административную ответственность.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>Обстоятельством, смягчающим административную ответственность, мировой судья признает признание вины генерального директор</w:t>
      </w:r>
      <w:r w:rsidRPr="00CA1953">
        <w:rPr>
          <w:rFonts w:ascii="Times New Roman" w:hAnsi="Times New Roman"/>
          <w:sz w:val="24"/>
          <w:szCs w:val="24"/>
        </w:rPr>
        <w:t>а ООО</w:t>
      </w:r>
      <w:r w:rsidRPr="00CA1953">
        <w:rPr>
          <w:rFonts w:ascii="Times New Roman" w:hAnsi="Times New Roman"/>
          <w:sz w:val="24"/>
          <w:szCs w:val="24"/>
        </w:rPr>
        <w:t xml:space="preserve">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953">
        <w:rPr>
          <w:rFonts w:ascii="Times New Roman" w:hAnsi="Times New Roman"/>
          <w:sz w:val="24"/>
          <w:szCs w:val="24"/>
        </w:rPr>
        <w:t>Бабий Е.В.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>Учитывая обстоятельства совершенного правонарушения, мировой судья считает необходимым и достаточным назначить минимальное наказание в виде штрафа, предусмотренного санкцией ч. 1 ст. 15.6 Кодекса Российской Федерации об административных правонарушениях.</w:t>
      </w:r>
    </w:p>
    <w:p w:rsidR="00CA1953" w:rsidRPr="00CA1953" w:rsidP="00CA1953">
      <w:pPr>
        <w:pStyle w:val="ConsPlusNormal"/>
        <w:ind w:left="-284" w:firstLine="540"/>
        <w:jc w:val="both"/>
      </w:pPr>
      <w:r w:rsidRPr="00CA1953">
        <w:t>В силу требований  статьи 4.1.1 Кодекса Российской Федерации об административных правонарушениях, 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</w:t>
      </w:r>
      <w:r w:rsidRPr="00CA1953">
        <w:t xml:space="preserve">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CA1953" w:rsidRPr="00CA1953" w:rsidP="00CA1953">
      <w:pPr>
        <w:pStyle w:val="ConsPlusNormal"/>
        <w:ind w:left="-284" w:firstLine="540"/>
        <w:jc w:val="both"/>
      </w:pPr>
      <w:r w:rsidRPr="00CA1953">
        <w:t>Согласно требованиям ч. 2 ст. 3.4 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CA1953">
        <w:t xml:space="preserve"> при отсутствии имущественного ущерба.</w:t>
      </w:r>
    </w:p>
    <w:p w:rsidR="00CA1953" w:rsidRPr="00CA1953" w:rsidP="00CA1953">
      <w:pPr>
        <w:pStyle w:val="ConsPlusNormal"/>
        <w:ind w:left="-284" w:firstLine="540"/>
        <w:jc w:val="both"/>
      </w:pPr>
      <w:r w:rsidRPr="00CA1953">
        <w:rPr>
          <w:rFonts w:eastAsia="Times New Roman"/>
          <w:lang w:eastAsia="ru-RU"/>
        </w:rPr>
        <w:t>Согласно сведений из Единого реестра субъектов малого и среднего предпринимательств</w:t>
      </w:r>
      <w:r w:rsidRPr="00CA1953">
        <w:rPr>
          <w:rFonts w:eastAsia="Times New Roman"/>
          <w:lang w:eastAsia="ru-RU"/>
        </w:rPr>
        <w:t>а ООО</w:t>
      </w:r>
      <w:r w:rsidRPr="00CA1953">
        <w:rPr>
          <w:rFonts w:eastAsia="Times New Roman"/>
          <w:lang w:eastAsia="ru-RU"/>
        </w:rPr>
        <w:t xml:space="preserve"> «</w:t>
      </w:r>
      <w:r>
        <w:rPr>
          <w:rFonts w:eastAsia="Times New Roman"/>
          <w:lang w:eastAsia="ru-RU"/>
        </w:rPr>
        <w:t>данные изъяты</w:t>
      </w:r>
      <w:r w:rsidRPr="00CA1953">
        <w:rPr>
          <w:rFonts w:eastAsia="Times New Roman"/>
          <w:lang w:eastAsia="ru-RU"/>
        </w:rPr>
        <w:t>»</w:t>
      </w:r>
      <w:r w:rsidRPr="00CA1953">
        <w:t xml:space="preserve"> </w:t>
      </w:r>
      <w:r w:rsidRPr="00CA1953">
        <w:rPr>
          <w:rFonts w:eastAsia="Times New Roman"/>
        </w:rPr>
        <w:t xml:space="preserve"> </w:t>
      </w:r>
      <w:r w:rsidRPr="00CA1953">
        <w:rPr>
          <w:rFonts w:eastAsia="Times New Roman"/>
          <w:lang w:eastAsia="ru-RU"/>
        </w:rPr>
        <w:t xml:space="preserve">является </w:t>
      </w:r>
      <w:r w:rsidRPr="00CA1953">
        <w:rPr>
          <w:rFonts w:eastAsia="Times New Roman"/>
          <w:lang w:eastAsia="ru-RU"/>
        </w:rPr>
        <w:t>микропредприятием</w:t>
      </w:r>
      <w:r w:rsidRPr="00CA1953">
        <w:rPr>
          <w:rFonts w:eastAsia="Times New Roman"/>
          <w:lang w:eastAsia="ru-RU"/>
        </w:rPr>
        <w:t>.</w:t>
      </w:r>
    </w:p>
    <w:p w:rsidR="00CA1953" w:rsidRPr="00CA1953" w:rsidP="00CA1953">
      <w:pPr>
        <w:spacing w:after="0" w:line="240" w:lineRule="auto"/>
        <w:ind w:left="-284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         </w:t>
      </w:r>
      <w:r w:rsidRPr="00CA1953">
        <w:rPr>
          <w:rFonts w:ascii="Times New Roman" w:hAnsi="Times New Roman"/>
          <w:sz w:val="24"/>
          <w:szCs w:val="24"/>
        </w:rPr>
        <w:t>Таким образом, учитывая вышеизложенное, а также отсутствие сведений о привлечении генерального д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иректора </w:t>
      </w:r>
      <w:r w:rsidRPr="00CA1953">
        <w:rPr>
          <w:rFonts w:ascii="Times New Roman" w:hAnsi="Times New Roman"/>
          <w:sz w:val="24"/>
          <w:szCs w:val="24"/>
        </w:rPr>
        <w:t xml:space="preserve">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Бабий Е.В.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953">
        <w:rPr>
          <w:rFonts w:ascii="Times New Roman" w:hAnsi="Times New Roman"/>
          <w:sz w:val="24"/>
          <w:szCs w:val="24"/>
        </w:rPr>
        <w:t>к административной ответственности за нарушения законодательства о налогах и сборах ранее, отсутствие вреда жизни, здоровью людей, окружающей среде и безопасности государства, а также отсутствие имущественного ущерба, мировой судья считает необходимым заменить генеральному д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иректору </w:t>
      </w:r>
      <w:r w:rsidRPr="00CA1953">
        <w:rPr>
          <w:rFonts w:ascii="Times New Roman" w:hAnsi="Times New Roman"/>
          <w:sz w:val="24"/>
          <w:szCs w:val="24"/>
        </w:rPr>
        <w:t xml:space="preserve">ООО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CA1953">
        <w:rPr>
          <w:rFonts w:ascii="Times New Roman" w:hAnsi="Times New Roman"/>
          <w:sz w:val="24"/>
          <w:szCs w:val="24"/>
        </w:rPr>
        <w:t xml:space="preserve"> Бабий Е.В. административное наказание в</w:t>
      </w:r>
      <w:r w:rsidRPr="00CA1953">
        <w:rPr>
          <w:rFonts w:ascii="Times New Roman" w:hAnsi="Times New Roman"/>
          <w:sz w:val="24"/>
          <w:szCs w:val="24"/>
        </w:rPr>
        <w:t xml:space="preserve"> </w:t>
      </w:r>
      <w:r w:rsidRPr="00CA1953">
        <w:rPr>
          <w:rFonts w:ascii="Times New Roman" w:hAnsi="Times New Roman"/>
          <w:sz w:val="24"/>
          <w:szCs w:val="24"/>
        </w:rPr>
        <w:t>виде</w:t>
      </w:r>
      <w:r w:rsidRPr="00CA1953">
        <w:rPr>
          <w:rFonts w:ascii="Times New Roman" w:hAnsi="Times New Roman"/>
          <w:sz w:val="24"/>
          <w:szCs w:val="24"/>
        </w:rPr>
        <w:t xml:space="preserve"> административного штрафа, предусмотренного санкцией данной статьи, на предупреждение.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 xml:space="preserve">На основании изложенного, руководствуясь </w:t>
      </w:r>
      <w:r w:rsidRPr="00CA1953">
        <w:rPr>
          <w:rFonts w:ascii="Times New Roman" w:hAnsi="Times New Roman"/>
          <w:sz w:val="24"/>
          <w:szCs w:val="24"/>
        </w:rPr>
        <w:t>ст.ст</w:t>
      </w:r>
      <w:r w:rsidRPr="00CA1953">
        <w:rPr>
          <w:rFonts w:ascii="Times New Roman" w:hAnsi="Times New Roman"/>
          <w:sz w:val="24"/>
          <w:szCs w:val="24"/>
        </w:rPr>
        <w:t>. 4.1.1, 29.9-29.11 Кодекса Российской Федерации об административных правонарушениях, мировой судья,-</w:t>
      </w:r>
    </w:p>
    <w:p w:rsidR="00CA1953" w:rsidRPr="00CA1953" w:rsidP="00CA1953">
      <w:pPr>
        <w:spacing w:after="0" w:line="240" w:lineRule="auto"/>
        <w:ind w:left="-284" w:firstLine="567"/>
        <w:jc w:val="center"/>
        <w:rPr>
          <w:rFonts w:ascii="Times New Roman" w:hAnsi="Times New Roman"/>
          <w:sz w:val="24"/>
          <w:szCs w:val="24"/>
        </w:rPr>
      </w:pPr>
      <w:r w:rsidRPr="00CA1953">
        <w:rPr>
          <w:rFonts w:ascii="Times New Roman" w:hAnsi="Times New Roman"/>
          <w:sz w:val="24"/>
          <w:szCs w:val="24"/>
        </w:rPr>
        <w:t>постановил:</w:t>
      </w:r>
    </w:p>
    <w:p w:rsidR="00CA1953" w:rsidRPr="00CA1953" w:rsidP="00CA1953">
      <w:pPr>
        <w:spacing w:after="0" w:line="240" w:lineRule="auto"/>
        <w:ind w:left="-284" w:firstLine="567"/>
        <w:jc w:val="center"/>
        <w:rPr>
          <w:rFonts w:ascii="Times New Roman" w:hAnsi="Times New Roman"/>
          <w:sz w:val="24"/>
          <w:szCs w:val="24"/>
        </w:rPr>
      </w:pPr>
    </w:p>
    <w:p w:rsidR="00CA1953" w:rsidRPr="00CA1953" w:rsidP="00CA1953">
      <w:pPr>
        <w:spacing w:after="0" w:line="240" w:lineRule="auto"/>
        <w:ind w:left="-284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Генерального директора Общества с ограниченной ответственностью «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данные изъяты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Бабий</w:t>
      </w: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Евгения Владимировича</w:t>
      </w:r>
      <w:r w:rsidRPr="00CA1953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1 ст. 15.6 Кодекса Российской Федерации об административных правонарушениях и назначить наказание в виде штрафа в размере 300 (трехсот) рублей.</w:t>
      </w:r>
    </w:p>
    <w:p w:rsidR="00CA1953" w:rsidRPr="00CA1953" w:rsidP="00CA1953">
      <w:pPr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953">
        <w:rPr>
          <w:rFonts w:ascii="Times New Roman" w:hAnsi="Times New Roman"/>
          <w:sz w:val="24"/>
          <w:szCs w:val="24"/>
        </w:rPr>
        <w:t xml:space="preserve">          В соответствии со ст. 4.1.1 Кодекса Российской Федерации об административных правонарушениях, </w:t>
      </w:r>
      <w:r w:rsidRPr="00CA1953">
        <w:rPr>
          <w:rFonts w:ascii="Times New Roman" w:hAnsi="Times New Roman"/>
          <w:sz w:val="24"/>
          <w:szCs w:val="24"/>
        </w:rPr>
        <w:t>заменить назначенное наказание на предупреждение</w:t>
      </w:r>
      <w:r w:rsidRPr="00CA1953">
        <w:rPr>
          <w:rFonts w:ascii="Times New Roman" w:hAnsi="Times New Roman"/>
          <w:sz w:val="24"/>
          <w:szCs w:val="24"/>
        </w:rPr>
        <w:t xml:space="preserve">. </w:t>
      </w:r>
    </w:p>
    <w:p w:rsidR="00CA1953" w:rsidRPr="00CA1953" w:rsidP="00CA1953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4"/>
          <w:szCs w:val="24"/>
        </w:rPr>
      </w:pP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течение 10 суток со дня вручения или получения копии постановления в Центральный районный суд г. Симферополя Республики Крым через мирового судью</w:t>
      </w:r>
      <w:r w:rsidRPr="00CA1953">
        <w:rPr>
          <w:rFonts w:ascii="Times New Roman" w:hAnsi="Times New Roman"/>
          <w:sz w:val="24"/>
          <w:szCs w:val="24"/>
        </w:rPr>
        <w:t>.</w:t>
      </w:r>
    </w:p>
    <w:p w:rsidR="00CA1953" w:rsidRPr="00CA1953" w:rsidP="00CA1953">
      <w:pPr>
        <w:tabs>
          <w:tab w:val="left" w:pos="6750"/>
        </w:tabs>
        <w:spacing w:after="0" w:line="240" w:lineRule="auto"/>
        <w:ind w:left="-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</w:p>
    <w:p w:rsidR="00CA1953" w:rsidRPr="00CA1953" w:rsidP="00CA1953">
      <w:pPr>
        <w:spacing w:after="0" w:line="240" w:lineRule="auto"/>
        <w:ind w:right="-1"/>
        <w:jc w:val="both"/>
        <w:rPr>
          <w:rFonts w:ascii="Times New Roman" w:eastAsia="Calibri" w:hAnsi="Times New Roman"/>
          <w:sz w:val="24"/>
          <w:szCs w:val="24"/>
        </w:rPr>
      </w:pPr>
      <w:r w:rsidRPr="00CA195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A1953">
        <w:rPr>
          <w:rFonts w:ascii="Times New Roman" w:hAnsi="Times New Roman"/>
          <w:sz w:val="24"/>
          <w:szCs w:val="24"/>
        </w:rPr>
        <w:t xml:space="preserve">Мировой судья:                                                                      </w:t>
      </w:r>
      <w:r w:rsidRPr="00CA1953">
        <w:rPr>
          <w:rFonts w:ascii="Times New Roman" w:eastAsia="MS Mincho" w:hAnsi="Times New Roman"/>
          <w:sz w:val="24"/>
          <w:szCs w:val="24"/>
        </w:rPr>
        <w:t xml:space="preserve">С.Г. </w:t>
      </w:r>
      <w:r w:rsidRPr="00CA1953">
        <w:rPr>
          <w:rFonts w:ascii="Times New Roman" w:eastAsia="MS Mincho" w:hAnsi="Times New Roman"/>
          <w:sz w:val="24"/>
          <w:szCs w:val="24"/>
        </w:rPr>
        <w:t>Ломанов</w:t>
      </w:r>
    </w:p>
    <w:p w:rsidR="00CA1953" w:rsidP="00CA195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</w:p>
    <w:p w:rsidR="00CA1953" w:rsidP="00CA1953">
      <w:pPr>
        <w:tabs>
          <w:tab w:val="left" w:pos="7552"/>
        </w:tabs>
        <w:spacing w:after="0" w:line="240" w:lineRule="auto"/>
        <w:ind w:right="850"/>
        <w:jc w:val="both"/>
        <w:rPr>
          <w:rFonts w:ascii="Times New Roman" w:hAnsi="Times New Roman"/>
          <w:sz w:val="28"/>
          <w:szCs w:val="28"/>
        </w:rPr>
      </w:pPr>
    </w:p>
    <w:p w:rsidR="00B10B2F"/>
    <w:sectPr w:rsidSect="000D6EC1">
      <w:headerReference w:type="first" r:id="rId4"/>
      <w:footerReference w:type="first" r:id="rId5"/>
      <w:pgSz w:w="11907" w:h="16839"/>
      <w:pgMar w:top="567" w:right="1440" w:bottom="993" w:left="1800" w:header="259" w:footer="118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Title"/>
      <w:widowControl w:val="0"/>
      <w:tabs>
        <w:tab w:val="right" w:pos="8505"/>
      </w:tabs>
      <w:spacing w:after="0"/>
      <w:rPr>
        <w:rFonts w:ascii="Times New Roman" w:hAnsi="Times New Roman"/>
        <w:b/>
        <w:sz w:val="2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2366">
    <w:pPr>
      <w:pStyle w:val="Header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5C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605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605C76"/>
  </w:style>
  <w:style w:type="paragraph" w:styleId="Title">
    <w:name w:val="Title"/>
    <w:basedOn w:val="Normal"/>
    <w:next w:val="Normal"/>
    <w:link w:val="a0"/>
    <w:uiPriority w:val="10"/>
    <w:qFormat/>
    <w:rsid w:val="00605C7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605C7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FontStyle11">
    <w:name w:val="Font Style11"/>
    <w:basedOn w:val="DefaultParagraphFont"/>
    <w:uiPriority w:val="99"/>
    <w:rsid w:val="00605C76"/>
    <w:rPr>
      <w:rFonts w:ascii="Times New Roman" w:hAnsi="Times New Roman" w:cs="Times New Roman"/>
      <w:sz w:val="26"/>
      <w:szCs w:val="26"/>
    </w:rPr>
  </w:style>
  <w:style w:type="paragraph" w:styleId="NoSpacing">
    <w:name w:val="No Spacing"/>
    <w:uiPriority w:val="1"/>
    <w:qFormat/>
    <w:rsid w:val="00605C76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s1">
    <w:name w:val="s1"/>
    <w:basedOn w:val="DefaultParagraphFont"/>
    <w:uiPriority w:val="99"/>
    <w:rsid w:val="00605C76"/>
    <w:rPr>
      <w:rFonts w:cs="Times New Roman"/>
    </w:rPr>
  </w:style>
  <w:style w:type="table" w:styleId="TableGrid">
    <w:name w:val="Table Grid"/>
    <w:basedOn w:val="TableNormal"/>
    <w:uiPriority w:val="59"/>
    <w:rsid w:val="00B10B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E60E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0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Normal"/>
    <w:uiPriority w:val="99"/>
    <w:rsid w:val="00A74C06"/>
    <w:pPr>
      <w:widowControl w:val="0"/>
      <w:autoSpaceDE w:val="0"/>
      <w:autoSpaceDN w:val="0"/>
      <w:adjustRightInd w:val="0"/>
      <w:spacing w:after="0" w:line="268" w:lineRule="exact"/>
      <w:ind w:firstLine="46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A74C06"/>
    <w:rPr>
      <w:rFonts w:ascii="Times New Roman" w:hAnsi="Times New Roman" w:cs="Times New Roman" w:hint="default"/>
      <w:sz w:val="18"/>
      <w:szCs w:val="18"/>
    </w:rPr>
  </w:style>
  <w:style w:type="character" w:customStyle="1" w:styleId="snippetequal">
    <w:name w:val="snippet_equal"/>
    <w:rsid w:val="00A74C06"/>
    <w:rPr>
      <w:rFonts w:ascii="Times New Roman" w:hAnsi="Times New Roman" w:cs="Times New Roman" w:hint="default"/>
    </w:rPr>
  </w:style>
  <w:style w:type="character" w:customStyle="1" w:styleId="longtext">
    <w:name w:val="long_text"/>
    <w:uiPriority w:val="99"/>
    <w:rsid w:val="00A74C06"/>
    <w:rPr>
      <w:rFonts w:ascii="Times New Roman" w:hAnsi="Times New Roman" w:cs="Times New Roman" w:hint="default"/>
    </w:rPr>
  </w:style>
  <w:style w:type="character" w:customStyle="1" w:styleId="2">
    <w:name w:val="Основной текст (2)_"/>
    <w:link w:val="20"/>
    <w:locked/>
    <w:rsid w:val="003A39DE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3A39DE"/>
    <w:pPr>
      <w:widowControl w:val="0"/>
      <w:shd w:val="clear" w:color="auto" w:fill="FFFFFF"/>
      <w:spacing w:before="240" w:after="60" w:line="0" w:lineRule="atLeast"/>
    </w:pPr>
  </w:style>
  <w:style w:type="character" w:customStyle="1" w:styleId="7">
    <w:name w:val="Основной текст (7)_"/>
    <w:link w:val="70"/>
    <w:locked/>
    <w:rsid w:val="003A39DE"/>
    <w:rPr>
      <w:shd w:val="clear" w:color="auto" w:fill="FFFFFF"/>
    </w:rPr>
  </w:style>
  <w:style w:type="paragraph" w:customStyle="1" w:styleId="70">
    <w:name w:val="Основной текст (7)"/>
    <w:basedOn w:val="Normal"/>
    <w:link w:val="7"/>
    <w:rsid w:val="003A39DE"/>
    <w:pPr>
      <w:widowControl w:val="0"/>
      <w:shd w:val="clear" w:color="auto" w:fill="FFFFFF"/>
      <w:spacing w:after="0" w:line="278" w:lineRule="exact"/>
      <w:jc w:val="both"/>
    </w:pPr>
  </w:style>
  <w:style w:type="paragraph" w:customStyle="1" w:styleId="ConsPlusNormal">
    <w:name w:val="ConsPlusNormal"/>
    <w:rsid w:val="003A39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3A39DE"/>
  </w:style>
  <w:style w:type="character" w:customStyle="1" w:styleId="21">
    <w:name w:val="Основной текст (2) + Полужирный"/>
    <w:rsid w:val="003A39DE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DefaultParagraphFont"/>
    <w:rsid w:val="006120FD"/>
    <w:rPr>
      <w:rFonts w:ascii="Times New Roman" w:hAnsi="Times New Roman" w:cs="Times New Roman" w:hint="default"/>
      <w:sz w:val="22"/>
      <w:szCs w:val="22"/>
    </w:rPr>
  </w:style>
  <w:style w:type="paragraph" w:styleId="BodyText">
    <w:name w:val="Body Text"/>
    <w:basedOn w:val="Normal"/>
    <w:link w:val="a1"/>
    <w:uiPriority w:val="99"/>
    <w:semiHidden/>
    <w:unhideWhenUsed/>
    <w:rsid w:val="00FE3B6F"/>
    <w:pPr>
      <w:shd w:val="clear" w:color="auto" w:fill="FFFFFF"/>
      <w:spacing w:before="840" w:after="0" w:line="480" w:lineRule="exact"/>
      <w:ind w:firstLine="68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FE3B6F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a2">
    <w:name w:val="Основной текст + Полужирный"/>
    <w:uiPriority w:val="99"/>
    <w:rsid w:val="00FE3B6F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3FranklinGothicMedium">
    <w:name w:val="Основной текст (3) + Franklin Gothic Medium"/>
    <w:aliases w:val="Курсив"/>
    <w:basedOn w:val="DefaultParagraphFont"/>
    <w:uiPriority w:val="99"/>
    <w:rsid w:val="00FE3B6F"/>
    <w:rPr>
      <w:rFonts w:ascii="Franklin Gothic Medium" w:hAnsi="Franklin Gothic Medium" w:cs="Franklin Gothic Medium" w:hint="default"/>
      <w:i/>
      <w:iCs/>
      <w:sz w:val="28"/>
      <w:szCs w:val="28"/>
      <w:shd w:val="clear" w:color="auto" w:fill="FFFFFF"/>
    </w:rPr>
  </w:style>
  <w:style w:type="paragraph" w:customStyle="1" w:styleId="210">
    <w:name w:val="Основной текст (2)1"/>
    <w:basedOn w:val="Normal"/>
    <w:uiPriority w:val="99"/>
    <w:rsid w:val="00CA1953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(16)"/>
    <w:basedOn w:val="DefaultParagraphFont"/>
    <w:link w:val="161"/>
    <w:uiPriority w:val="99"/>
    <w:locked/>
    <w:rsid w:val="00CA1953"/>
    <w:rPr>
      <w:rFonts w:ascii="Times New Roman" w:hAnsi="Times New Roman" w:cs="Times New Roman"/>
      <w:i/>
      <w:iCs/>
      <w:noProof/>
      <w:sz w:val="58"/>
      <w:szCs w:val="58"/>
      <w:shd w:val="clear" w:color="auto" w:fill="FFFFFF"/>
    </w:rPr>
  </w:style>
  <w:style w:type="paragraph" w:customStyle="1" w:styleId="161">
    <w:name w:val="Основной текст (16)1"/>
    <w:basedOn w:val="Normal"/>
    <w:link w:val="16"/>
    <w:uiPriority w:val="99"/>
    <w:rsid w:val="00CA1953"/>
    <w:pPr>
      <w:shd w:val="clear" w:color="auto" w:fill="FFFFFF"/>
      <w:spacing w:after="0" w:line="240" w:lineRule="atLeast"/>
    </w:pPr>
    <w:rPr>
      <w:rFonts w:ascii="Times New Roman" w:hAnsi="Times New Roman" w:cs="Times New Roman"/>
      <w:i/>
      <w:iCs/>
      <w:noProof/>
      <w:sz w:val="58"/>
      <w:szCs w:val="5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