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D138C" w:rsidRPr="006D138C" w:rsidP="006D1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38C">
        <w:rPr>
          <w:rFonts w:ascii="Times New Roman" w:hAnsi="Times New Roman" w:cs="Times New Roman"/>
          <w:sz w:val="24"/>
          <w:szCs w:val="24"/>
          <w:lang w:eastAsia="ru-RU"/>
        </w:rPr>
        <w:t>Дело № 05-0283/16/2017</w:t>
      </w:r>
    </w:p>
    <w:p w:rsidR="006D138C" w:rsidRPr="006D138C" w:rsidP="006D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6D138C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38C" w:rsidRPr="006D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июля 2017 года</w:t>
            </w:r>
          </w:p>
          <w:p w:rsidR="006D138C" w:rsidRPr="006D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8C" w:rsidRPr="006D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6D138C" w:rsidRPr="006D138C" w:rsidP="006D1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3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6D13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6D13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6D13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Цэрнэ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Сергея Владимировича,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6D138C" w:rsidRPr="006D138C" w:rsidP="006D1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138C" w:rsidRPr="006D138C" w:rsidP="006D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138C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6D138C" w:rsidRPr="006D138C" w:rsidP="006D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138C" w:rsidRPr="006D138C" w:rsidP="006D138C">
      <w:pPr>
        <w:shd w:val="clear" w:color="auto" w:fill="FFFFFF"/>
        <w:tabs>
          <w:tab w:val="left" w:pos="7805"/>
        </w:tabs>
        <w:spacing w:after="0"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с ограниченной ответственностью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Сергей Владимирович (далее -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) не представил в ИФНС России по г. Симферополю в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установленный законодательством </w:t>
      </w:r>
      <w:r w:rsidRPr="006D138C">
        <w:rPr>
          <w:rFonts w:ascii="Times New Roman" w:hAnsi="Times New Roman" w:cs="Times New Roman"/>
          <w:sz w:val="24"/>
          <w:szCs w:val="24"/>
        </w:rPr>
        <w:t>о налогах и сборах срок налоговую декларацию по налогу на прибыль за полугодие 2016 года (форма по КНД 1151006).</w:t>
      </w:r>
    </w:p>
    <w:p w:rsidR="006D138C" w:rsidRPr="006D138C" w:rsidP="006D138C">
      <w:pPr>
        <w:shd w:val="clear" w:color="auto" w:fill="FFFFFF"/>
        <w:spacing w:after="0"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На основании подпункта 4 пункта 1 статьи 23 Налогового кодекса Российской Федераций налогоплательщики обязаны представлять в установленном порядке в налоговый </w:t>
      </w:r>
      <w:r w:rsidRPr="006D138C">
        <w:rPr>
          <w:rFonts w:ascii="Times New Roman" w:hAnsi="Times New Roman" w:cs="Times New Roman"/>
          <w:sz w:val="24"/>
          <w:szCs w:val="24"/>
        </w:rPr>
        <w:t>орган</w:t>
      </w:r>
      <w:r w:rsidRPr="006D138C">
        <w:rPr>
          <w:rFonts w:ascii="Times New Roman" w:hAnsi="Times New Roman" w:cs="Times New Roman"/>
          <w:sz w:val="24"/>
          <w:szCs w:val="24"/>
        </w:rPr>
        <w:t xml:space="preserve"> но месту учета налоговые декларации (расчеты), если такая обязанность предусмотрена законодательством о налогах и сборах. Согласно п. 3 ст. 289 Налогового кодекса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декларации по налогу на прибыль за полугодие 2016 года - не позднее 28 июля 2016 года.</w:t>
      </w:r>
    </w:p>
    <w:p w:rsidR="006D138C" w:rsidRPr="006D138C" w:rsidP="006D138C">
      <w:pPr>
        <w:shd w:val="clear" w:color="auto" w:fill="FFFFFF"/>
        <w:spacing w:after="0"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Первичная налоговая декларация по налогу на прибыль за полугодие 2016 года (форма по КНД 1151006) подана генеральным директором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С.В. в ИФНС России по г. Симферополю средствами телекоммуникационной связи - 06.12.2016 (</w:t>
      </w:r>
      <w:r w:rsidRPr="006D138C">
        <w:rPr>
          <w:rFonts w:ascii="Times New Roman" w:hAnsi="Times New Roman" w:cs="Times New Roman"/>
          <w:sz w:val="24"/>
          <w:szCs w:val="24"/>
        </w:rPr>
        <w:t>вх</w:t>
      </w:r>
      <w:r w:rsidRPr="006D138C">
        <w:rPr>
          <w:rFonts w:ascii="Times New Roman" w:hAnsi="Times New Roman" w:cs="Times New Roman"/>
          <w:sz w:val="24"/>
          <w:szCs w:val="24"/>
        </w:rPr>
        <w:t>. 4707274), предельный срок представления декларации - 28.07.2016.</w:t>
      </w:r>
    </w:p>
    <w:p w:rsidR="006D138C" w:rsidRPr="006D138C" w:rsidP="006D138C">
      <w:pPr>
        <w:shd w:val="clear" w:color="auto" w:fill="FFFFFF"/>
        <w:spacing w:after="0"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Временем совершения правонарушения является 29.07.2016 г. Местом совершения правонарушения является юридический адрес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: 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>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С.В.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6D138C">
        <w:rPr>
          <w:rFonts w:ascii="Times New Roman" w:hAnsi="Times New Roman" w:cs="Times New Roman"/>
          <w:sz w:val="24"/>
          <w:szCs w:val="24"/>
        </w:rPr>
        <w:t>образом</w:t>
      </w:r>
      <w:r w:rsidRPr="006D138C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С.В.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6D138C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 от 22.06.2017 г., копией акта № 12025 от 12.12.2016 г. об обнаружении </w:t>
      </w:r>
      <w:r w:rsidRPr="006D138C">
        <w:rPr>
          <w:rFonts w:ascii="Times New Roman" w:hAnsi="Times New Roman" w:cs="Times New Roman"/>
          <w:sz w:val="24"/>
          <w:szCs w:val="24"/>
        </w:rPr>
        <w:t>фактов, свидетельствующих о предусмотренных Налоговым кодексом Российской Федерации налоговых правонарушениях.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генеральный директор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С.В.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6D138C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6D138C">
        <w:rPr>
          <w:rFonts w:ascii="Times New Roman" w:hAnsi="Times New Roman" w:cs="Times New Roman"/>
          <w:sz w:val="24"/>
          <w:szCs w:val="24"/>
        </w:rPr>
        <w:t xml:space="preserve">, который работает генеральным директором ООО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138C" w:rsidRPr="006D138C" w:rsidP="006D13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>п</w:t>
      </w:r>
      <w:r w:rsidRPr="006D138C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6D138C" w:rsidRPr="006D138C" w:rsidP="006D13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D138C" w:rsidRPr="006D138C" w:rsidP="006D1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6D138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D138C">
        <w:rPr>
          <w:rFonts w:ascii="Times New Roman" w:hAnsi="Times New Roman" w:cs="Times New Roman"/>
          <w:sz w:val="24"/>
          <w:szCs w:val="24"/>
        </w:rPr>
        <w:t xml:space="preserve"> </w:t>
      </w:r>
      <w:r w:rsidRPr="006D138C">
        <w:rPr>
          <w:rFonts w:ascii="Times New Roman" w:hAnsi="Times New Roman" w:cs="Times New Roman"/>
          <w:sz w:val="24"/>
          <w:szCs w:val="24"/>
        </w:rPr>
        <w:t>Цэрнэ</w:t>
      </w:r>
      <w:r w:rsidRPr="006D138C">
        <w:rPr>
          <w:rFonts w:ascii="Times New Roman" w:hAnsi="Times New Roman" w:cs="Times New Roman"/>
          <w:sz w:val="24"/>
          <w:szCs w:val="24"/>
        </w:rPr>
        <w:t xml:space="preserve"> Сергея Владимировича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6D138C" w:rsidRPr="006D138C" w:rsidP="006D1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6D138C">
        <w:rPr>
          <w:rFonts w:ascii="Times New Roman" w:hAnsi="Times New Roman" w:cs="Times New Roman"/>
          <w:sz w:val="24"/>
          <w:szCs w:val="24"/>
        </w:rPr>
        <w:t>.</w:t>
      </w:r>
    </w:p>
    <w:p w:rsidR="006D138C" w:rsidRPr="006D138C" w:rsidP="006D138C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138C" w:rsidRPr="006D138C" w:rsidP="006D138C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D138C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6D13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 w:rsidRPr="006D138C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6D138C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6D138C" w:rsidP="006D138C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