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73B1B" w:rsidRPr="005A0B30" w:rsidP="00273B1B">
      <w:pPr>
        <w:jc w:val="right"/>
        <w:rPr>
          <w:b/>
          <w:sz w:val="28"/>
          <w:szCs w:val="28"/>
          <w:lang w:val="ru-RU" w:eastAsia="ru-RU"/>
        </w:rPr>
      </w:pPr>
      <w:r w:rsidRPr="005A0B30">
        <w:rPr>
          <w:b/>
          <w:sz w:val="28"/>
          <w:szCs w:val="28"/>
          <w:lang w:val="ru-RU" w:eastAsia="ru-RU"/>
        </w:rPr>
        <w:t>Дело №05-0</w:t>
      </w:r>
      <w:r>
        <w:rPr>
          <w:b/>
          <w:sz w:val="28"/>
          <w:szCs w:val="28"/>
          <w:lang w:val="ru-RU" w:eastAsia="ru-RU"/>
        </w:rPr>
        <w:t>313</w:t>
      </w:r>
      <w:r w:rsidRPr="005A0B30">
        <w:rPr>
          <w:b/>
          <w:sz w:val="28"/>
          <w:szCs w:val="28"/>
          <w:lang w:val="ru-RU" w:eastAsia="ru-RU"/>
        </w:rPr>
        <w:t>/16/2017</w:t>
      </w:r>
    </w:p>
    <w:p w:rsidR="00273B1B" w:rsidRPr="005A0B30" w:rsidP="00273B1B">
      <w:pPr>
        <w:jc w:val="both"/>
        <w:rPr>
          <w:sz w:val="28"/>
          <w:szCs w:val="28"/>
          <w:lang w:val="ru-RU" w:eastAsia="ru-RU"/>
        </w:rPr>
      </w:pPr>
    </w:p>
    <w:p w:rsidR="00273B1B" w:rsidRPr="005A0B30" w:rsidP="00273B1B">
      <w:pPr>
        <w:ind w:right="-144"/>
        <w:jc w:val="center"/>
        <w:rPr>
          <w:b/>
          <w:sz w:val="28"/>
          <w:szCs w:val="28"/>
          <w:lang w:val="ru-RU"/>
        </w:rPr>
      </w:pPr>
      <w:r w:rsidRPr="005A0B30">
        <w:rPr>
          <w:b/>
          <w:sz w:val="28"/>
          <w:szCs w:val="28"/>
          <w:lang w:val="ru-RU"/>
        </w:rPr>
        <w:t>ПОСТАНОВЛЕНИЕ</w:t>
      </w:r>
    </w:p>
    <w:p w:rsidR="00273B1B" w:rsidRPr="005A0B30" w:rsidP="00273B1B">
      <w:pPr>
        <w:ind w:right="-14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14 сентября </w:t>
      </w:r>
      <w:r w:rsidRPr="005A0B30">
        <w:rPr>
          <w:sz w:val="28"/>
          <w:szCs w:val="28"/>
          <w:lang w:val="ru-RU"/>
        </w:rPr>
        <w:t xml:space="preserve">2017 года    </w:t>
      </w:r>
      <w:r w:rsidRPr="005A0B30">
        <w:rPr>
          <w:sz w:val="28"/>
          <w:szCs w:val="28"/>
          <w:lang w:val="ru-RU"/>
        </w:rPr>
        <w:tab/>
      </w:r>
      <w:r w:rsidRPr="005A0B30">
        <w:rPr>
          <w:sz w:val="28"/>
          <w:szCs w:val="28"/>
          <w:lang w:val="ru-RU"/>
        </w:rPr>
        <w:tab/>
        <w:t xml:space="preserve">                                  г. Симферополь</w:t>
      </w:r>
    </w:p>
    <w:p w:rsidR="00273B1B" w:rsidRPr="005A0B30" w:rsidP="00273B1B">
      <w:pPr>
        <w:ind w:right="-144"/>
        <w:jc w:val="both"/>
        <w:rPr>
          <w:sz w:val="28"/>
          <w:szCs w:val="28"/>
          <w:lang w:val="ru-RU"/>
        </w:rPr>
      </w:pPr>
    </w:p>
    <w:p w:rsidR="00273B1B" w:rsidP="00273B1B">
      <w:pPr>
        <w:ind w:right="-144" w:firstLine="708"/>
        <w:jc w:val="both"/>
        <w:rPr>
          <w:sz w:val="28"/>
          <w:szCs w:val="28"/>
          <w:lang w:val="ru-RU"/>
        </w:rPr>
      </w:pPr>
      <w:r w:rsidRPr="005A0B30">
        <w:rPr>
          <w:sz w:val="28"/>
          <w:szCs w:val="28"/>
          <w:lang w:val="ru-RU"/>
        </w:rPr>
        <w:t xml:space="preserve">Мировой судья судебного участка №16 Центрального судебного                                                                                                                                                                                                      </w:t>
      </w:r>
      <w:r w:rsidRPr="005A0B30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A0B30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района города Симферополь (Центрального районного</w:t>
      </w:r>
      <w:r w:rsidRPr="005A0B30">
        <w:rPr>
          <w:sz w:val="28"/>
          <w:szCs w:val="28"/>
          <w:lang w:val="ru-RU"/>
        </w:rPr>
        <w:t xml:space="preserve"> городского округа Симферополь) Республики Крым Чепиль О.А.,</w:t>
      </w:r>
      <w:r w:rsidRPr="005A0B30">
        <w:rPr>
          <w:b/>
          <w:i/>
          <w:sz w:val="28"/>
          <w:szCs w:val="28"/>
          <w:lang w:val="ru-RU"/>
        </w:rPr>
        <w:t xml:space="preserve"> </w:t>
      </w:r>
      <w:r w:rsidRPr="005A0B30">
        <w:rPr>
          <w:sz w:val="28"/>
          <w:szCs w:val="28"/>
          <w:lang w:val="ru-RU"/>
        </w:rPr>
        <w:t xml:space="preserve">рассмотрев в </w:t>
      </w:r>
      <w:r w:rsidRPr="005A0B30">
        <w:rPr>
          <w:bCs/>
          <w:color w:val="000000"/>
          <w:sz w:val="28"/>
          <w:szCs w:val="28"/>
          <w:lang w:val="ru-RU"/>
        </w:rPr>
        <w:t xml:space="preserve">помещении мировых судей </w:t>
      </w:r>
      <w:r w:rsidRPr="005A0B30">
        <w:rPr>
          <w:sz w:val="28"/>
          <w:szCs w:val="28"/>
          <w:lang w:val="ru-RU"/>
        </w:rPr>
        <w:t xml:space="preserve">Центрального судебного района города Симферополь, по адресу: </w:t>
      </w:r>
      <w:r w:rsidRPr="005A0B30">
        <w:rPr>
          <w:bCs/>
          <w:color w:val="000000"/>
          <w:sz w:val="28"/>
          <w:szCs w:val="28"/>
          <w:lang w:val="ru-RU"/>
        </w:rPr>
        <w:t xml:space="preserve">г. Симферополь, ул. Крымских Партизан, 3а, </w:t>
      </w:r>
      <w:r w:rsidRPr="005A0B30">
        <w:rPr>
          <w:sz w:val="28"/>
          <w:szCs w:val="28"/>
          <w:lang w:val="ru-RU"/>
        </w:rPr>
        <w:t xml:space="preserve">дело об административном правонарушении в отношении </w:t>
      </w:r>
      <w:r>
        <w:rPr>
          <w:sz w:val="28"/>
          <w:szCs w:val="28"/>
          <w:lang w:val="ru-RU"/>
        </w:rPr>
        <w:t>юр</w:t>
      </w:r>
      <w:r>
        <w:rPr>
          <w:sz w:val="28"/>
          <w:szCs w:val="28"/>
          <w:lang w:val="ru-RU"/>
        </w:rPr>
        <w:t>идического</w:t>
      </w:r>
      <w:r w:rsidRPr="005A0B30">
        <w:rPr>
          <w:sz w:val="28"/>
          <w:szCs w:val="28"/>
          <w:lang w:val="ru-RU"/>
        </w:rPr>
        <w:t xml:space="preserve"> лица:</w:t>
      </w:r>
    </w:p>
    <w:p w:rsidR="00273B1B" w:rsidRPr="007F7167" w:rsidP="00273B1B">
      <w:pPr>
        <w:ind w:right="-144" w:firstLine="708"/>
        <w:jc w:val="both"/>
        <w:rPr>
          <w:sz w:val="28"/>
          <w:szCs w:val="28"/>
          <w:lang w:val="ru-RU"/>
        </w:rPr>
      </w:pPr>
    </w:p>
    <w:p w:rsidR="00273B1B" w:rsidRPr="007F7167" w:rsidP="00273B1B">
      <w:pPr>
        <w:tabs>
          <w:tab w:val="left" w:pos="4253"/>
        </w:tabs>
        <w:ind w:left="4253" w:right="-144"/>
        <w:jc w:val="both"/>
        <w:rPr>
          <w:sz w:val="28"/>
          <w:szCs w:val="28"/>
          <w:lang w:val="ru-RU"/>
        </w:rPr>
      </w:pPr>
      <w:r w:rsidRPr="007F7167">
        <w:rPr>
          <w:sz w:val="28"/>
          <w:szCs w:val="28"/>
          <w:lang w:val="ru-RU"/>
        </w:rPr>
        <w:t>Общества с ограниченной</w:t>
      </w:r>
      <w:r>
        <w:rPr>
          <w:sz w:val="28"/>
          <w:szCs w:val="28"/>
          <w:lang w:val="ru-RU"/>
        </w:rPr>
        <w:t xml:space="preserve"> ответственностью </w:t>
      </w:r>
      <w:r w:rsidRPr="007F7167">
        <w:rPr>
          <w:sz w:val="28"/>
          <w:szCs w:val="28"/>
          <w:lang w:val="ru-RU"/>
        </w:rPr>
        <w:t xml:space="preserve">«Управляющая компания </w:t>
      </w:r>
      <w:r w:rsidRPr="007F7167">
        <w:rPr>
          <w:sz w:val="28"/>
          <w:szCs w:val="28"/>
          <w:lang w:val="ru-RU"/>
        </w:rPr>
        <w:t>«</w:t>
      </w:r>
      <w:r w:rsidRPr="007F7167">
        <w:rPr>
          <w:sz w:val="28"/>
          <w:szCs w:val="28"/>
          <w:lang w:val="ru-RU"/>
        </w:rPr>
        <w:t>Авентин</w:t>
      </w:r>
      <w:r w:rsidRPr="007F7167">
        <w:rPr>
          <w:sz w:val="28"/>
          <w:szCs w:val="28"/>
          <w:lang w:val="ru-RU"/>
        </w:rPr>
        <w:t>»</w:t>
      </w:r>
      <w:r w:rsidRPr="007F7167">
        <w:rPr>
          <w:sz w:val="28"/>
          <w:szCs w:val="28"/>
          <w:lang w:val="ru-RU"/>
        </w:rPr>
        <w:t xml:space="preserve"> </w:t>
      </w:r>
      <w:r w:rsidR="00CF1CF5">
        <w:rPr>
          <w:sz w:val="28"/>
          <w:szCs w:val="28"/>
          <w:lang w:val="ru-RU"/>
        </w:rPr>
        <w:t>«данные изъяты»</w:t>
      </w:r>
    </w:p>
    <w:p w:rsidR="00273B1B" w:rsidRPr="007F7167" w:rsidP="00273B1B">
      <w:pPr>
        <w:ind w:left="3969" w:right="-144" w:firstLine="567"/>
        <w:jc w:val="both"/>
        <w:rPr>
          <w:sz w:val="28"/>
          <w:szCs w:val="28"/>
          <w:lang w:val="ru-RU"/>
        </w:rPr>
      </w:pPr>
    </w:p>
    <w:p w:rsidR="00273B1B" w:rsidP="00273B1B">
      <w:pPr>
        <w:ind w:right="-144" w:firstLine="567"/>
        <w:jc w:val="both"/>
        <w:rPr>
          <w:sz w:val="28"/>
          <w:szCs w:val="28"/>
          <w:lang w:val="ru-RU"/>
        </w:rPr>
      </w:pPr>
      <w:r w:rsidRPr="007F7167">
        <w:rPr>
          <w:sz w:val="28"/>
          <w:szCs w:val="28"/>
          <w:lang w:val="ru-RU"/>
        </w:rPr>
        <w:t xml:space="preserve">в совершении правонарушения, </w:t>
      </w:r>
      <w:r w:rsidRPr="007F7167">
        <w:rPr>
          <w:sz w:val="28"/>
          <w:szCs w:val="28"/>
          <w:lang w:val="ru-RU"/>
        </w:rPr>
        <w:t>предусмо</w:t>
      </w:r>
      <w:r w:rsidRPr="00D052E9">
        <w:rPr>
          <w:sz w:val="28"/>
          <w:szCs w:val="28"/>
          <w:lang w:val="ru-RU"/>
        </w:rPr>
        <w:t>тренного ч.</w:t>
      </w:r>
      <w:r>
        <w:rPr>
          <w:sz w:val="28"/>
          <w:szCs w:val="28"/>
          <w:lang w:val="ru-RU"/>
        </w:rPr>
        <w:t>24</w:t>
      </w:r>
      <w:r w:rsidRPr="00D052E9">
        <w:rPr>
          <w:sz w:val="28"/>
          <w:szCs w:val="28"/>
          <w:lang w:val="ru-RU"/>
        </w:rPr>
        <w:t xml:space="preserve"> ст.19.5 Кодекса Российской Федерации об административных правонарушениях,</w:t>
      </w:r>
    </w:p>
    <w:p w:rsidR="00273B1B" w:rsidP="00273B1B">
      <w:pPr>
        <w:ind w:right="-144" w:firstLine="567"/>
        <w:jc w:val="both"/>
        <w:rPr>
          <w:sz w:val="28"/>
          <w:szCs w:val="28"/>
          <w:lang w:val="ru-RU"/>
        </w:rPr>
      </w:pPr>
    </w:p>
    <w:p w:rsidR="00273B1B" w:rsidP="00273B1B">
      <w:pPr>
        <w:ind w:right="-144"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УСТАНОВИЛ: </w:t>
      </w:r>
    </w:p>
    <w:p w:rsidR="00A46516" w:rsidRPr="006F3446" w:rsidP="000E0EE8">
      <w:pPr>
        <w:tabs>
          <w:tab w:val="left" w:pos="567"/>
        </w:tabs>
        <w:ind w:right="-1" w:firstLine="567"/>
        <w:jc w:val="both"/>
        <w:rPr>
          <w:sz w:val="28"/>
          <w:szCs w:val="28"/>
          <w:shd w:val="clear" w:color="auto" w:fill="FFFFFF"/>
          <w:lang w:val="ru-RU"/>
        </w:rPr>
      </w:pPr>
      <w:r w:rsidRPr="00E3303E">
        <w:rPr>
          <w:sz w:val="28"/>
          <w:szCs w:val="28"/>
          <w:lang w:val="ru-RU"/>
        </w:rPr>
        <w:t xml:space="preserve">По результатам проведенной Инспекцией по жилищному надзору Республики Крым проверки </w:t>
      </w:r>
      <w:r w:rsidR="00CF1CF5">
        <w:rPr>
          <w:sz w:val="28"/>
          <w:szCs w:val="28"/>
          <w:lang w:val="ru-RU"/>
        </w:rPr>
        <w:t>«данные изъяты»</w:t>
      </w:r>
      <w:r w:rsidR="00CF1CF5">
        <w:rPr>
          <w:sz w:val="28"/>
          <w:szCs w:val="28"/>
          <w:lang w:val="ru-RU"/>
        </w:rPr>
        <w:t xml:space="preserve"> </w:t>
      </w:r>
      <w:r w:rsidRPr="00E3303E">
        <w:rPr>
          <w:sz w:val="28"/>
          <w:szCs w:val="28"/>
          <w:lang w:val="ru-RU"/>
        </w:rPr>
        <w:t>в отношении ООО «УК «</w:t>
      </w:r>
      <w:r w:rsidRPr="00E3303E">
        <w:rPr>
          <w:sz w:val="28"/>
          <w:szCs w:val="28"/>
          <w:lang w:val="ru-RU"/>
        </w:rPr>
        <w:t xml:space="preserve">Авентин» установлено, что  Общество с ограниченной ответственностью «Управляющая компания «Авентин» (далее - </w:t>
      </w:r>
      <w:r w:rsidRPr="00E3303E">
        <w:rPr>
          <w:iCs/>
          <w:color w:val="000000"/>
          <w:sz w:val="28"/>
          <w:szCs w:val="28"/>
          <w:lang w:val="ru-RU"/>
        </w:rPr>
        <w:t xml:space="preserve">ООО </w:t>
      </w:r>
      <w:r w:rsidRPr="00E3303E">
        <w:rPr>
          <w:sz w:val="28"/>
          <w:szCs w:val="28"/>
          <w:lang w:val="ru-RU"/>
        </w:rPr>
        <w:t>«УК «</w:t>
      </w:r>
      <w:r w:rsidRPr="00E3303E">
        <w:rPr>
          <w:sz w:val="28"/>
          <w:szCs w:val="28"/>
          <w:lang w:val="ru-RU"/>
        </w:rPr>
        <w:t>Авентин</w:t>
      </w:r>
      <w:r w:rsidRPr="00E3303E">
        <w:rPr>
          <w:sz w:val="28"/>
          <w:szCs w:val="28"/>
          <w:lang w:val="ru-RU"/>
        </w:rPr>
        <w:t>»)</w:t>
      </w:r>
      <w:r w:rsidRPr="00E3303E">
        <w:rPr>
          <w:iCs/>
          <w:color w:val="000000"/>
          <w:sz w:val="28"/>
          <w:szCs w:val="28"/>
          <w:lang w:val="ru-RU"/>
        </w:rPr>
        <w:t xml:space="preserve">, </w:t>
      </w:r>
      <w:r w:rsidR="00CF1CF5">
        <w:rPr>
          <w:sz w:val="28"/>
          <w:szCs w:val="28"/>
          <w:lang w:val="ru-RU"/>
        </w:rPr>
        <w:t>«данные изъяты»</w:t>
      </w:r>
      <w:r w:rsidRPr="00E3303E">
        <w:rPr>
          <w:iCs/>
          <w:color w:val="000000"/>
          <w:sz w:val="28"/>
          <w:szCs w:val="28"/>
          <w:lang w:val="ru-RU"/>
        </w:rPr>
        <w:t xml:space="preserve">, осуществляющее предпринимательскую деятельность </w:t>
      </w:r>
      <w:r w:rsidRPr="00E3303E">
        <w:rPr>
          <w:color w:val="000000"/>
          <w:sz w:val="28"/>
          <w:szCs w:val="28"/>
          <w:shd w:val="clear" w:color="auto" w:fill="FFFFFF"/>
          <w:lang w:val="ru-RU"/>
        </w:rPr>
        <w:t>по управлению</w:t>
      </w:r>
      <w:r w:rsidRPr="00E3303E">
        <w:rPr>
          <w:color w:val="000000"/>
          <w:sz w:val="28"/>
          <w:szCs w:val="28"/>
          <w:shd w:val="clear" w:color="auto" w:fill="FFFFFF"/>
          <w:lang w:val="ru-RU"/>
        </w:rPr>
        <w:t xml:space="preserve"> многоквартирным </w:t>
      </w:r>
      <w:r w:rsidRPr="006F3446">
        <w:rPr>
          <w:sz w:val="28"/>
          <w:szCs w:val="28"/>
          <w:shd w:val="clear" w:color="auto" w:fill="FFFFFF"/>
          <w:lang w:val="ru-RU"/>
        </w:rPr>
        <w:t xml:space="preserve">жилым домом </w:t>
      </w:r>
      <w:r w:rsidR="00CF1CF5">
        <w:rPr>
          <w:sz w:val="28"/>
          <w:szCs w:val="28"/>
          <w:lang w:val="ru-RU"/>
        </w:rPr>
        <w:t>«данные изъяты»</w:t>
      </w:r>
      <w:r w:rsidRPr="006F3446">
        <w:rPr>
          <w:iCs/>
          <w:sz w:val="28"/>
          <w:szCs w:val="28"/>
          <w:lang w:val="ru-RU"/>
        </w:rPr>
        <w:t xml:space="preserve">, </w:t>
      </w:r>
      <w:r w:rsidRPr="006F3446">
        <w:rPr>
          <w:sz w:val="28"/>
          <w:szCs w:val="28"/>
          <w:shd w:val="clear" w:color="auto" w:fill="FFFFFF"/>
          <w:lang w:val="ru-RU"/>
        </w:rPr>
        <w:t>не исполнило законное предписание № 241 от 16.04.2017 г., срок исполнения которого - до 26.06.2017 г., вынесенное органом, осуществляющим государственный</w:t>
      </w:r>
      <w:r w:rsidRPr="006F3446">
        <w:rPr>
          <w:sz w:val="28"/>
          <w:szCs w:val="28"/>
          <w:shd w:val="clear" w:color="auto" w:fill="FFFFFF"/>
          <w:lang w:val="ru-RU"/>
        </w:rPr>
        <w:t xml:space="preserve"> жилищный надзор, в том числе л</w:t>
      </w:r>
      <w:r w:rsidRPr="006F3446">
        <w:rPr>
          <w:sz w:val="28"/>
          <w:szCs w:val="28"/>
          <w:shd w:val="clear" w:color="auto" w:fill="FFFFFF"/>
          <w:lang w:val="ru-RU"/>
        </w:rPr>
        <w:t>ицензионный контроль в сфере осуществления предпринимательской деятельности по управлению многоквартирными домами, об устранении нарушений лицензионных требований, а именно, предписанные мероприятия не выполнены в части: уборки мусора в подвальном помещени</w:t>
      </w:r>
      <w:r w:rsidRPr="006F3446">
        <w:rPr>
          <w:sz w:val="28"/>
          <w:szCs w:val="28"/>
          <w:shd w:val="clear" w:color="auto" w:fill="FFFFFF"/>
          <w:lang w:val="ru-RU"/>
        </w:rPr>
        <w:t>и</w:t>
      </w:r>
      <w:r>
        <w:rPr>
          <w:sz w:val="28"/>
          <w:szCs w:val="28"/>
          <w:shd w:val="clear" w:color="auto" w:fill="FFFFFF"/>
          <w:lang w:val="ru-RU"/>
        </w:rPr>
        <w:t>;</w:t>
      </w:r>
      <w:r w:rsidRPr="006F3446">
        <w:rPr>
          <w:sz w:val="28"/>
          <w:szCs w:val="28"/>
          <w:shd w:val="clear" w:color="auto" w:fill="FFFFFF"/>
          <w:lang w:val="ru-RU"/>
        </w:rPr>
        <w:t xml:space="preserve"> восстановления части отсутствующих деревянных перил  на перилах лестничных маршей в первом и втором подъездах; остекления оконных рам, в которых отсутству</w:t>
      </w:r>
      <w:r w:rsidRPr="006F3446">
        <w:rPr>
          <w:sz w:val="28"/>
          <w:szCs w:val="28"/>
          <w:shd w:val="clear" w:color="auto" w:fill="FFFFFF"/>
          <w:lang w:val="ru-RU"/>
        </w:rPr>
        <w:t>е</w:t>
      </w:r>
      <w:r w:rsidRPr="006F3446">
        <w:rPr>
          <w:sz w:val="28"/>
          <w:szCs w:val="28"/>
          <w:shd w:val="clear" w:color="auto" w:fill="FFFFFF"/>
          <w:lang w:val="ru-RU"/>
        </w:rPr>
        <w:t>т остекление и имеется фанера вместо стекол; восстановления штукатурно-покрасочного слоя  в перво</w:t>
      </w:r>
      <w:r>
        <w:rPr>
          <w:sz w:val="28"/>
          <w:szCs w:val="28"/>
          <w:shd w:val="clear" w:color="auto" w:fill="FFFFFF"/>
          <w:lang w:val="ru-RU"/>
        </w:rPr>
        <w:t>м</w:t>
      </w:r>
      <w:r>
        <w:rPr>
          <w:sz w:val="28"/>
          <w:szCs w:val="28"/>
          <w:shd w:val="clear" w:color="auto" w:fill="FFFFFF"/>
          <w:lang w:val="ru-RU"/>
        </w:rPr>
        <w:t xml:space="preserve"> и втором подъездах,</w:t>
      </w:r>
      <w:r w:rsidRPr="006F3446">
        <w:rPr>
          <w:sz w:val="28"/>
          <w:szCs w:val="28"/>
          <w:shd w:val="clear" w:color="auto" w:fill="FFFFFF"/>
          <w:lang w:val="ru-RU"/>
        </w:rPr>
        <w:t xml:space="preserve"> в общих коридорах, чем были нарушены </w:t>
      </w:r>
      <w:r w:rsidRPr="006F3446">
        <w:rPr>
          <w:sz w:val="28"/>
          <w:szCs w:val="28"/>
          <w:shd w:val="clear" w:color="auto" w:fill="FFFFFF"/>
          <w:lang w:val="ru-RU"/>
        </w:rPr>
        <w:t xml:space="preserve">обязанности по договору управления многоквартирным домом, предусмотренных ч. 2 </w:t>
      </w:r>
      <w:r w:rsidRPr="006F3446">
        <w:rPr>
          <w:sz w:val="28"/>
          <w:szCs w:val="28"/>
          <w:shd w:val="clear" w:color="auto" w:fill="FFFFFF"/>
          <w:lang w:val="ru-RU"/>
        </w:rPr>
        <w:t>ст. 161 ЖК РФ, а также требования</w:t>
      </w:r>
      <w:r w:rsidRPr="006F3446">
        <w:rPr>
          <w:sz w:val="28"/>
          <w:szCs w:val="28"/>
          <w:shd w:val="clear" w:color="auto" w:fill="FFFFFF"/>
          <w:lang w:val="ru-RU"/>
        </w:rPr>
        <w:t xml:space="preserve">, установленные </w:t>
      </w:r>
      <w:r w:rsidRPr="006F3446">
        <w:rPr>
          <w:sz w:val="28"/>
          <w:szCs w:val="28"/>
          <w:shd w:val="clear" w:color="auto" w:fill="FFFFFF"/>
          <w:lang w:val="ru-RU"/>
        </w:rPr>
        <w:t>Правила</w:t>
      </w:r>
      <w:r w:rsidRPr="006F3446">
        <w:rPr>
          <w:sz w:val="28"/>
          <w:szCs w:val="28"/>
          <w:shd w:val="clear" w:color="auto" w:fill="FFFFFF"/>
          <w:lang w:val="ru-RU"/>
        </w:rPr>
        <w:t>ми</w:t>
      </w:r>
      <w:r w:rsidRPr="006F3446">
        <w:rPr>
          <w:sz w:val="28"/>
          <w:szCs w:val="28"/>
          <w:shd w:val="clear" w:color="auto" w:fill="FFFFFF"/>
          <w:lang w:val="ru-RU"/>
        </w:rPr>
        <w:t xml:space="preserve"> содержания общего имущества в многоквартирном доме № 491 от </w:t>
      </w:r>
      <w:r w:rsidRPr="006F3446">
        <w:rPr>
          <w:sz w:val="28"/>
          <w:szCs w:val="28"/>
          <w:shd w:val="clear" w:color="auto" w:fill="FFFFFF"/>
          <w:lang w:val="ru-RU"/>
        </w:rPr>
        <w:t xml:space="preserve">13.08.2006 г., </w:t>
      </w:r>
      <w:r w:rsidRPr="006F3446">
        <w:rPr>
          <w:sz w:val="28"/>
          <w:szCs w:val="28"/>
          <w:shd w:val="clear" w:color="auto" w:fill="FFFFFF"/>
          <w:lang w:val="ru-RU"/>
        </w:rPr>
        <w:t>Правила</w:t>
      </w:r>
      <w:r w:rsidRPr="006F3446">
        <w:rPr>
          <w:sz w:val="28"/>
          <w:szCs w:val="28"/>
          <w:shd w:val="clear" w:color="auto" w:fill="FFFFFF"/>
          <w:lang w:val="ru-RU"/>
        </w:rPr>
        <w:t>ми</w:t>
      </w:r>
      <w:r w:rsidRPr="006F3446">
        <w:rPr>
          <w:sz w:val="28"/>
          <w:szCs w:val="28"/>
          <w:shd w:val="clear" w:color="auto" w:fill="FFFFFF"/>
          <w:lang w:val="ru-RU"/>
        </w:rPr>
        <w:t xml:space="preserve"> и норм</w:t>
      </w:r>
      <w:r w:rsidRPr="006F3446">
        <w:rPr>
          <w:sz w:val="28"/>
          <w:szCs w:val="28"/>
          <w:shd w:val="clear" w:color="auto" w:fill="FFFFFF"/>
          <w:lang w:val="ru-RU"/>
        </w:rPr>
        <w:t>ами</w:t>
      </w:r>
      <w:r w:rsidRPr="006F3446">
        <w:rPr>
          <w:sz w:val="28"/>
          <w:szCs w:val="28"/>
          <w:shd w:val="clear" w:color="auto" w:fill="FFFFFF"/>
          <w:lang w:val="ru-RU"/>
        </w:rPr>
        <w:t xml:space="preserve"> технической эксплуатации жилищного фонда № 170 от 27.09.2003 г.</w:t>
      </w:r>
      <w:r w:rsidRPr="006F3446">
        <w:rPr>
          <w:sz w:val="28"/>
          <w:szCs w:val="28"/>
          <w:shd w:val="clear" w:color="auto" w:fill="FFFFFF"/>
          <w:lang w:val="ru-RU"/>
        </w:rPr>
        <w:t xml:space="preserve"> </w:t>
      </w:r>
    </w:p>
    <w:p w:rsidR="001E6DB4" w:rsidRPr="006F3446" w:rsidP="00273B1B">
      <w:pPr>
        <w:autoSpaceDE w:val="0"/>
        <w:autoSpaceDN w:val="0"/>
        <w:adjustRightInd w:val="0"/>
        <w:ind w:firstLine="567"/>
        <w:jc w:val="both"/>
        <w:rPr>
          <w:iCs/>
          <w:sz w:val="28"/>
          <w:szCs w:val="28"/>
          <w:lang w:val="ru-RU"/>
        </w:rPr>
      </w:pPr>
      <w:r w:rsidRPr="006F3446">
        <w:rPr>
          <w:sz w:val="28"/>
          <w:szCs w:val="28"/>
          <w:lang w:val="ru-RU" w:eastAsia="ru-RU"/>
        </w:rPr>
        <w:t xml:space="preserve">В судебном заседании представитель ООО «УК «Авентин», действующий на основании доверенности - Берсенев И.М. вину юридического лица не признал, пояснив, что </w:t>
      </w:r>
      <w:r w:rsidRPr="006F3446">
        <w:rPr>
          <w:sz w:val="28"/>
          <w:szCs w:val="28"/>
          <w:lang w:val="ru-RU" w:eastAsia="ru-RU"/>
        </w:rPr>
        <w:t xml:space="preserve">выявленные нарушения устранены управляющей компанией частично, ввиду того, что дом, </w:t>
      </w:r>
      <w:r w:rsidR="00CF1CF5">
        <w:rPr>
          <w:sz w:val="28"/>
          <w:szCs w:val="28"/>
          <w:lang w:val="ru-RU"/>
        </w:rPr>
        <w:t>«данные изъяты»</w:t>
      </w:r>
      <w:r w:rsidR="00CF1CF5">
        <w:rPr>
          <w:sz w:val="28"/>
          <w:szCs w:val="28"/>
          <w:lang w:val="ru-RU"/>
        </w:rPr>
        <w:t xml:space="preserve"> </w:t>
      </w:r>
      <w:r w:rsidRPr="006F3446">
        <w:rPr>
          <w:iCs/>
          <w:sz w:val="28"/>
          <w:szCs w:val="28"/>
          <w:lang w:val="ru-RU"/>
        </w:rPr>
        <w:t xml:space="preserve">включен в программу капитального ремонта на период 2017-2018 г. Также ссылаясь на трудное </w:t>
      </w:r>
      <w:r w:rsidRPr="006F3446">
        <w:rPr>
          <w:bCs/>
          <w:sz w:val="28"/>
          <w:szCs w:val="28"/>
          <w:lang w:val="ru-RU"/>
        </w:rPr>
        <w:t>финансовое положение, прос</w:t>
      </w:r>
      <w:r w:rsidRPr="006F3446">
        <w:rPr>
          <w:bCs/>
          <w:sz w:val="28"/>
          <w:szCs w:val="28"/>
          <w:lang w:val="ru-RU"/>
        </w:rPr>
        <w:t xml:space="preserve">ил </w:t>
      </w:r>
      <w:r w:rsidRPr="006F3446">
        <w:rPr>
          <w:bCs/>
          <w:sz w:val="28"/>
          <w:szCs w:val="28"/>
          <w:lang w:val="ru-RU"/>
        </w:rPr>
        <w:t>освободить юридическое лицо от административной ответственности.</w:t>
      </w:r>
    </w:p>
    <w:p w:rsidR="00CE6D61" w:rsidRPr="006F3446" w:rsidP="00CE6D6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val="ru-RU" w:eastAsia="en-US"/>
        </w:rPr>
      </w:pPr>
      <w:r w:rsidRPr="006F3446">
        <w:rPr>
          <w:sz w:val="28"/>
          <w:szCs w:val="28"/>
          <w:lang w:val="ru-RU" w:eastAsia="ru-RU"/>
        </w:rPr>
        <w:t>Выслушав представителя ООО «УК «Авентин» - Берсенева И.М., оценив доказательства, имеющиеся в деле об административном правонарушении, мировой судья приходит к выводу, что ООО «УК «Авентин</w:t>
      </w:r>
      <w:r w:rsidRPr="006F3446">
        <w:rPr>
          <w:sz w:val="28"/>
          <w:szCs w:val="28"/>
          <w:lang w:val="ru-RU" w:eastAsia="ru-RU"/>
        </w:rPr>
        <w:t>» совершило правонарушение, предусмотренное</w:t>
      </w:r>
      <w:r w:rsidRPr="006F3446">
        <w:rPr>
          <w:sz w:val="28"/>
          <w:szCs w:val="28"/>
          <w:lang w:val="ru-RU"/>
        </w:rPr>
        <w:t xml:space="preserve"> ч. 24 ст. 19.5 КоАП РФ, а именно: невыполнение </w:t>
      </w:r>
      <w:r w:rsidRPr="006F3446">
        <w:rPr>
          <w:rFonts w:eastAsiaTheme="minorHAnsi"/>
          <w:sz w:val="28"/>
          <w:szCs w:val="28"/>
          <w:lang w:val="ru-RU" w:eastAsia="en-US"/>
        </w:rPr>
        <w:t>в установленный срок законного предписания органа, осуществляющего региональный государственный жилищный надзор, в том числе лицензионный контроль в сфере осуществле</w:t>
      </w:r>
      <w:r w:rsidRPr="006F3446">
        <w:rPr>
          <w:rFonts w:eastAsiaTheme="minorHAnsi"/>
          <w:sz w:val="28"/>
          <w:szCs w:val="28"/>
          <w:lang w:val="ru-RU" w:eastAsia="en-US"/>
        </w:rPr>
        <w:t>ния предпринимательской деятельности по управлению многоквартирными домами, об устранении нарушений лицензионных требований.</w:t>
      </w:r>
    </w:p>
    <w:p w:rsidR="00640116" w:rsidRPr="006F3446" w:rsidP="0064011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val="ru-RU" w:eastAsia="en-US"/>
        </w:rPr>
      </w:pPr>
      <w:r w:rsidRPr="006F3446">
        <w:rPr>
          <w:rFonts w:eastAsiaTheme="minorHAnsi"/>
          <w:sz w:val="28"/>
          <w:szCs w:val="28"/>
          <w:lang w:val="ru-RU" w:eastAsia="en-US"/>
        </w:rPr>
        <w:t xml:space="preserve">Согласно </w:t>
      </w:r>
      <w:r>
        <w:fldChar w:fldCharType="begin"/>
      </w:r>
      <w:r>
        <w:instrText xml:space="preserve"> HYPERLINK "consultantplus://offline/ref=CDB9F676639CB750AE9CDA4E0765131CE06E632DEEDFBE941CDC64DAE7912D0E6C4D80A9C59C8745p0o7N" </w:instrText>
      </w:r>
      <w:r>
        <w:fldChar w:fldCharType="separate"/>
      </w:r>
      <w:r w:rsidRPr="006F3446">
        <w:rPr>
          <w:rFonts w:eastAsiaTheme="minorHAnsi"/>
          <w:sz w:val="28"/>
          <w:szCs w:val="28"/>
          <w:lang w:val="ru-RU" w:eastAsia="en-US"/>
        </w:rPr>
        <w:t>ст. 3</w:t>
      </w:r>
      <w:r>
        <w:fldChar w:fldCharType="end"/>
      </w:r>
      <w:r w:rsidRPr="006F3446">
        <w:rPr>
          <w:rFonts w:eastAsiaTheme="minorHAnsi"/>
          <w:sz w:val="28"/>
          <w:szCs w:val="28"/>
          <w:lang w:val="ru-RU" w:eastAsia="en-US"/>
        </w:rPr>
        <w:t xml:space="preserve"> Федерального закона от 04 мая 2011 года № 99-ФЗ «О лицензировании отдельных видов деятельности» (далее - Закон о лиценз</w:t>
      </w:r>
      <w:r w:rsidRPr="006F3446">
        <w:rPr>
          <w:rFonts w:eastAsiaTheme="minorHAnsi"/>
          <w:sz w:val="28"/>
          <w:szCs w:val="28"/>
          <w:lang w:val="ru-RU" w:eastAsia="en-US"/>
        </w:rPr>
        <w:t>ировании) лицензионные требования - совокупность требований, которые установлены положениями о лицензировании конкретных видов деятельности, основаны на соответствующих требованиях законодательства Российской Федерации и направлены на обеспечение достижени</w:t>
      </w:r>
      <w:r w:rsidRPr="006F3446">
        <w:rPr>
          <w:rFonts w:eastAsiaTheme="minorHAnsi"/>
          <w:sz w:val="28"/>
          <w:szCs w:val="28"/>
          <w:lang w:val="ru-RU" w:eastAsia="en-US"/>
        </w:rPr>
        <w:t>я целей лицензирования.</w:t>
      </w:r>
    </w:p>
    <w:p w:rsidR="00640116" w:rsidRPr="006F3446" w:rsidP="0064011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val="ru-RU" w:eastAsia="en-US"/>
        </w:rPr>
      </w:pPr>
      <w:r w:rsidRPr="006F3446">
        <w:rPr>
          <w:rFonts w:eastAsiaTheme="minorHAnsi"/>
          <w:sz w:val="28"/>
          <w:szCs w:val="28"/>
          <w:lang w:val="ru-RU" w:eastAsia="en-US"/>
        </w:rPr>
        <w:t xml:space="preserve">В силу положений </w:t>
      </w:r>
      <w:r>
        <w:fldChar w:fldCharType="begin"/>
      </w:r>
      <w:r>
        <w:instrText xml:space="preserve"> HYPERLINK "consultantplus://offline/ref=CDB9F676639CB750AE9CDA4E0765131CE06E632DEEDFBE941CDC64DAE7912D0E6C4D80A9C59C8741p0o2N" </w:instrText>
      </w:r>
      <w:r>
        <w:fldChar w:fldCharType="separate"/>
      </w:r>
      <w:r w:rsidRPr="006F3446">
        <w:rPr>
          <w:rFonts w:eastAsiaTheme="minorHAnsi"/>
          <w:sz w:val="28"/>
          <w:szCs w:val="28"/>
          <w:lang w:val="ru-RU" w:eastAsia="en-US"/>
        </w:rPr>
        <w:t>п. п. 1</w:t>
      </w:r>
      <w:r>
        <w:fldChar w:fldCharType="end"/>
      </w:r>
      <w:r w:rsidRPr="006F3446">
        <w:rPr>
          <w:rFonts w:eastAsiaTheme="minorHAnsi"/>
          <w:sz w:val="28"/>
          <w:szCs w:val="28"/>
          <w:lang w:val="ru-RU" w:eastAsia="en-US"/>
        </w:rPr>
        <w:t xml:space="preserve">, </w:t>
      </w:r>
      <w:r>
        <w:fldChar w:fldCharType="begin"/>
      </w:r>
      <w:r>
        <w:instrText xml:space="preserve"> HYPERLINK "consultantplus://offline/ref=CDB9F676639CB750AE9CDA4E0765131CE06E632DEEDFBE941CDC64DAE7912D0E6C4D80A9C59C8441p0o3N" </w:instrText>
      </w:r>
      <w:r>
        <w:fldChar w:fldCharType="separate"/>
      </w:r>
      <w:r w:rsidRPr="006F3446">
        <w:rPr>
          <w:rFonts w:eastAsiaTheme="minorHAnsi"/>
          <w:sz w:val="28"/>
          <w:szCs w:val="28"/>
          <w:lang w:val="ru-RU" w:eastAsia="en-US"/>
        </w:rPr>
        <w:t>2 ст. 8</w:t>
      </w:r>
      <w:r>
        <w:fldChar w:fldCharType="end"/>
      </w:r>
      <w:r w:rsidRPr="006F3446">
        <w:rPr>
          <w:rFonts w:eastAsiaTheme="minorHAnsi"/>
          <w:sz w:val="28"/>
          <w:szCs w:val="28"/>
          <w:lang w:val="ru-RU" w:eastAsia="en-US"/>
        </w:rPr>
        <w:t xml:space="preserve"> Закона о лицензировании лицензионные требования, устанавливаемые положениями о лицензировании отдельных видов деятельности, включают в себя требования к созданию юридических лиц и деятельности</w:t>
      </w:r>
      <w:r w:rsidRPr="006F3446">
        <w:rPr>
          <w:rFonts w:eastAsiaTheme="minorHAnsi"/>
          <w:sz w:val="28"/>
          <w:szCs w:val="28"/>
          <w:lang w:val="ru-RU" w:eastAsia="en-US"/>
        </w:rPr>
        <w:t xml:space="preserve"> юридических лиц, индивидуальных предпринимателей в соответствующих сферах деятельности.</w:t>
      </w:r>
    </w:p>
    <w:p w:rsidR="00640116" w:rsidRPr="006F3446" w:rsidP="0064011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val="ru-RU" w:eastAsia="en-US"/>
        </w:rPr>
      </w:pPr>
      <w:r w:rsidRPr="006F3446">
        <w:rPr>
          <w:rFonts w:eastAsiaTheme="minorHAnsi"/>
          <w:sz w:val="28"/>
          <w:szCs w:val="28"/>
          <w:lang w:val="ru-RU" w:eastAsia="en-US"/>
        </w:rPr>
        <w:t xml:space="preserve">Общий перечень лицензионных требований установлен в </w:t>
      </w:r>
      <w:r>
        <w:fldChar w:fldCharType="begin"/>
      </w:r>
      <w:r>
        <w:instrText xml:space="preserve"> HYPERLINK "consultantplus://offline/ref=CDB9F676639CB750AE9CDA4E0765131CE06E632DEEDFBE941CDC64DAE7912D0E6C4D80A9C59C8741p0oCN" </w:instrText>
      </w:r>
      <w:r>
        <w:fldChar w:fldCharType="separate"/>
      </w:r>
      <w:r w:rsidRPr="006F3446">
        <w:rPr>
          <w:rFonts w:eastAsiaTheme="minorHAnsi"/>
          <w:sz w:val="28"/>
          <w:szCs w:val="28"/>
          <w:lang w:val="ru-RU" w:eastAsia="en-US"/>
        </w:rPr>
        <w:t>п. 3 ст. 8</w:t>
      </w:r>
      <w:r>
        <w:fldChar w:fldCharType="end"/>
      </w:r>
      <w:r w:rsidRPr="006F3446">
        <w:rPr>
          <w:rFonts w:eastAsiaTheme="minorHAnsi"/>
          <w:sz w:val="28"/>
          <w:szCs w:val="28"/>
          <w:lang w:val="ru-RU" w:eastAsia="en-US"/>
        </w:rPr>
        <w:t xml:space="preserve"> указанного Федерального закона.</w:t>
      </w:r>
    </w:p>
    <w:p w:rsidR="00640116" w:rsidRPr="006F3446" w:rsidP="0064011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val="ru-RU" w:eastAsia="en-US"/>
        </w:rPr>
      </w:pPr>
      <w:r w:rsidRPr="006F3446">
        <w:rPr>
          <w:rFonts w:eastAsiaTheme="minorHAnsi"/>
          <w:sz w:val="28"/>
          <w:szCs w:val="28"/>
          <w:lang w:val="ru-RU" w:eastAsia="en-US"/>
        </w:rPr>
        <w:t xml:space="preserve">Лицензионные требования к деятельности по управлению многоквартирными домами установлены в </w:t>
      </w:r>
      <w:r>
        <w:fldChar w:fldCharType="begin"/>
      </w:r>
      <w:r>
        <w:instrText xml:space="preserve"> HYPERLINK "consultantplus://offline/ref=CDB9F676639CB750AE9CDA4E0765131CE367632BEED3BE941CDC64DAE7912D0E6C4D80ACC3p9oCN" </w:instrText>
      </w:r>
      <w:r>
        <w:fldChar w:fldCharType="separate"/>
      </w:r>
      <w:r w:rsidRPr="006F3446">
        <w:rPr>
          <w:rFonts w:eastAsiaTheme="minorHAnsi"/>
          <w:sz w:val="28"/>
          <w:szCs w:val="28"/>
          <w:lang w:val="ru-RU" w:eastAsia="en-US"/>
        </w:rPr>
        <w:t>ч. 1 ст. 193</w:t>
      </w:r>
      <w:r>
        <w:fldChar w:fldCharType="end"/>
      </w:r>
      <w:r w:rsidRPr="006F3446">
        <w:rPr>
          <w:rFonts w:eastAsiaTheme="minorHAnsi"/>
          <w:sz w:val="28"/>
          <w:szCs w:val="28"/>
          <w:lang w:val="ru-RU" w:eastAsia="en-US"/>
        </w:rPr>
        <w:t xml:space="preserve"> ЖК РФ.</w:t>
      </w:r>
    </w:p>
    <w:p w:rsidR="00640116" w:rsidRPr="006F3446" w:rsidP="0064011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val="ru-RU" w:eastAsia="en-US"/>
        </w:rPr>
      </w:pPr>
      <w:r w:rsidRPr="006F3446">
        <w:rPr>
          <w:rFonts w:eastAsiaTheme="minorHAnsi"/>
          <w:sz w:val="28"/>
          <w:szCs w:val="28"/>
          <w:lang w:val="ru-RU" w:eastAsia="en-US"/>
        </w:rPr>
        <w:t xml:space="preserve">Согласно </w:t>
      </w:r>
      <w:r>
        <w:fldChar w:fldCharType="begin"/>
      </w:r>
      <w:r>
        <w:instrText xml:space="preserve"> HYPERLINK "consultantplus://offline/ref=CDB9F676639CB750AE9CDA4E0765131CE367632BEED3BE941CDC64DAE7912D0E6C4D80A9C59D8146p0o7N" </w:instrText>
      </w:r>
      <w:r>
        <w:fldChar w:fldCharType="separate"/>
      </w:r>
      <w:r w:rsidRPr="006F3446">
        <w:rPr>
          <w:rFonts w:eastAsiaTheme="minorHAnsi"/>
          <w:sz w:val="28"/>
          <w:szCs w:val="28"/>
          <w:lang w:val="ru-RU" w:eastAsia="en-US"/>
        </w:rPr>
        <w:t>п. 7 ч. 1 ст. 193</w:t>
      </w:r>
      <w:r>
        <w:fldChar w:fldCharType="end"/>
      </w:r>
      <w:r w:rsidRPr="006F3446">
        <w:rPr>
          <w:rFonts w:eastAsiaTheme="minorHAnsi"/>
          <w:sz w:val="28"/>
          <w:szCs w:val="28"/>
          <w:lang w:val="ru-RU" w:eastAsia="en-US"/>
        </w:rPr>
        <w:t xml:space="preserve"> ЖК РФ к лицензионным требованиям могут быть отнесены и иные</w:t>
      </w:r>
      <w:r w:rsidRPr="006F3446">
        <w:rPr>
          <w:rFonts w:eastAsiaTheme="minorHAnsi"/>
          <w:sz w:val="28"/>
          <w:szCs w:val="28"/>
          <w:lang w:val="ru-RU" w:eastAsia="en-US"/>
        </w:rPr>
        <w:t xml:space="preserve"> требования, установленные Правительством Российской Федерации.</w:t>
      </w:r>
    </w:p>
    <w:p w:rsidR="00640116" w:rsidRPr="006F3446" w:rsidP="0064011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val="ru-RU" w:eastAsia="en-US"/>
        </w:rPr>
      </w:pPr>
      <w:r w:rsidRPr="006F3446">
        <w:rPr>
          <w:rFonts w:eastAsiaTheme="minorHAnsi"/>
          <w:sz w:val="28"/>
          <w:szCs w:val="28"/>
          <w:lang w:val="ru-RU" w:eastAsia="en-US"/>
        </w:rPr>
        <w:t xml:space="preserve">Постановлением Правительства Российской Федерации от 28 октября 2014 года № 1110 утверждено </w:t>
      </w:r>
      <w:r>
        <w:fldChar w:fldCharType="begin"/>
      </w:r>
      <w:r>
        <w:instrText xml:space="preserve"> HYPERLINK "consultantplus://offline/ref=CDB9F676639CB750AE9CDA4E0765131CE06E6329EED6BE941CDC64DAE7912D0E6C4D80A9C59C8744p0o4N" </w:instrText>
      </w:r>
      <w:r>
        <w:fldChar w:fldCharType="separate"/>
      </w:r>
      <w:r w:rsidRPr="006F3446">
        <w:rPr>
          <w:rFonts w:eastAsiaTheme="minorHAnsi"/>
          <w:sz w:val="28"/>
          <w:szCs w:val="28"/>
          <w:lang w:val="ru-RU" w:eastAsia="en-US"/>
        </w:rPr>
        <w:t>Положение</w:t>
      </w:r>
      <w:r>
        <w:fldChar w:fldCharType="end"/>
      </w:r>
      <w:r w:rsidRPr="006F3446">
        <w:rPr>
          <w:rFonts w:eastAsiaTheme="minorHAnsi"/>
          <w:sz w:val="28"/>
          <w:szCs w:val="28"/>
          <w:lang w:val="ru-RU" w:eastAsia="en-US"/>
        </w:rPr>
        <w:t xml:space="preserve"> о лицензировании предпринимательской деятельности по управлению многоквартирными домами (далее - Положение о лицензировании).</w:t>
      </w:r>
    </w:p>
    <w:p w:rsidR="00640116" w:rsidP="0064011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val="ru-RU" w:eastAsia="en-US"/>
        </w:rPr>
      </w:pPr>
      <w:r w:rsidRPr="006F3446">
        <w:rPr>
          <w:rFonts w:eastAsiaTheme="minorHAnsi"/>
          <w:sz w:val="28"/>
          <w:szCs w:val="28"/>
          <w:lang w:val="ru-RU" w:eastAsia="en-US"/>
        </w:rPr>
        <w:t xml:space="preserve">В силу </w:t>
      </w:r>
      <w:r>
        <w:fldChar w:fldCharType="begin"/>
      </w:r>
      <w:r>
        <w:instrText xml:space="preserve"> HYPERLINK "consultantplus://offline/ref=CDB9F676639CB750AE9CDA4E0765131CE06E6329EED6BE941CDC64DAE7912D0E6C4D80A9C59C8744p0o0N" </w:instrText>
      </w:r>
      <w:r>
        <w:fldChar w:fldCharType="separate"/>
      </w:r>
      <w:r w:rsidRPr="006F3446">
        <w:rPr>
          <w:rFonts w:eastAsiaTheme="minorHAnsi"/>
          <w:sz w:val="28"/>
          <w:szCs w:val="28"/>
          <w:lang w:val="ru-RU" w:eastAsia="en-US"/>
        </w:rPr>
        <w:t>подпунктов "а"</w:t>
      </w:r>
      <w:r>
        <w:fldChar w:fldCharType="end"/>
      </w:r>
      <w:r w:rsidRPr="006F3446">
        <w:rPr>
          <w:rFonts w:eastAsiaTheme="minorHAnsi"/>
          <w:sz w:val="28"/>
          <w:szCs w:val="28"/>
          <w:lang w:val="ru-RU" w:eastAsia="en-US"/>
        </w:rPr>
        <w:t xml:space="preserve"> и </w:t>
      </w:r>
      <w:r>
        <w:fldChar w:fldCharType="begin"/>
      </w:r>
      <w:r>
        <w:instrText xml:space="preserve"> HYPERLINK "consultantplus://offline/ref=CDB9F676639CB750AE9CDA4E0765131CE06E6329EED6BE941CDC64DAE7912D0E6C4D80A9C59C8744p0o3N" </w:instrText>
      </w:r>
      <w:r>
        <w:fldChar w:fldCharType="separate"/>
      </w:r>
      <w:r w:rsidRPr="006F3446">
        <w:rPr>
          <w:rFonts w:eastAsiaTheme="minorHAnsi"/>
          <w:sz w:val="28"/>
          <w:szCs w:val="28"/>
          <w:lang w:val="ru-RU" w:eastAsia="en-US"/>
        </w:rPr>
        <w:t>"б" п. 3</w:t>
      </w:r>
      <w:r>
        <w:fldChar w:fldCharType="end"/>
      </w:r>
      <w:r w:rsidRPr="006F3446">
        <w:rPr>
          <w:rFonts w:eastAsiaTheme="minorHAnsi"/>
          <w:sz w:val="28"/>
          <w:szCs w:val="28"/>
          <w:lang w:val="ru-RU" w:eastAsia="en-US"/>
        </w:rPr>
        <w:t xml:space="preserve"> Положения о лицензировании, лицензионными требован</w:t>
      </w:r>
      <w:r w:rsidRPr="006F3446">
        <w:rPr>
          <w:rFonts w:eastAsiaTheme="minorHAnsi"/>
          <w:sz w:val="28"/>
          <w:szCs w:val="28"/>
          <w:lang w:val="ru-RU" w:eastAsia="en-US"/>
        </w:rPr>
        <w:t xml:space="preserve">иями к лицензиату являются: соблюдение требований, предусмотренных </w:t>
      </w:r>
      <w:r>
        <w:fldChar w:fldCharType="begin"/>
      </w:r>
      <w:r>
        <w:instrText xml:space="preserve"> HYPERLINK "consultantplus://offline/ref=CDB9F676639CB750AE9CDA4E0765131CE367632BEED3BE941CDC64DAE7912D0E6C4D80A9C59D8647p0oDN" </w:instrText>
      </w:r>
      <w:r>
        <w:fldChar w:fldCharType="separate"/>
      </w:r>
      <w:r w:rsidRPr="006F3446">
        <w:rPr>
          <w:rFonts w:eastAsiaTheme="minorHAnsi"/>
          <w:sz w:val="28"/>
          <w:szCs w:val="28"/>
          <w:lang w:val="ru-RU" w:eastAsia="en-US"/>
        </w:rPr>
        <w:t>п. 2.3 ст. 161</w:t>
      </w:r>
      <w:r>
        <w:fldChar w:fldCharType="end"/>
      </w:r>
      <w:r w:rsidRPr="006F3446">
        <w:rPr>
          <w:rFonts w:eastAsiaTheme="minorHAnsi"/>
          <w:sz w:val="28"/>
          <w:szCs w:val="28"/>
          <w:lang w:val="ru-RU" w:eastAsia="en-US"/>
        </w:rPr>
        <w:t xml:space="preserve"> ЖК РФ; исполнение обязанностей по договору </w:t>
      </w:r>
      <w:r w:rsidRPr="006F3446">
        <w:rPr>
          <w:rFonts w:eastAsiaTheme="minorHAnsi"/>
          <w:sz w:val="28"/>
          <w:szCs w:val="28"/>
          <w:lang w:val="ru-RU" w:eastAsia="en-US"/>
        </w:rPr>
        <w:t xml:space="preserve">управления многоквартирным домом, </w:t>
      </w:r>
      <w:r w:rsidRPr="00CA6551">
        <w:rPr>
          <w:rFonts w:eastAsiaTheme="minorHAnsi"/>
          <w:sz w:val="28"/>
          <w:szCs w:val="28"/>
          <w:lang w:val="ru-RU" w:eastAsia="en-US"/>
        </w:rPr>
        <w:t xml:space="preserve">предусмотренных </w:t>
      </w:r>
      <w:r>
        <w:fldChar w:fldCharType="begin"/>
      </w:r>
      <w:r>
        <w:instrText xml:space="preserve"> HYPERLINK "consultantplus://offline/ref=CDB9F676639CB750AE9CDA4E0765131CE367632BEED3BE941CDC64DAE7912D0E6C4D80ACC1p9oEN" </w:instrText>
      </w:r>
      <w:r>
        <w:fldChar w:fldCharType="separate"/>
      </w:r>
      <w:r w:rsidRPr="00CA6551">
        <w:rPr>
          <w:rFonts w:eastAsiaTheme="minorHAnsi"/>
          <w:sz w:val="28"/>
          <w:szCs w:val="28"/>
          <w:lang w:val="ru-RU" w:eastAsia="en-US"/>
        </w:rPr>
        <w:t>ч. 2 ст. 162</w:t>
      </w:r>
      <w:r>
        <w:fldChar w:fldCharType="end"/>
      </w:r>
      <w:r w:rsidRPr="00CA6551">
        <w:rPr>
          <w:rFonts w:eastAsiaTheme="minorHAnsi"/>
          <w:sz w:val="28"/>
          <w:szCs w:val="28"/>
          <w:lang w:val="ru-RU" w:eastAsia="en-US"/>
        </w:rPr>
        <w:t xml:space="preserve"> ЖК РФ; соблюдение требований, предусмотренных </w:t>
      </w:r>
      <w:r>
        <w:fldChar w:fldCharType="begin"/>
      </w:r>
      <w:r>
        <w:instrText xml:space="preserve"> HYPERLINK "consultantplus://offline/ref=CDB9F676639CB750AE9CDA4E0765131CE367632BEED3BE941CDC64DAE7912D0E6C4D80ACC3p9oCN" </w:instrText>
      </w:r>
      <w:r>
        <w:fldChar w:fldCharType="separate"/>
      </w:r>
      <w:r w:rsidRPr="00CA6551">
        <w:rPr>
          <w:rFonts w:eastAsiaTheme="minorHAnsi"/>
          <w:sz w:val="28"/>
          <w:szCs w:val="28"/>
          <w:lang w:val="ru-RU" w:eastAsia="en-US"/>
        </w:rPr>
        <w:t>ч. 1 ст. 193</w:t>
      </w:r>
      <w:r>
        <w:fldChar w:fldCharType="end"/>
      </w:r>
      <w:r w:rsidRPr="00CA6551">
        <w:rPr>
          <w:rFonts w:eastAsiaTheme="minorHAnsi"/>
          <w:sz w:val="28"/>
          <w:szCs w:val="28"/>
          <w:lang w:val="ru-RU" w:eastAsia="en-US"/>
        </w:rPr>
        <w:t xml:space="preserve"> ЖК РФ.</w:t>
      </w:r>
    </w:p>
    <w:p w:rsidR="00CA6551" w:rsidRPr="005C49DE" w:rsidP="00CA655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>У</w:t>
      </w:r>
      <w:r w:rsidRPr="005C49DE">
        <w:rPr>
          <w:rFonts w:eastAsiaTheme="minorHAnsi"/>
          <w:sz w:val="28"/>
          <w:szCs w:val="28"/>
          <w:lang w:val="ru-RU" w:eastAsia="en-US"/>
        </w:rPr>
        <w:t xml:space="preserve">казанные требования являются лицензионными, их соблюдение является обязанностью управляющих организаций при осуществлении </w:t>
      </w:r>
      <w:r w:rsidRPr="005C49DE">
        <w:rPr>
          <w:rFonts w:eastAsiaTheme="minorHAnsi"/>
          <w:sz w:val="28"/>
          <w:szCs w:val="28"/>
          <w:lang w:val="ru-RU" w:eastAsia="en-US"/>
        </w:rPr>
        <w:t>предпринимательской деятельности по управлению многоквартирными домами.</w:t>
      </w:r>
    </w:p>
    <w:p w:rsidR="00CB01AA" w:rsidRPr="00CA6551" w:rsidP="00CB01A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>В</w:t>
      </w:r>
      <w:r w:rsidRPr="00CA6551">
        <w:rPr>
          <w:rFonts w:eastAsiaTheme="minorHAnsi"/>
          <w:sz w:val="28"/>
          <w:szCs w:val="28"/>
          <w:lang w:val="ru-RU" w:eastAsia="en-US"/>
        </w:rPr>
        <w:t xml:space="preserve"> силу </w:t>
      </w:r>
      <w:r>
        <w:fldChar w:fldCharType="begin"/>
      </w:r>
      <w:r>
        <w:instrText xml:space="preserve"> HYPERLINK "consultantplus://offline/ref=BEBC6AEDD3C8CA11A582D833B3A5F2DD82F8EAF0CD6B85296DE28B90BDE6EC6E25809C9BC4EFFB47NFV9J" </w:instrText>
      </w:r>
      <w:r>
        <w:fldChar w:fldCharType="separate"/>
      </w:r>
      <w:r w:rsidRPr="00CA6551">
        <w:rPr>
          <w:rFonts w:eastAsiaTheme="minorHAnsi"/>
          <w:sz w:val="28"/>
          <w:szCs w:val="28"/>
          <w:lang w:val="ru-RU" w:eastAsia="en-US"/>
        </w:rPr>
        <w:t>части 2.3 статьи 161</w:t>
      </w:r>
      <w:r>
        <w:fldChar w:fldCharType="end"/>
      </w:r>
      <w:r w:rsidRPr="00CA6551">
        <w:rPr>
          <w:rFonts w:eastAsiaTheme="minorHAnsi"/>
          <w:sz w:val="28"/>
          <w:szCs w:val="28"/>
          <w:lang w:val="ru-RU" w:eastAsia="en-US"/>
        </w:rPr>
        <w:t xml:space="preserve"> Жилищного кодекса Российс</w:t>
      </w:r>
      <w:r w:rsidRPr="00CA6551">
        <w:rPr>
          <w:rFonts w:eastAsiaTheme="minorHAnsi"/>
          <w:sz w:val="28"/>
          <w:szCs w:val="28"/>
          <w:lang w:val="ru-RU" w:eastAsia="en-US"/>
        </w:rPr>
        <w:t>кой Федерации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(или) выполнение работ, которые обеспечивают надлежащее содержание общего и</w:t>
      </w:r>
      <w:r w:rsidRPr="00CA6551">
        <w:rPr>
          <w:rFonts w:eastAsiaTheme="minorHAnsi"/>
          <w:sz w:val="28"/>
          <w:szCs w:val="28"/>
          <w:lang w:val="ru-RU" w:eastAsia="en-US"/>
        </w:rPr>
        <w:t>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</w:t>
      </w:r>
      <w:r w:rsidRPr="00CA6551">
        <w:rPr>
          <w:rFonts w:eastAsiaTheme="minorHAnsi"/>
          <w:sz w:val="28"/>
          <w:szCs w:val="28"/>
          <w:lang w:val="ru-RU" w:eastAsia="en-US"/>
        </w:rPr>
        <w:t xml:space="preserve"> </w:t>
      </w:r>
      <w:r w:rsidRPr="00CA6551">
        <w:rPr>
          <w:rFonts w:eastAsiaTheme="minorHAnsi"/>
          <w:sz w:val="28"/>
          <w:szCs w:val="28"/>
          <w:lang w:val="ru-RU" w:eastAsia="en-US"/>
        </w:rPr>
        <w:t>многоквартирном доме, за предоставление коммунальных услуг в завис</w:t>
      </w:r>
      <w:r w:rsidRPr="00CA6551">
        <w:rPr>
          <w:rFonts w:eastAsiaTheme="minorHAnsi"/>
          <w:sz w:val="28"/>
          <w:szCs w:val="28"/>
          <w:lang w:val="ru-RU" w:eastAsia="en-US"/>
        </w:rPr>
        <w:t>имости от уровня благоустройства данного дома, качество которых должно соответствовать требованиям установленных Правительством Российской Федерации правил предоставления, приостановки и ограничения предоставления коммунальных услуг собственникам и пользов</w:t>
      </w:r>
      <w:r w:rsidRPr="00CA6551">
        <w:rPr>
          <w:rFonts w:eastAsiaTheme="minorHAnsi"/>
          <w:sz w:val="28"/>
          <w:szCs w:val="28"/>
          <w:lang w:val="ru-RU" w:eastAsia="en-US"/>
        </w:rPr>
        <w:t>ателям помещений в многоквартирных домах и жилых домах.</w:t>
      </w:r>
    </w:p>
    <w:p w:rsidR="00CB01AA" w:rsidRPr="00CA6551" w:rsidP="00CB01A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val="ru-RU" w:eastAsia="en-US"/>
        </w:rPr>
      </w:pPr>
      <w:r>
        <w:fldChar w:fldCharType="begin"/>
      </w:r>
      <w:r>
        <w:instrText xml:space="preserve"> HYPERLINK "consultantplus://offline/ref=BEBC6AEDD3C8CA11A582D833B3A5F2DD82F8EAF8CC6A85296DE28B90BDE6EC6E25809C9BC4EEFA42NFV5J" </w:instrText>
      </w:r>
      <w:r>
        <w:fldChar w:fldCharType="separate"/>
      </w:r>
      <w:r w:rsidRPr="00CA6551">
        <w:rPr>
          <w:rFonts w:eastAsiaTheme="minorHAnsi"/>
          <w:sz w:val="28"/>
          <w:szCs w:val="28"/>
          <w:lang w:val="ru-RU" w:eastAsia="en-US"/>
        </w:rPr>
        <w:t>Пунктом 10</w:t>
      </w:r>
      <w:r>
        <w:fldChar w:fldCharType="end"/>
      </w:r>
      <w:r w:rsidRPr="00CA6551">
        <w:rPr>
          <w:rFonts w:eastAsiaTheme="minorHAnsi"/>
          <w:sz w:val="28"/>
          <w:szCs w:val="28"/>
          <w:lang w:val="ru-RU" w:eastAsia="en-US"/>
        </w:rPr>
        <w:t xml:space="preserve"> Правил содержания общего имущества в многоквартирном доме,</w:t>
      </w:r>
      <w:r w:rsidRPr="00CA6551">
        <w:rPr>
          <w:rFonts w:eastAsiaTheme="minorHAnsi"/>
          <w:sz w:val="28"/>
          <w:szCs w:val="28"/>
          <w:lang w:val="ru-RU" w:eastAsia="en-US"/>
        </w:rPr>
        <w:t xml:space="preserve"> утвержденных постановлением Правительства РФ от 13 августа 2006 года </w:t>
      </w:r>
      <w:r>
        <w:rPr>
          <w:rFonts w:eastAsiaTheme="minorHAnsi"/>
          <w:sz w:val="28"/>
          <w:szCs w:val="28"/>
          <w:lang w:val="ru-RU" w:eastAsia="en-US"/>
        </w:rPr>
        <w:t>№</w:t>
      </w:r>
      <w:r w:rsidRPr="00CA6551">
        <w:rPr>
          <w:rFonts w:eastAsiaTheme="minorHAnsi"/>
          <w:sz w:val="28"/>
          <w:szCs w:val="28"/>
          <w:lang w:val="ru-RU" w:eastAsia="en-US"/>
        </w:rPr>
        <w:t xml:space="preserve"> 491 установлено, что общее имущество должно содержаться в соответствии с требованиями законодательства Российской Федерации (в том числе о санитарно-эпидемиологическом благополучии нас</w:t>
      </w:r>
      <w:r w:rsidRPr="00CA6551">
        <w:rPr>
          <w:rFonts w:eastAsiaTheme="minorHAnsi"/>
          <w:sz w:val="28"/>
          <w:szCs w:val="28"/>
          <w:lang w:val="ru-RU" w:eastAsia="en-US"/>
        </w:rPr>
        <w:t>еления, техническом регулировании, защите прав потребителей) в состоянии, обеспечивающем: соблюдение характеристик надежности и безопасности многоквартирного дома;</w:t>
      </w:r>
      <w:r w:rsidRPr="00CA6551">
        <w:rPr>
          <w:rFonts w:eastAsiaTheme="minorHAnsi"/>
          <w:sz w:val="28"/>
          <w:szCs w:val="28"/>
          <w:lang w:val="ru-RU" w:eastAsia="en-US"/>
        </w:rPr>
        <w:t xml:space="preserve"> безопасность для жизни и здоровья граждан, сохранность имущества физических или юридических </w:t>
      </w:r>
      <w:r w:rsidRPr="00CA6551">
        <w:rPr>
          <w:rFonts w:eastAsiaTheme="minorHAnsi"/>
          <w:sz w:val="28"/>
          <w:szCs w:val="28"/>
          <w:lang w:val="ru-RU" w:eastAsia="en-US"/>
        </w:rPr>
        <w:t>лиц, государственного, муниципального и иного имущества; соблюдение прав и законных интересов собственников помещений, а также иных лиц.</w:t>
      </w:r>
    </w:p>
    <w:p w:rsidR="00CB01AA" w:rsidRPr="00CA6551" w:rsidP="00CB01A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val="ru-RU" w:eastAsia="en-US"/>
        </w:rPr>
      </w:pPr>
      <w:r w:rsidRPr="00CA6551">
        <w:rPr>
          <w:rFonts w:eastAsiaTheme="minorHAnsi"/>
          <w:sz w:val="28"/>
          <w:szCs w:val="28"/>
          <w:lang w:val="ru-RU" w:eastAsia="en-US"/>
        </w:rPr>
        <w:t xml:space="preserve">Согласно </w:t>
      </w:r>
      <w:r>
        <w:fldChar w:fldCharType="begin"/>
      </w:r>
      <w:r>
        <w:instrText xml:space="preserve"> HYPERLINK "consultantplus://offline/ref=BEBC6AEDD3C8CA11A582D833B3A5F2DD82F8EAF8CC6A85296DE28B90BDE6EC6E25809CN9VBJ" </w:instrText>
      </w:r>
      <w:r>
        <w:fldChar w:fldCharType="separate"/>
      </w:r>
      <w:r w:rsidRPr="00CA6551">
        <w:rPr>
          <w:rFonts w:eastAsiaTheme="minorHAnsi"/>
          <w:sz w:val="28"/>
          <w:szCs w:val="28"/>
          <w:lang w:val="ru-RU" w:eastAsia="en-US"/>
        </w:rPr>
        <w:t>подпункту 11 (1)</w:t>
      </w:r>
      <w:r>
        <w:fldChar w:fldCharType="end"/>
      </w:r>
      <w:r w:rsidRPr="00CA6551">
        <w:rPr>
          <w:rFonts w:eastAsiaTheme="minorHAnsi"/>
          <w:sz w:val="28"/>
          <w:szCs w:val="28"/>
          <w:lang w:val="ru-RU" w:eastAsia="en-US"/>
        </w:rPr>
        <w:t xml:space="preserve"> указанных Правил минимальный перечень услуг и работ, необходимых для обеспечения надлежащего </w:t>
      </w:r>
      <w:r w:rsidRPr="00CA6551">
        <w:rPr>
          <w:rFonts w:eastAsiaTheme="minorHAnsi"/>
          <w:sz w:val="28"/>
          <w:szCs w:val="28"/>
          <w:lang w:val="ru-RU" w:eastAsia="en-US"/>
        </w:rPr>
        <w:t>содержания общего имущества в многоквартирном доме, и Правила оказания услуг и выполнения работ, необходимых для обеспечения надлежащег</w:t>
      </w:r>
      <w:r w:rsidRPr="00CA6551">
        <w:rPr>
          <w:rFonts w:eastAsiaTheme="minorHAnsi"/>
          <w:sz w:val="28"/>
          <w:szCs w:val="28"/>
          <w:lang w:val="ru-RU" w:eastAsia="en-US"/>
        </w:rPr>
        <w:t>о содержания общего имущества в многоквартирном доме, устанавливаются Правительством Российской Федерации.</w:t>
      </w:r>
    </w:p>
    <w:p w:rsidR="00CB01AA" w:rsidP="00CB01A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val="ru-RU" w:eastAsia="en-US"/>
        </w:rPr>
      </w:pPr>
      <w:r w:rsidRPr="00CA6551">
        <w:rPr>
          <w:rFonts w:eastAsiaTheme="minorHAnsi"/>
          <w:sz w:val="28"/>
          <w:szCs w:val="28"/>
          <w:lang w:val="ru-RU" w:eastAsia="en-US"/>
        </w:rPr>
        <w:t xml:space="preserve">В развитие указанных положений постановлением Правительства РФ от 03 апреля 2013 </w:t>
      </w:r>
      <w:r>
        <w:rPr>
          <w:rFonts w:eastAsiaTheme="minorHAnsi"/>
          <w:sz w:val="28"/>
          <w:szCs w:val="28"/>
          <w:lang w:val="ru-RU" w:eastAsia="en-US"/>
        </w:rPr>
        <w:t>№</w:t>
      </w:r>
      <w:r w:rsidRPr="00CA6551">
        <w:rPr>
          <w:rFonts w:eastAsiaTheme="minorHAnsi"/>
          <w:sz w:val="28"/>
          <w:szCs w:val="28"/>
          <w:lang w:val="ru-RU" w:eastAsia="en-US"/>
        </w:rPr>
        <w:t xml:space="preserve"> 290 "О минимальном перечне услуг и работ, необходимых для обеспече</w:t>
      </w:r>
      <w:r w:rsidRPr="00CA6551">
        <w:rPr>
          <w:rFonts w:eastAsiaTheme="minorHAnsi"/>
          <w:sz w:val="28"/>
          <w:szCs w:val="28"/>
          <w:lang w:val="ru-RU" w:eastAsia="en-US"/>
        </w:rPr>
        <w:t xml:space="preserve">ния надлежащего содержания общего имущества в многоквартирном доме, и порядке их оказания и выполнения" установлен минимальный </w:t>
      </w:r>
      <w:r>
        <w:fldChar w:fldCharType="begin"/>
      </w:r>
      <w:r>
        <w:instrText xml:space="preserve"> HYPERLINK "consultantplus://offline/ref=BEBC6AEDD3C8CA11A582D833B3A5F2DD82F8EAF8CC6985296DE28B90BDE6EC6E25809C9BC4EEFA47NFV3J" </w:instrText>
      </w:r>
      <w:r>
        <w:fldChar w:fldCharType="separate"/>
      </w:r>
      <w:r w:rsidRPr="00CA6551">
        <w:rPr>
          <w:rFonts w:eastAsiaTheme="minorHAnsi"/>
          <w:sz w:val="28"/>
          <w:szCs w:val="28"/>
          <w:lang w:val="ru-RU" w:eastAsia="en-US"/>
        </w:rPr>
        <w:t>П</w:t>
      </w:r>
      <w:r w:rsidRPr="00CA6551">
        <w:rPr>
          <w:rFonts w:eastAsiaTheme="minorHAnsi"/>
          <w:sz w:val="28"/>
          <w:szCs w:val="28"/>
          <w:lang w:val="ru-RU" w:eastAsia="en-US"/>
        </w:rPr>
        <w:t>еречень</w:t>
      </w:r>
      <w:r>
        <w:fldChar w:fldCharType="end"/>
      </w:r>
      <w:r w:rsidRPr="00CA6551">
        <w:rPr>
          <w:rFonts w:eastAsiaTheme="minorHAnsi"/>
          <w:sz w:val="28"/>
          <w:szCs w:val="28"/>
          <w:lang w:val="ru-RU" w:eastAsia="en-US"/>
        </w:rPr>
        <w:t xml:space="preserve"> </w:t>
      </w:r>
      <w:r>
        <w:rPr>
          <w:rFonts w:eastAsiaTheme="minorHAnsi"/>
          <w:sz w:val="28"/>
          <w:szCs w:val="28"/>
          <w:lang w:val="ru-RU" w:eastAsia="en-US"/>
        </w:rPr>
        <w:t>услуг и работ, необходимых для обеспечения надлежащего содержания общего имущества в многоквартирном доме.</w:t>
      </w:r>
    </w:p>
    <w:p w:rsidR="00CB01AA" w:rsidRPr="00CA6551" w:rsidP="00CB01A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>В соответствии с Правилами содержания общего имущества в многоквартирном доме, утвержденных постановлением Правительс</w:t>
      </w:r>
      <w:r>
        <w:rPr>
          <w:rFonts w:eastAsiaTheme="minorHAnsi"/>
          <w:sz w:val="28"/>
          <w:szCs w:val="28"/>
          <w:lang w:val="ru-RU" w:eastAsia="en-US"/>
        </w:rPr>
        <w:t xml:space="preserve">тва РФ от 13 августа </w:t>
      </w:r>
      <w:r>
        <w:rPr>
          <w:rFonts w:eastAsiaTheme="minorHAnsi"/>
          <w:sz w:val="28"/>
          <w:szCs w:val="28"/>
          <w:lang w:val="ru-RU" w:eastAsia="en-US"/>
        </w:rPr>
        <w:t>2006 года №</w:t>
      </w:r>
      <w:r>
        <w:rPr>
          <w:rFonts w:eastAsiaTheme="minorHAnsi"/>
          <w:sz w:val="28"/>
          <w:szCs w:val="28"/>
          <w:lang w:val="ru-RU" w:eastAsia="en-US"/>
        </w:rPr>
        <w:t xml:space="preserve"> 491, управляющие организации и лица, оказывающие услуги и выполняющие работы при непосредственном управлении многоквартирным домом, отвечают перед собственниками помещений за нарушение своих обязательств и несут ответственность за ненадлежащее </w:t>
      </w:r>
      <w:r>
        <w:rPr>
          <w:rFonts w:eastAsiaTheme="minorHAnsi"/>
          <w:sz w:val="28"/>
          <w:szCs w:val="28"/>
          <w:lang w:val="ru-RU" w:eastAsia="en-US"/>
        </w:rPr>
        <w:t xml:space="preserve">содержание общего имущества в </w:t>
      </w:r>
      <w:r w:rsidRPr="00CA6551">
        <w:rPr>
          <w:rFonts w:eastAsiaTheme="minorHAnsi"/>
          <w:sz w:val="28"/>
          <w:szCs w:val="28"/>
          <w:lang w:val="ru-RU" w:eastAsia="en-US"/>
        </w:rPr>
        <w:t xml:space="preserve">соответствии с законодательством Российской Федерации и договором </w:t>
      </w:r>
      <w:r>
        <w:fldChar w:fldCharType="begin"/>
      </w:r>
      <w:r>
        <w:instrText xml:space="preserve"> HYPERLINK "consultantplus://offline/ref=BEBC6AEDD3C8CA11A582D833B3A5F2DD82F8EAF8CC6A85296DE28B90BDE6EC6E25809C9BC4EEFB44NFV5J" </w:instrText>
      </w:r>
      <w:r>
        <w:fldChar w:fldCharType="separate"/>
      </w:r>
      <w:r w:rsidRPr="00CA6551">
        <w:rPr>
          <w:rFonts w:eastAsiaTheme="minorHAnsi"/>
          <w:sz w:val="28"/>
          <w:szCs w:val="28"/>
          <w:lang w:val="ru-RU" w:eastAsia="en-US"/>
        </w:rPr>
        <w:t>(пункт 42)</w:t>
      </w:r>
      <w:r>
        <w:fldChar w:fldCharType="end"/>
      </w:r>
      <w:r w:rsidRPr="00CA6551">
        <w:rPr>
          <w:rFonts w:eastAsiaTheme="minorHAnsi"/>
          <w:sz w:val="28"/>
          <w:szCs w:val="28"/>
          <w:lang w:val="ru-RU" w:eastAsia="en-US"/>
        </w:rPr>
        <w:t>.</w:t>
      </w:r>
    </w:p>
    <w:p w:rsidR="00CB01AA" w:rsidP="00CB01A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val="ru-RU" w:eastAsia="en-US"/>
        </w:rPr>
      </w:pPr>
      <w:r w:rsidRPr="00CA6551">
        <w:rPr>
          <w:rFonts w:eastAsiaTheme="minorHAnsi"/>
          <w:sz w:val="28"/>
          <w:szCs w:val="28"/>
          <w:lang w:val="ru-RU" w:eastAsia="en-US"/>
        </w:rPr>
        <w:t>Таким образом, ан</w:t>
      </w:r>
      <w:r w:rsidRPr="00CA6551">
        <w:rPr>
          <w:rFonts w:eastAsiaTheme="minorHAnsi"/>
          <w:sz w:val="28"/>
          <w:szCs w:val="28"/>
          <w:lang w:val="ru-RU" w:eastAsia="en-US"/>
        </w:rPr>
        <w:t xml:space="preserve">ализ указанных норм в их взаимосвязи позволяет прийти к выводу, что управляющая организация при управлении </w:t>
      </w:r>
      <w:r>
        <w:rPr>
          <w:rFonts w:eastAsiaTheme="minorHAnsi"/>
          <w:sz w:val="28"/>
          <w:szCs w:val="28"/>
          <w:lang w:val="ru-RU" w:eastAsia="en-US"/>
        </w:rPr>
        <w:t>многоквартирным домом обязана оказывать все услуги и (или) выполнять работы, которые обеспечивают надлежащее содержание общего имущества в данном дом</w:t>
      </w:r>
      <w:r>
        <w:rPr>
          <w:rFonts w:eastAsiaTheme="minorHAnsi"/>
          <w:sz w:val="28"/>
          <w:szCs w:val="28"/>
          <w:lang w:val="ru-RU" w:eastAsia="en-US"/>
        </w:rPr>
        <w:t>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доме, своевременно принимать меры для устранения выявленных нарушений п</w:t>
      </w:r>
      <w:r>
        <w:rPr>
          <w:rFonts w:eastAsiaTheme="minorHAnsi"/>
          <w:sz w:val="28"/>
          <w:szCs w:val="28"/>
          <w:lang w:val="ru-RU" w:eastAsia="en-US"/>
        </w:rPr>
        <w:t>о содержанию общего имущества многоквартирного дома.</w:t>
      </w:r>
    </w:p>
    <w:p w:rsidR="00FE2EDC" w:rsidRPr="006F3446" w:rsidP="00FE2E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val="ru-RU" w:eastAsia="en-US"/>
        </w:rPr>
      </w:pPr>
      <w:r w:rsidRPr="005C49DE">
        <w:rPr>
          <w:sz w:val="28"/>
          <w:szCs w:val="28"/>
          <w:shd w:val="clear" w:color="auto" w:fill="FFFFFF"/>
          <w:lang w:val="ru-RU"/>
        </w:rPr>
        <w:t xml:space="preserve">Судом первой инстанции установлено, что Общество с ограниченной ответственностью Управляющая компания «Авентин»  </w:t>
      </w:r>
      <w:r w:rsidRPr="005C49DE">
        <w:rPr>
          <w:sz w:val="28"/>
          <w:szCs w:val="28"/>
          <w:shd w:val="clear" w:color="auto" w:fill="FFFFFF"/>
          <w:lang w:val="ru-RU"/>
        </w:rPr>
        <w:t>осуществляет п</w:t>
      </w:r>
      <w:r w:rsidRPr="005C49DE">
        <w:rPr>
          <w:rFonts w:eastAsiaTheme="minorHAnsi"/>
          <w:sz w:val="28"/>
          <w:szCs w:val="28"/>
          <w:lang w:val="ru-RU" w:eastAsia="en-US"/>
        </w:rPr>
        <w:t>редпринимательскую деятельность по управлению многоквартирным домом</w:t>
      </w:r>
      <w:r w:rsidR="00CF1CF5">
        <w:rPr>
          <w:rFonts w:eastAsiaTheme="minorHAnsi"/>
          <w:sz w:val="28"/>
          <w:szCs w:val="28"/>
          <w:lang w:val="ru-RU" w:eastAsia="en-US"/>
        </w:rPr>
        <w:t xml:space="preserve"> </w:t>
      </w:r>
      <w:r w:rsidR="00CF1CF5">
        <w:rPr>
          <w:sz w:val="28"/>
          <w:szCs w:val="28"/>
          <w:lang w:val="ru-RU"/>
        </w:rPr>
        <w:t>«данные изъяты»</w:t>
      </w:r>
      <w:r w:rsidRPr="006F3446">
        <w:rPr>
          <w:rFonts w:eastAsiaTheme="minorHAnsi"/>
          <w:sz w:val="28"/>
          <w:szCs w:val="28"/>
          <w:lang w:val="ru-RU" w:eastAsia="en-US"/>
        </w:rPr>
        <w:t xml:space="preserve"> </w:t>
      </w:r>
      <w:r w:rsidRPr="006F3446">
        <w:rPr>
          <w:rFonts w:eastAsiaTheme="minorHAnsi"/>
          <w:sz w:val="28"/>
          <w:szCs w:val="28"/>
          <w:lang w:val="ru-RU" w:eastAsia="en-US"/>
        </w:rPr>
        <w:t xml:space="preserve">на основании договора управления многоквартирным домом </w:t>
      </w:r>
      <w:r w:rsidRPr="00EC0E0D">
        <w:rPr>
          <w:rFonts w:eastAsiaTheme="minorHAnsi"/>
          <w:sz w:val="28"/>
          <w:szCs w:val="28"/>
          <w:lang w:val="ru-RU" w:eastAsia="en-US"/>
        </w:rPr>
        <w:t xml:space="preserve">от </w:t>
      </w:r>
      <w:r w:rsidRPr="00EC0E0D">
        <w:rPr>
          <w:color w:val="000000"/>
          <w:sz w:val="28"/>
          <w:szCs w:val="28"/>
        </w:rPr>
        <w:t>12.07.2016г</w:t>
      </w:r>
      <w:r>
        <w:rPr>
          <w:color w:val="000000"/>
          <w:sz w:val="28"/>
          <w:szCs w:val="28"/>
          <w:lang w:val="ru-RU"/>
        </w:rPr>
        <w:t>. (л.д. 86-90)</w:t>
      </w:r>
      <w:r w:rsidRPr="006F3446">
        <w:rPr>
          <w:rFonts w:eastAsiaTheme="minorHAnsi"/>
          <w:sz w:val="28"/>
          <w:szCs w:val="28"/>
          <w:lang w:val="ru-RU" w:eastAsia="en-US"/>
        </w:rPr>
        <w:t xml:space="preserve"> </w:t>
      </w:r>
      <w:r w:rsidRPr="006F3446">
        <w:rPr>
          <w:rFonts w:eastAsiaTheme="minorHAnsi"/>
          <w:sz w:val="28"/>
          <w:szCs w:val="28"/>
          <w:lang w:val="ru-RU" w:eastAsia="en-US"/>
        </w:rPr>
        <w:t xml:space="preserve">и лицензии на </w:t>
      </w:r>
      <w:r w:rsidRPr="006F3446">
        <w:rPr>
          <w:rFonts w:eastAsiaTheme="minorHAnsi"/>
          <w:sz w:val="28"/>
          <w:szCs w:val="28"/>
          <w:lang w:val="ru-RU" w:eastAsia="en-US"/>
        </w:rPr>
        <w:t xml:space="preserve">осуществление предпринимательской </w:t>
      </w:r>
      <w:r w:rsidRPr="006F3446">
        <w:rPr>
          <w:rFonts w:eastAsiaTheme="minorHAnsi"/>
          <w:sz w:val="28"/>
          <w:szCs w:val="28"/>
          <w:lang w:val="ru-RU" w:eastAsia="en-US"/>
        </w:rPr>
        <w:t>деятельност</w:t>
      </w:r>
      <w:r w:rsidRPr="006F3446">
        <w:rPr>
          <w:rFonts w:eastAsiaTheme="minorHAnsi"/>
          <w:sz w:val="28"/>
          <w:szCs w:val="28"/>
          <w:lang w:val="ru-RU" w:eastAsia="en-US"/>
        </w:rPr>
        <w:t>и</w:t>
      </w:r>
      <w:r w:rsidRPr="006F3446">
        <w:rPr>
          <w:rFonts w:eastAsiaTheme="minorHAnsi"/>
          <w:sz w:val="28"/>
          <w:szCs w:val="28"/>
          <w:lang w:val="ru-RU" w:eastAsia="en-US"/>
        </w:rPr>
        <w:t xml:space="preserve"> по управлению многоквартирными домами </w:t>
      </w:r>
      <w:r w:rsidRPr="006F3446">
        <w:rPr>
          <w:rFonts w:eastAsiaTheme="minorHAnsi"/>
          <w:sz w:val="28"/>
          <w:szCs w:val="28"/>
          <w:lang w:val="ru-RU" w:eastAsia="en-US"/>
        </w:rPr>
        <w:t>№ 143 от 06.11.20</w:t>
      </w:r>
      <w:r w:rsidRPr="006F3446">
        <w:rPr>
          <w:rFonts w:eastAsiaTheme="minorHAnsi"/>
          <w:sz w:val="28"/>
          <w:szCs w:val="28"/>
          <w:lang w:val="ru-RU" w:eastAsia="en-US"/>
        </w:rPr>
        <w:t>15 г. (л.д. 85).</w:t>
      </w:r>
    </w:p>
    <w:p w:rsidR="0017418A" w:rsidRPr="006F3446" w:rsidP="00517F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val="ru-RU" w:eastAsia="en-US"/>
        </w:rPr>
      </w:pPr>
      <w:r w:rsidRPr="006F3446">
        <w:rPr>
          <w:rFonts w:eastAsiaTheme="minorHAnsi"/>
          <w:sz w:val="28"/>
          <w:szCs w:val="28"/>
          <w:lang w:val="ru-RU" w:eastAsia="en-US"/>
        </w:rPr>
        <w:t>Как установлено судом и подтверждается м</w:t>
      </w:r>
      <w:r w:rsidRPr="006F3446">
        <w:rPr>
          <w:rFonts w:eastAsiaTheme="minorHAnsi"/>
          <w:sz w:val="28"/>
          <w:szCs w:val="28"/>
          <w:lang w:val="ru-RU" w:eastAsia="en-US"/>
        </w:rPr>
        <w:t>атериалами дела</w:t>
      </w:r>
      <w:r w:rsidRPr="006F3446">
        <w:rPr>
          <w:rFonts w:eastAsiaTheme="minorHAnsi"/>
          <w:sz w:val="28"/>
          <w:szCs w:val="28"/>
          <w:lang w:val="ru-RU" w:eastAsia="en-US"/>
        </w:rPr>
        <w:t>,</w:t>
      </w:r>
      <w:r w:rsidRPr="006F3446">
        <w:rPr>
          <w:rFonts w:eastAsiaTheme="minorHAnsi"/>
          <w:sz w:val="28"/>
          <w:szCs w:val="28"/>
          <w:lang w:val="ru-RU" w:eastAsia="en-US"/>
        </w:rPr>
        <w:t xml:space="preserve"> </w:t>
      </w:r>
      <w:r w:rsidRPr="006F3446">
        <w:rPr>
          <w:rFonts w:eastAsiaTheme="minorHAnsi"/>
          <w:sz w:val="28"/>
          <w:szCs w:val="28"/>
          <w:lang w:val="ru-RU" w:eastAsia="en-US"/>
        </w:rPr>
        <w:t xml:space="preserve">26 апреля 2017 </w:t>
      </w:r>
      <w:r w:rsidRPr="006F3446">
        <w:rPr>
          <w:rFonts w:eastAsiaTheme="minorHAnsi"/>
          <w:sz w:val="28"/>
          <w:szCs w:val="28"/>
          <w:lang w:val="ru-RU" w:eastAsia="en-US"/>
        </w:rPr>
        <w:t xml:space="preserve">года во исполнение </w:t>
      </w:r>
      <w:r w:rsidRPr="006F3446">
        <w:rPr>
          <w:rFonts w:eastAsiaTheme="minorHAnsi"/>
          <w:sz w:val="28"/>
          <w:szCs w:val="28"/>
          <w:lang w:val="ru-RU" w:eastAsia="en-US"/>
        </w:rPr>
        <w:t>приказа заместителя начальника инспекции по жилищному надзору Республики Крым № 327 от 25.04.2017 г.</w:t>
      </w:r>
      <w:r w:rsidRPr="006F3446">
        <w:rPr>
          <w:rFonts w:eastAsiaTheme="minorHAnsi"/>
          <w:sz w:val="28"/>
          <w:szCs w:val="28"/>
          <w:lang w:val="ru-RU" w:eastAsia="en-US"/>
        </w:rPr>
        <w:t xml:space="preserve">, на основании обращений граждан, проведена внеплановая выездная проверка соблюдения </w:t>
      </w:r>
      <w:r w:rsidRPr="006F3446">
        <w:rPr>
          <w:rFonts w:eastAsiaTheme="minorHAnsi"/>
          <w:sz w:val="28"/>
          <w:szCs w:val="28"/>
          <w:lang w:val="ru-RU" w:eastAsia="en-US"/>
        </w:rPr>
        <w:t>ООО «УК «Авентин»</w:t>
      </w:r>
      <w:r w:rsidRPr="006F3446">
        <w:rPr>
          <w:rFonts w:eastAsiaTheme="minorHAnsi"/>
          <w:sz w:val="28"/>
          <w:szCs w:val="28"/>
          <w:lang w:val="ru-RU" w:eastAsia="en-US"/>
        </w:rPr>
        <w:t xml:space="preserve"> </w:t>
      </w:r>
      <w:r w:rsidRPr="006F3446">
        <w:rPr>
          <w:rFonts w:eastAsiaTheme="minorHAnsi"/>
          <w:sz w:val="28"/>
          <w:szCs w:val="28"/>
          <w:lang w:val="ru-RU" w:eastAsia="en-US"/>
        </w:rPr>
        <w:t xml:space="preserve">лицензионных </w:t>
      </w:r>
      <w:r w:rsidRPr="006F3446">
        <w:rPr>
          <w:rFonts w:eastAsiaTheme="minorHAnsi"/>
          <w:sz w:val="28"/>
          <w:szCs w:val="28"/>
          <w:lang w:val="ru-RU" w:eastAsia="en-US"/>
        </w:rPr>
        <w:t xml:space="preserve">требований управляющей организации к управлению многоквартирным домом </w:t>
      </w:r>
      <w:r w:rsidR="00CF1CF5">
        <w:rPr>
          <w:sz w:val="28"/>
          <w:szCs w:val="28"/>
          <w:lang w:val="ru-RU"/>
        </w:rPr>
        <w:t>«данные изъяты»</w:t>
      </w:r>
      <w:r w:rsidRPr="006F3446">
        <w:rPr>
          <w:rFonts w:eastAsiaTheme="minorHAnsi"/>
          <w:sz w:val="28"/>
          <w:szCs w:val="28"/>
          <w:lang w:val="ru-RU" w:eastAsia="en-US"/>
        </w:rPr>
        <w:t>.</w:t>
      </w:r>
    </w:p>
    <w:p w:rsidR="0017418A" w:rsidRPr="006F3446" w:rsidP="00517FE3">
      <w:pPr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  <w:lang w:val="ru-RU"/>
        </w:rPr>
      </w:pPr>
      <w:r w:rsidRPr="006F3446">
        <w:rPr>
          <w:rFonts w:eastAsiaTheme="minorHAnsi"/>
          <w:sz w:val="28"/>
          <w:szCs w:val="28"/>
          <w:lang w:val="ru-RU" w:eastAsia="en-US"/>
        </w:rPr>
        <w:t>По результатам проверки 26 апреля 2</w:t>
      </w:r>
      <w:r w:rsidRPr="006F3446">
        <w:rPr>
          <w:rFonts w:eastAsiaTheme="minorHAnsi"/>
          <w:sz w:val="28"/>
          <w:szCs w:val="28"/>
          <w:lang w:val="ru-RU" w:eastAsia="en-US"/>
        </w:rPr>
        <w:t xml:space="preserve">017 года вынесено предписание № 241, в соответствии с которым Обществу до 26.06.2017 г. необходимо было устранить допущенные нарушения </w:t>
      </w:r>
      <w:r w:rsidRPr="006F3446">
        <w:rPr>
          <w:sz w:val="28"/>
          <w:szCs w:val="28"/>
          <w:shd w:val="clear" w:color="auto" w:fill="FFFFFF"/>
          <w:lang w:val="ru-RU"/>
        </w:rPr>
        <w:t xml:space="preserve">Правил содержания общего имущества в многоквартирном доме № 491 от 13.08.2006 г., Правил и норм технической эксплуатации </w:t>
      </w:r>
      <w:r w:rsidRPr="006F3446">
        <w:rPr>
          <w:sz w:val="28"/>
          <w:szCs w:val="28"/>
          <w:shd w:val="clear" w:color="auto" w:fill="FFFFFF"/>
          <w:lang w:val="ru-RU"/>
        </w:rPr>
        <w:t xml:space="preserve">жилищного фонда № 170 от 27.09.2003 г., а именно: </w:t>
      </w:r>
    </w:p>
    <w:p w:rsidR="0017418A" w:rsidRPr="006F3446" w:rsidP="00517FE3">
      <w:pPr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  <w:lang w:val="ru-RU"/>
        </w:rPr>
      </w:pPr>
      <w:r w:rsidRPr="006F3446">
        <w:rPr>
          <w:sz w:val="28"/>
          <w:szCs w:val="28"/>
          <w:shd w:val="clear" w:color="auto" w:fill="FFFFFF"/>
          <w:lang w:val="ru-RU"/>
        </w:rPr>
        <w:t>1. принять соответствующие меры для уборки мусора в подвальном помещении;</w:t>
      </w:r>
    </w:p>
    <w:p w:rsidR="0017418A" w:rsidRPr="006F3446" w:rsidP="00517FE3">
      <w:pPr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  <w:lang w:val="ru-RU"/>
        </w:rPr>
      </w:pPr>
      <w:r w:rsidRPr="006F3446">
        <w:rPr>
          <w:sz w:val="28"/>
          <w:szCs w:val="28"/>
          <w:shd w:val="clear" w:color="auto" w:fill="FFFFFF"/>
          <w:lang w:val="ru-RU"/>
        </w:rPr>
        <w:t>2. принять необходимые меры для восстановления решетки продухов в подвальном помещении;</w:t>
      </w:r>
    </w:p>
    <w:p w:rsidR="0017418A" w:rsidRPr="006F3446" w:rsidP="00517FE3">
      <w:pPr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  <w:lang w:val="ru-RU"/>
        </w:rPr>
      </w:pPr>
      <w:r w:rsidRPr="006F3446">
        <w:rPr>
          <w:sz w:val="28"/>
          <w:szCs w:val="28"/>
          <w:shd w:val="clear" w:color="auto" w:fill="FFFFFF"/>
          <w:lang w:val="ru-RU"/>
        </w:rPr>
        <w:t>3. принять соответствующие меры для укомпле</w:t>
      </w:r>
      <w:r w:rsidRPr="006F3446">
        <w:rPr>
          <w:sz w:val="28"/>
          <w:szCs w:val="28"/>
          <w:shd w:val="clear" w:color="auto" w:fill="FFFFFF"/>
          <w:lang w:val="ru-RU"/>
        </w:rPr>
        <w:t xml:space="preserve">ктования системы пожаротушения: </w:t>
      </w:r>
    </w:p>
    <w:p w:rsidR="0014222B" w:rsidRPr="006F3446" w:rsidP="00517F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val="ru-RU" w:eastAsia="en-US"/>
        </w:rPr>
      </w:pPr>
      <w:r w:rsidRPr="006F3446">
        <w:rPr>
          <w:rFonts w:eastAsiaTheme="minorHAnsi"/>
          <w:sz w:val="28"/>
          <w:szCs w:val="28"/>
          <w:lang w:val="ru-RU" w:eastAsia="en-US"/>
        </w:rPr>
        <w:t>4. принять соответствующие меры для восстановления части отсутствующих деревянных перил на перилах лестничных маршей в первом и втором подъездах;</w:t>
      </w:r>
    </w:p>
    <w:p w:rsidR="0014222B" w:rsidRPr="006F3446" w:rsidP="00517F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val="ru-RU" w:eastAsia="en-US"/>
        </w:rPr>
      </w:pPr>
      <w:r w:rsidRPr="006F3446">
        <w:rPr>
          <w:rFonts w:eastAsiaTheme="minorHAnsi"/>
          <w:sz w:val="28"/>
          <w:szCs w:val="28"/>
          <w:lang w:val="ru-RU" w:eastAsia="en-US"/>
        </w:rPr>
        <w:t>5. принять соответствующие меры для остекления оконных рам, в которых отсутст</w:t>
      </w:r>
      <w:r w:rsidRPr="006F3446">
        <w:rPr>
          <w:rFonts w:eastAsiaTheme="minorHAnsi"/>
          <w:sz w:val="28"/>
          <w:szCs w:val="28"/>
          <w:lang w:val="ru-RU" w:eastAsia="en-US"/>
        </w:rPr>
        <w:t>вует остекление и имеется фанера вместо стекол;</w:t>
      </w:r>
    </w:p>
    <w:p w:rsidR="0014222B" w:rsidRPr="006F3446" w:rsidP="00517F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val="ru-RU" w:eastAsia="en-US"/>
        </w:rPr>
      </w:pPr>
      <w:r w:rsidRPr="006F3446">
        <w:rPr>
          <w:rFonts w:eastAsiaTheme="minorHAnsi"/>
          <w:sz w:val="28"/>
          <w:szCs w:val="28"/>
          <w:lang w:val="ru-RU" w:eastAsia="en-US"/>
        </w:rPr>
        <w:t xml:space="preserve">6. принять меры для восстановления штукатурно-покрасочного слоя в первом и вторых подъездах, в общих коридорах ; </w:t>
      </w:r>
    </w:p>
    <w:p w:rsidR="0017418A" w:rsidRPr="006F3446" w:rsidP="00517F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val="ru-RU" w:eastAsia="en-US"/>
        </w:rPr>
      </w:pPr>
      <w:r w:rsidRPr="006F3446">
        <w:rPr>
          <w:rFonts w:eastAsiaTheme="minorHAnsi"/>
          <w:sz w:val="28"/>
          <w:szCs w:val="28"/>
          <w:lang w:val="ru-RU" w:eastAsia="en-US"/>
        </w:rPr>
        <w:t>7. принять меры   для восстановления отмостки на углу дома около первого подъезда;</w:t>
      </w:r>
    </w:p>
    <w:p w:rsidR="0014222B" w:rsidRPr="006F3446" w:rsidP="00517F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val="ru-RU" w:eastAsia="en-US"/>
        </w:rPr>
      </w:pPr>
      <w:r w:rsidRPr="006F3446">
        <w:rPr>
          <w:rFonts w:eastAsiaTheme="minorHAnsi"/>
          <w:sz w:val="28"/>
          <w:szCs w:val="28"/>
          <w:lang w:val="ru-RU" w:eastAsia="en-US"/>
        </w:rPr>
        <w:t xml:space="preserve">8. принять </w:t>
      </w:r>
      <w:r w:rsidRPr="006F3446">
        <w:rPr>
          <w:rFonts w:eastAsiaTheme="minorHAnsi"/>
          <w:sz w:val="28"/>
          <w:szCs w:val="28"/>
          <w:lang w:val="ru-RU" w:eastAsia="en-US"/>
        </w:rPr>
        <w:t>меры для восстановления частичного отслоения плитки пола в первом и втором подъездах.</w:t>
      </w:r>
    </w:p>
    <w:p w:rsidR="00517FE3" w:rsidRPr="006F3446" w:rsidP="00517F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val="ru-RU" w:eastAsia="en-US"/>
        </w:rPr>
      </w:pPr>
      <w:r w:rsidRPr="006F3446">
        <w:rPr>
          <w:rFonts w:eastAsiaTheme="minorHAnsi"/>
          <w:sz w:val="28"/>
          <w:szCs w:val="28"/>
          <w:lang w:val="ru-RU" w:eastAsia="en-US"/>
        </w:rPr>
        <w:t xml:space="preserve">В связи с неисполнением в срок до </w:t>
      </w:r>
      <w:r w:rsidRPr="006F3446">
        <w:rPr>
          <w:rFonts w:eastAsiaTheme="minorHAnsi"/>
          <w:sz w:val="28"/>
          <w:szCs w:val="28"/>
          <w:lang w:val="ru-RU" w:eastAsia="en-US"/>
        </w:rPr>
        <w:t>26.06.2017 г. пунктов 1,4,5,6</w:t>
      </w:r>
      <w:r w:rsidRPr="006F3446">
        <w:rPr>
          <w:rFonts w:eastAsiaTheme="minorHAnsi"/>
          <w:sz w:val="28"/>
          <w:szCs w:val="28"/>
          <w:lang w:val="ru-RU" w:eastAsia="en-US"/>
        </w:rPr>
        <w:t xml:space="preserve"> указанного предписания органом государственного надзора в отношен</w:t>
      </w:r>
      <w:r w:rsidRPr="006F3446">
        <w:rPr>
          <w:rFonts w:eastAsiaTheme="minorHAnsi"/>
          <w:sz w:val="28"/>
          <w:szCs w:val="28"/>
          <w:lang w:val="ru-RU" w:eastAsia="en-US"/>
        </w:rPr>
        <w:t xml:space="preserve">ии </w:t>
      </w:r>
      <w:r w:rsidRPr="006F3446">
        <w:rPr>
          <w:rFonts w:eastAsiaTheme="minorHAnsi"/>
          <w:sz w:val="28"/>
          <w:szCs w:val="28"/>
          <w:lang w:val="ru-RU" w:eastAsia="en-US"/>
        </w:rPr>
        <w:t>ООО</w:t>
      </w:r>
      <w:r w:rsidRPr="006F3446">
        <w:rPr>
          <w:rFonts w:eastAsiaTheme="minorHAnsi"/>
          <w:sz w:val="28"/>
          <w:szCs w:val="28"/>
          <w:lang w:val="ru-RU" w:eastAsia="en-US"/>
        </w:rPr>
        <w:t xml:space="preserve"> «УК «Авентин»</w:t>
      </w:r>
      <w:r w:rsidRPr="006F3446">
        <w:rPr>
          <w:rFonts w:eastAsiaTheme="minorHAnsi"/>
          <w:sz w:val="28"/>
          <w:szCs w:val="28"/>
          <w:lang w:val="ru-RU" w:eastAsia="en-US"/>
        </w:rPr>
        <w:t xml:space="preserve"> составлен протокол о</w:t>
      </w:r>
      <w:r w:rsidRPr="006F3446">
        <w:rPr>
          <w:rFonts w:eastAsiaTheme="minorHAnsi"/>
          <w:sz w:val="28"/>
          <w:szCs w:val="28"/>
          <w:lang w:val="ru-RU" w:eastAsia="en-US"/>
        </w:rPr>
        <w:t xml:space="preserve">б административном правонарушении, предусмотренном </w:t>
      </w:r>
      <w:r>
        <w:fldChar w:fldCharType="begin"/>
      </w:r>
      <w:r>
        <w:instrText xml:space="preserve"> HYPERLINK "consultantplus://offline/ref=97B7F93351616D326F804D1D7E89A587BEF2478A83F1E3AEA475CF45B2B077547F64415E03CC6El1L" </w:instrText>
      </w:r>
      <w:r>
        <w:fldChar w:fldCharType="separate"/>
      </w:r>
      <w:r w:rsidRPr="006F3446">
        <w:rPr>
          <w:rFonts w:eastAsiaTheme="minorHAnsi"/>
          <w:sz w:val="28"/>
          <w:szCs w:val="28"/>
          <w:lang w:val="ru-RU" w:eastAsia="en-US"/>
        </w:rPr>
        <w:t>частью 24 статьи 19.5</w:t>
      </w:r>
      <w:r>
        <w:fldChar w:fldCharType="end"/>
      </w:r>
      <w:r w:rsidRPr="006F3446">
        <w:rPr>
          <w:rFonts w:eastAsiaTheme="minorHAnsi"/>
          <w:sz w:val="28"/>
          <w:szCs w:val="28"/>
          <w:lang w:val="ru-RU" w:eastAsia="en-US"/>
        </w:rPr>
        <w:t xml:space="preserve"> Кодекса Российской Федерации об административных правона</w:t>
      </w:r>
      <w:r w:rsidRPr="006F3446">
        <w:rPr>
          <w:rFonts w:eastAsiaTheme="minorHAnsi"/>
          <w:sz w:val="28"/>
          <w:szCs w:val="28"/>
          <w:lang w:val="ru-RU" w:eastAsia="en-US"/>
        </w:rPr>
        <w:t>рушениях.</w:t>
      </w:r>
    </w:p>
    <w:p w:rsidR="00CB01AA" w:rsidP="00517F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val="ru-RU" w:eastAsia="en-US"/>
        </w:rPr>
      </w:pPr>
      <w:r w:rsidRPr="006F3446">
        <w:rPr>
          <w:sz w:val="28"/>
          <w:szCs w:val="28"/>
          <w:shd w:val="clear" w:color="auto" w:fill="FFFFFF"/>
          <w:lang w:val="ru-RU"/>
        </w:rPr>
        <w:t xml:space="preserve">Виновность </w:t>
      </w:r>
      <w:r w:rsidRPr="006F3446">
        <w:rPr>
          <w:sz w:val="28"/>
          <w:szCs w:val="28"/>
          <w:lang w:val="ru-RU"/>
        </w:rPr>
        <w:t xml:space="preserve">юридического лица ООО «УК «Авентин» </w:t>
      </w:r>
      <w:r w:rsidRPr="006F3446">
        <w:rPr>
          <w:sz w:val="28"/>
          <w:szCs w:val="28"/>
          <w:shd w:val="clear" w:color="auto" w:fill="FFFFFF"/>
          <w:lang w:val="ru-RU"/>
        </w:rPr>
        <w:t xml:space="preserve">в совершении инкриминированного правонарушения подтверждается </w:t>
      </w:r>
      <w:r w:rsidRPr="006F3446">
        <w:rPr>
          <w:sz w:val="28"/>
          <w:szCs w:val="28"/>
          <w:lang w:val="ru-RU"/>
        </w:rPr>
        <w:t xml:space="preserve">следующими материалами дела: </w:t>
      </w:r>
      <w:r w:rsidRPr="006F3446">
        <w:rPr>
          <w:rFonts w:eastAsiaTheme="minorHAnsi"/>
          <w:sz w:val="28"/>
          <w:szCs w:val="28"/>
          <w:lang w:val="ru-RU" w:eastAsia="en-US"/>
        </w:rPr>
        <w:t xml:space="preserve">протоколом об административном правонарушении (л.д. </w:t>
      </w:r>
      <w:r w:rsidRPr="006F3446">
        <w:rPr>
          <w:rFonts w:eastAsiaTheme="minorHAnsi"/>
          <w:sz w:val="28"/>
          <w:szCs w:val="28"/>
          <w:lang w:val="ru-RU" w:eastAsia="en-US"/>
        </w:rPr>
        <w:t>1-7</w:t>
      </w:r>
      <w:r w:rsidRPr="006F3446">
        <w:rPr>
          <w:rFonts w:eastAsiaTheme="minorHAnsi"/>
          <w:sz w:val="28"/>
          <w:szCs w:val="28"/>
          <w:lang w:val="ru-RU" w:eastAsia="en-US"/>
        </w:rPr>
        <w:t xml:space="preserve">); </w:t>
      </w:r>
      <w:r w:rsidRPr="006F3446">
        <w:rPr>
          <w:rFonts w:eastAsiaTheme="minorHAnsi"/>
          <w:sz w:val="28"/>
          <w:szCs w:val="28"/>
          <w:lang w:val="ru-RU" w:eastAsia="en-US"/>
        </w:rPr>
        <w:t xml:space="preserve">актом проверки № 530 от 10.07.201 7г. (л.д. </w:t>
      </w:r>
      <w:r w:rsidRPr="006F3446">
        <w:rPr>
          <w:rFonts w:eastAsiaTheme="minorHAnsi"/>
          <w:sz w:val="28"/>
          <w:szCs w:val="28"/>
          <w:lang w:val="ru-RU" w:eastAsia="en-US"/>
        </w:rPr>
        <w:t xml:space="preserve">15-17), фотоматериалами (л.д. 18-20), </w:t>
      </w:r>
      <w:r w:rsidRPr="006F3446">
        <w:rPr>
          <w:rFonts w:eastAsiaTheme="minorHAnsi"/>
          <w:sz w:val="28"/>
          <w:szCs w:val="28"/>
          <w:lang w:val="ru-RU" w:eastAsia="en-US"/>
        </w:rPr>
        <w:t xml:space="preserve"> приказом о проведении проверки № 602 от 05.07.2017 г. (л.д. 26-28), приказом № 327 от 25.04.2017 г. (л.д.36-38),   </w:t>
      </w:r>
      <w:r w:rsidRPr="006F3446">
        <w:rPr>
          <w:rFonts w:eastAsiaTheme="minorHAnsi"/>
          <w:sz w:val="28"/>
          <w:szCs w:val="28"/>
          <w:lang w:val="ru-RU" w:eastAsia="en-US"/>
        </w:rPr>
        <w:t xml:space="preserve">актом </w:t>
      </w:r>
      <w:r w:rsidRPr="006F3446">
        <w:rPr>
          <w:rFonts w:eastAsiaTheme="minorHAnsi"/>
          <w:sz w:val="28"/>
          <w:szCs w:val="28"/>
          <w:lang w:val="ru-RU" w:eastAsia="en-US"/>
        </w:rPr>
        <w:t xml:space="preserve">внеплановой выездной </w:t>
      </w:r>
      <w:r w:rsidRPr="006F3446">
        <w:rPr>
          <w:rFonts w:eastAsiaTheme="minorHAnsi"/>
          <w:sz w:val="28"/>
          <w:szCs w:val="28"/>
          <w:lang w:val="ru-RU" w:eastAsia="en-US"/>
        </w:rPr>
        <w:t xml:space="preserve">проверки </w:t>
      </w:r>
      <w:r w:rsidRPr="006F3446">
        <w:rPr>
          <w:rFonts w:eastAsiaTheme="minorHAnsi"/>
          <w:sz w:val="28"/>
          <w:szCs w:val="28"/>
          <w:lang w:val="ru-RU" w:eastAsia="en-US"/>
        </w:rPr>
        <w:t xml:space="preserve">№ 282 </w:t>
      </w:r>
      <w:r w:rsidRPr="006F3446">
        <w:rPr>
          <w:rFonts w:eastAsiaTheme="minorHAnsi"/>
          <w:sz w:val="28"/>
          <w:szCs w:val="28"/>
          <w:lang w:val="ru-RU" w:eastAsia="en-US"/>
        </w:rPr>
        <w:t xml:space="preserve">от </w:t>
      </w:r>
      <w:r w:rsidRPr="006F3446">
        <w:rPr>
          <w:rFonts w:eastAsiaTheme="minorHAnsi"/>
          <w:sz w:val="28"/>
          <w:szCs w:val="28"/>
          <w:lang w:val="ru-RU" w:eastAsia="en-US"/>
        </w:rPr>
        <w:t xml:space="preserve">26.04.2017 г. (л.д. 33-35), </w:t>
      </w:r>
      <w:r w:rsidRPr="006F3446">
        <w:rPr>
          <w:rFonts w:eastAsiaTheme="minorHAnsi"/>
          <w:sz w:val="28"/>
          <w:szCs w:val="28"/>
          <w:lang w:val="ru-RU" w:eastAsia="en-US"/>
        </w:rPr>
        <w:t xml:space="preserve">предписанием </w:t>
      </w:r>
      <w:r w:rsidRPr="006F3446">
        <w:rPr>
          <w:rFonts w:eastAsiaTheme="minorHAnsi"/>
          <w:sz w:val="28"/>
          <w:szCs w:val="28"/>
          <w:lang w:val="ru-RU" w:eastAsia="en-US"/>
        </w:rPr>
        <w:t xml:space="preserve">№ 241 </w:t>
      </w:r>
      <w:r w:rsidRPr="006F3446">
        <w:rPr>
          <w:rFonts w:eastAsiaTheme="minorHAnsi"/>
          <w:sz w:val="28"/>
          <w:szCs w:val="28"/>
          <w:lang w:val="ru-RU" w:eastAsia="en-US"/>
        </w:rPr>
        <w:t>от 2</w:t>
      </w:r>
      <w:r w:rsidRPr="006F3446">
        <w:rPr>
          <w:rFonts w:eastAsiaTheme="minorHAnsi"/>
          <w:sz w:val="28"/>
          <w:szCs w:val="28"/>
          <w:lang w:val="ru-RU" w:eastAsia="en-US"/>
        </w:rPr>
        <w:t>6</w:t>
      </w:r>
      <w:r w:rsidRPr="006F3446">
        <w:rPr>
          <w:rFonts w:eastAsiaTheme="minorHAnsi"/>
          <w:sz w:val="28"/>
          <w:szCs w:val="28"/>
          <w:lang w:val="ru-RU" w:eastAsia="en-US"/>
        </w:rPr>
        <w:t xml:space="preserve"> </w:t>
      </w:r>
      <w:r w:rsidRPr="006F3446">
        <w:rPr>
          <w:rFonts w:eastAsiaTheme="minorHAnsi"/>
          <w:sz w:val="28"/>
          <w:szCs w:val="28"/>
          <w:lang w:val="ru-RU" w:eastAsia="en-US"/>
        </w:rPr>
        <w:t>апре</w:t>
      </w:r>
      <w:r w:rsidRPr="006F3446">
        <w:rPr>
          <w:rFonts w:eastAsiaTheme="minorHAnsi"/>
          <w:sz w:val="28"/>
          <w:szCs w:val="28"/>
          <w:lang w:val="ru-RU" w:eastAsia="en-US"/>
        </w:rPr>
        <w:t>ля 2017 г. (л.д. 31-32</w:t>
      </w:r>
      <w:r w:rsidRPr="006F3446">
        <w:rPr>
          <w:rFonts w:eastAsiaTheme="minorHAnsi"/>
          <w:sz w:val="28"/>
          <w:szCs w:val="28"/>
          <w:lang w:val="ru-RU" w:eastAsia="en-US"/>
        </w:rPr>
        <w:t>)</w:t>
      </w:r>
      <w:r>
        <w:rPr>
          <w:rFonts w:eastAsiaTheme="minorHAnsi"/>
          <w:sz w:val="28"/>
          <w:szCs w:val="28"/>
          <w:lang w:val="ru-RU" w:eastAsia="en-US"/>
        </w:rPr>
        <w:t xml:space="preserve">, </w:t>
      </w:r>
      <w:r w:rsidRPr="006F3446">
        <w:rPr>
          <w:rFonts w:eastAsiaTheme="minorHAnsi"/>
          <w:sz w:val="28"/>
          <w:szCs w:val="28"/>
          <w:lang w:val="ru-RU" w:eastAsia="en-US"/>
        </w:rPr>
        <w:t>договор</w:t>
      </w:r>
      <w:r>
        <w:rPr>
          <w:rFonts w:eastAsiaTheme="minorHAnsi"/>
          <w:sz w:val="28"/>
          <w:szCs w:val="28"/>
          <w:lang w:val="ru-RU" w:eastAsia="en-US"/>
        </w:rPr>
        <w:t>ом</w:t>
      </w:r>
      <w:r w:rsidRPr="006F3446">
        <w:rPr>
          <w:rFonts w:eastAsiaTheme="minorHAnsi"/>
          <w:sz w:val="28"/>
          <w:szCs w:val="28"/>
          <w:lang w:val="ru-RU" w:eastAsia="en-US"/>
        </w:rPr>
        <w:t xml:space="preserve"> управления многоквартирным домом</w:t>
      </w:r>
      <w:r>
        <w:rPr>
          <w:color w:val="000000"/>
          <w:sz w:val="28"/>
          <w:szCs w:val="28"/>
          <w:lang w:val="ru-RU"/>
        </w:rPr>
        <w:t xml:space="preserve"> (л.д. 86-90),</w:t>
      </w:r>
      <w:r w:rsidRPr="006F3446">
        <w:rPr>
          <w:rFonts w:eastAsiaTheme="minorHAnsi"/>
          <w:sz w:val="28"/>
          <w:szCs w:val="28"/>
          <w:lang w:val="ru-RU" w:eastAsia="en-US"/>
        </w:rPr>
        <w:t xml:space="preserve"> лицензи</w:t>
      </w:r>
      <w:r>
        <w:rPr>
          <w:rFonts w:eastAsiaTheme="minorHAnsi"/>
          <w:sz w:val="28"/>
          <w:szCs w:val="28"/>
          <w:lang w:val="ru-RU" w:eastAsia="en-US"/>
        </w:rPr>
        <w:t>ей</w:t>
      </w:r>
      <w:r w:rsidRPr="006F3446">
        <w:rPr>
          <w:rFonts w:eastAsiaTheme="minorHAnsi"/>
          <w:sz w:val="28"/>
          <w:szCs w:val="28"/>
          <w:lang w:val="ru-RU" w:eastAsia="en-US"/>
        </w:rPr>
        <w:t xml:space="preserve"> на осуществление предпринимательской деятельности по управлению многоквартирными домами </w:t>
      </w:r>
      <w:r>
        <w:rPr>
          <w:rFonts w:eastAsiaTheme="minorHAnsi"/>
          <w:sz w:val="28"/>
          <w:szCs w:val="28"/>
          <w:lang w:val="ru-RU" w:eastAsia="en-US"/>
        </w:rPr>
        <w:t>(л.д. 85)</w:t>
      </w:r>
      <w:r>
        <w:rPr>
          <w:rFonts w:eastAsiaTheme="minorHAnsi"/>
          <w:sz w:val="28"/>
          <w:szCs w:val="28"/>
          <w:lang w:val="ru-RU" w:eastAsia="en-US"/>
        </w:rPr>
        <w:t xml:space="preserve"> и другими материалами дела.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</w:p>
    <w:p w:rsidR="00517FE3" w:rsidRPr="006F3446" w:rsidP="00517F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val="ru-RU" w:eastAsia="en-US"/>
        </w:rPr>
      </w:pPr>
      <w:r w:rsidRPr="006F3446">
        <w:rPr>
          <w:rFonts w:eastAsiaTheme="minorHAnsi"/>
          <w:sz w:val="28"/>
          <w:szCs w:val="28"/>
          <w:lang w:val="ru-RU" w:eastAsia="en-US"/>
        </w:rPr>
        <w:t xml:space="preserve">Указанные доказательства согласно требованиям </w:t>
      </w:r>
      <w:r>
        <w:fldChar w:fldCharType="begin"/>
      </w:r>
      <w:r>
        <w:instrText xml:space="preserve"> HYPERLINK "consultantplus://offline/ref=97B7F93351616D326F804D1D7E89A587BEF2478A83F1E3AEA475CF45B2B077547F64415A04CEE28C68l5L" </w:instrText>
      </w:r>
      <w:r>
        <w:fldChar w:fldCharType="separate"/>
      </w:r>
      <w:r w:rsidRPr="006F3446">
        <w:rPr>
          <w:rFonts w:eastAsiaTheme="minorHAnsi"/>
          <w:sz w:val="28"/>
          <w:szCs w:val="28"/>
          <w:lang w:val="ru-RU" w:eastAsia="en-US"/>
        </w:rPr>
        <w:t>статьи 26.11</w:t>
      </w:r>
      <w:r>
        <w:fldChar w:fldCharType="end"/>
      </w:r>
      <w:r w:rsidRPr="006F3446">
        <w:rPr>
          <w:rFonts w:eastAsiaTheme="minorHAnsi"/>
          <w:sz w:val="28"/>
          <w:szCs w:val="28"/>
          <w:lang w:val="ru-RU" w:eastAsia="en-US"/>
        </w:rPr>
        <w:t xml:space="preserve"> Кодекса Российской Федерации об административных правонарушениях и</w:t>
      </w:r>
      <w:r w:rsidRPr="006F3446">
        <w:rPr>
          <w:rFonts w:eastAsiaTheme="minorHAnsi"/>
          <w:sz w:val="28"/>
          <w:szCs w:val="28"/>
          <w:lang w:val="ru-RU" w:eastAsia="en-US"/>
        </w:rPr>
        <w:t xml:space="preserve"> в соответствии со </w:t>
      </w:r>
      <w:r>
        <w:fldChar w:fldCharType="begin"/>
      </w:r>
      <w:r>
        <w:instrText xml:space="preserve"> HYPERLINK "consultantplus://offline/ref=97B7F93351616D326F804D1D7E89A587BEF2478A83F1E3AEA475CF45B2B077547F64415A04CEE28868l4L" </w:instrText>
      </w:r>
      <w:r>
        <w:fldChar w:fldCharType="separate"/>
      </w:r>
      <w:r w:rsidRPr="006F3446">
        <w:rPr>
          <w:rFonts w:eastAsiaTheme="minorHAnsi"/>
          <w:sz w:val="28"/>
          <w:szCs w:val="28"/>
          <w:lang w:val="ru-RU" w:eastAsia="en-US"/>
        </w:rPr>
        <w:t>статьей 26.2</w:t>
      </w:r>
      <w:r>
        <w:fldChar w:fldCharType="end"/>
      </w:r>
      <w:r w:rsidRPr="006F3446">
        <w:rPr>
          <w:rFonts w:eastAsiaTheme="minorHAnsi"/>
          <w:sz w:val="28"/>
          <w:szCs w:val="28"/>
          <w:lang w:val="ru-RU" w:eastAsia="en-US"/>
        </w:rPr>
        <w:t xml:space="preserve"> Кодекса Российской Федерации об административных правонарушениях относятся к числу допустимых</w:t>
      </w:r>
      <w:r w:rsidRPr="006F3446">
        <w:rPr>
          <w:rFonts w:eastAsiaTheme="minorHAnsi"/>
          <w:sz w:val="28"/>
          <w:szCs w:val="28"/>
          <w:lang w:val="ru-RU" w:eastAsia="en-US"/>
        </w:rPr>
        <w:t>.</w:t>
      </w:r>
    </w:p>
    <w:p w:rsidR="00517FE3" w:rsidRPr="006F3446" w:rsidP="00517F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val="ru-RU" w:eastAsia="en-US"/>
        </w:rPr>
      </w:pPr>
      <w:r w:rsidRPr="006F3446">
        <w:rPr>
          <w:rFonts w:eastAsiaTheme="minorHAnsi"/>
          <w:sz w:val="28"/>
          <w:szCs w:val="28"/>
          <w:lang w:val="ru-RU" w:eastAsia="en-US"/>
        </w:rPr>
        <w:t xml:space="preserve">Сведений о том, что </w:t>
      </w:r>
      <w:r w:rsidRPr="006F3446">
        <w:rPr>
          <w:rFonts w:eastAsiaTheme="minorHAnsi"/>
          <w:sz w:val="28"/>
          <w:szCs w:val="28"/>
          <w:lang w:val="ru-RU" w:eastAsia="en-US"/>
        </w:rPr>
        <w:t>ООО «УК «Авентин»</w:t>
      </w:r>
      <w:r w:rsidRPr="006F3446">
        <w:rPr>
          <w:rFonts w:eastAsiaTheme="minorHAnsi"/>
          <w:sz w:val="28"/>
          <w:szCs w:val="28"/>
          <w:lang w:val="ru-RU" w:eastAsia="en-US"/>
        </w:rPr>
        <w:t xml:space="preserve"> обжаловало предписание, уведомило орган государственного жилищного надзора о невозможности выполнения требований предписания в установленный срок либо обращалось с ходатайством о продлении этого срока, в материалах д</w:t>
      </w:r>
      <w:r w:rsidRPr="006F3446">
        <w:rPr>
          <w:rFonts w:eastAsiaTheme="minorHAnsi"/>
          <w:sz w:val="28"/>
          <w:szCs w:val="28"/>
          <w:lang w:val="ru-RU" w:eastAsia="en-US"/>
        </w:rPr>
        <w:t>ела не имеется.</w:t>
      </w:r>
    </w:p>
    <w:p w:rsidR="000E6183" w:rsidRPr="006F3446" w:rsidP="000E618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val="ru-RU" w:eastAsia="en-US"/>
        </w:rPr>
      </w:pPr>
      <w:r w:rsidRPr="006F3446">
        <w:rPr>
          <w:rFonts w:eastAsiaTheme="minorHAnsi"/>
          <w:sz w:val="28"/>
          <w:szCs w:val="28"/>
          <w:lang w:val="ru-RU" w:eastAsia="en-US"/>
        </w:rPr>
        <w:t xml:space="preserve">При этом включение </w:t>
      </w:r>
      <w:r w:rsidRPr="006F3446">
        <w:rPr>
          <w:sz w:val="28"/>
          <w:szCs w:val="28"/>
          <w:lang w:val="ru-RU" w:eastAsia="ru-RU"/>
        </w:rPr>
        <w:t xml:space="preserve">дома, </w:t>
      </w:r>
      <w:r w:rsidR="00CF1CF5">
        <w:rPr>
          <w:sz w:val="28"/>
          <w:szCs w:val="28"/>
          <w:lang w:val="ru-RU"/>
        </w:rPr>
        <w:t>«данные изъяты»</w:t>
      </w:r>
      <w:r w:rsidRPr="006F3446">
        <w:rPr>
          <w:iCs/>
          <w:sz w:val="28"/>
          <w:szCs w:val="28"/>
          <w:lang w:val="ru-RU"/>
        </w:rPr>
        <w:t xml:space="preserve"> в программу капитального ремонта на период 2017-2018 г. </w:t>
      </w:r>
      <w:r w:rsidRPr="006F3446">
        <w:rPr>
          <w:rFonts w:eastAsiaTheme="minorHAnsi"/>
          <w:sz w:val="28"/>
          <w:szCs w:val="28"/>
          <w:lang w:val="ru-RU" w:eastAsia="en-US"/>
        </w:rPr>
        <w:t>не может служить основанием для освобождения управляющей компании от выполнения возложенных на нее выш</w:t>
      </w:r>
      <w:r w:rsidRPr="006F3446">
        <w:rPr>
          <w:rFonts w:eastAsiaTheme="minorHAnsi"/>
          <w:sz w:val="28"/>
          <w:szCs w:val="28"/>
          <w:lang w:val="ru-RU" w:eastAsia="en-US"/>
        </w:rPr>
        <w:t>еприведенными положениями законодательства обязанностей по содержанию общего имущества дома, поскольку в соответствии с Правилами содержания общего имущества в многоквартирном доме, утвержденными Постановлением Правительства Российской Федерации от 13 авгу</w:t>
      </w:r>
      <w:r w:rsidRPr="006F3446">
        <w:rPr>
          <w:rFonts w:eastAsiaTheme="minorHAnsi"/>
          <w:sz w:val="28"/>
          <w:szCs w:val="28"/>
          <w:lang w:val="ru-RU" w:eastAsia="en-US"/>
        </w:rPr>
        <w:t>ста 2006 г. № 491, содержание общего</w:t>
      </w:r>
      <w:r w:rsidRPr="006F3446">
        <w:rPr>
          <w:rFonts w:eastAsiaTheme="minorHAnsi"/>
          <w:sz w:val="28"/>
          <w:szCs w:val="28"/>
          <w:lang w:val="ru-RU" w:eastAsia="en-US"/>
        </w:rPr>
        <w:t xml:space="preserve"> имущества включает в себя, помимо капитального ремонта, также текущий ремонт, и минимальный перечень услуг и работ, необходимых для обеспечения надлежащего содержания общего имущества в многоквартирном доме, включающий </w:t>
      </w:r>
      <w:r w:rsidRPr="006F3446">
        <w:rPr>
          <w:rFonts w:eastAsiaTheme="minorHAnsi"/>
          <w:sz w:val="28"/>
          <w:szCs w:val="28"/>
          <w:lang w:val="ru-RU" w:eastAsia="en-US"/>
        </w:rPr>
        <w:t>в себя работы, выполняемые в целях надлежащего содержания лестниц многоквартирных домов; работы, выполняемые в целях надлежащего содержания оконных заполнений помещений, относящихся к общему имуществу в многоквартирном доме; проверка состояния помещений по</w:t>
      </w:r>
      <w:r w:rsidRPr="006F3446">
        <w:rPr>
          <w:rFonts w:eastAsiaTheme="minorHAnsi"/>
          <w:sz w:val="28"/>
          <w:szCs w:val="28"/>
          <w:lang w:val="ru-RU" w:eastAsia="en-US"/>
        </w:rPr>
        <w:t xml:space="preserve">двалов и принятие мер, исключающих их захламление; работы, выполняемые для надлежащего содержания стен многоквартирных домов. </w:t>
      </w:r>
    </w:p>
    <w:p w:rsidR="00741481" w:rsidRPr="006F3446" w:rsidP="0074148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val="ru-RU" w:eastAsia="en-US"/>
        </w:rPr>
      </w:pPr>
      <w:r w:rsidRPr="006F3446">
        <w:rPr>
          <w:rFonts w:eastAsiaTheme="minorHAnsi"/>
          <w:sz w:val="28"/>
          <w:szCs w:val="28"/>
          <w:lang w:val="ru-RU" w:eastAsia="en-US"/>
        </w:rPr>
        <w:t>В силу указанных выше требований закона и договора управления многоквартирными домами ООО «УК «Авентин» обязано предоставлять усл</w:t>
      </w:r>
      <w:r w:rsidRPr="006F3446">
        <w:rPr>
          <w:rFonts w:eastAsiaTheme="minorHAnsi"/>
          <w:sz w:val="28"/>
          <w:szCs w:val="28"/>
          <w:lang w:val="ru-RU" w:eastAsia="en-US"/>
        </w:rPr>
        <w:t>уги и работы по содержанию и текущему ремонту общего имущества объектов с надлежащим качеством и с соблюдением установленных норм.</w:t>
      </w:r>
    </w:p>
    <w:p w:rsidR="00741481" w:rsidRPr="006F3446" w:rsidP="0074148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val="ru-RU" w:eastAsia="en-US"/>
        </w:rPr>
      </w:pPr>
      <w:r w:rsidRPr="006F3446">
        <w:rPr>
          <w:sz w:val="28"/>
          <w:szCs w:val="28"/>
          <w:shd w:val="clear" w:color="auto" w:fill="FFFFFF"/>
          <w:lang w:val="ru-RU"/>
        </w:rPr>
        <w:t>Ссылка представителя ООО «У</w:t>
      </w:r>
      <w:r w:rsidRPr="006F3446">
        <w:rPr>
          <w:sz w:val="28"/>
          <w:szCs w:val="28"/>
          <w:shd w:val="clear" w:color="auto" w:fill="FFFFFF"/>
          <w:lang w:val="ru-RU"/>
        </w:rPr>
        <w:t>К</w:t>
      </w:r>
      <w:r w:rsidRPr="006F3446">
        <w:rPr>
          <w:sz w:val="28"/>
          <w:szCs w:val="28"/>
          <w:shd w:val="clear" w:color="auto" w:fill="FFFFFF"/>
          <w:lang w:val="ru-RU"/>
        </w:rPr>
        <w:t xml:space="preserve"> «Авентин» - Берсенева И.М. </w:t>
      </w:r>
      <w:r w:rsidRPr="006F3446">
        <w:rPr>
          <w:rFonts w:eastAsiaTheme="minorHAnsi"/>
          <w:sz w:val="28"/>
          <w:szCs w:val="28"/>
          <w:lang w:val="ru-RU" w:eastAsia="en-US"/>
        </w:rPr>
        <w:t xml:space="preserve">о невозможности исполнения </w:t>
      </w:r>
      <w:r w:rsidRPr="006F3446">
        <w:rPr>
          <w:sz w:val="28"/>
          <w:szCs w:val="28"/>
          <w:shd w:val="clear" w:color="auto" w:fill="FFFFFF"/>
          <w:lang w:val="ru-RU"/>
        </w:rPr>
        <w:t>управляющей компанией</w:t>
      </w:r>
      <w:r w:rsidRPr="006F3446">
        <w:rPr>
          <w:sz w:val="28"/>
          <w:szCs w:val="28"/>
          <w:shd w:val="clear" w:color="auto" w:fill="FFFFFF"/>
          <w:lang w:val="ru-RU"/>
        </w:rPr>
        <w:t xml:space="preserve"> </w:t>
      </w:r>
      <w:r w:rsidRPr="006F3446">
        <w:rPr>
          <w:rFonts w:eastAsiaTheme="minorHAnsi"/>
          <w:sz w:val="28"/>
          <w:szCs w:val="28"/>
          <w:lang w:val="ru-RU" w:eastAsia="en-US"/>
        </w:rPr>
        <w:t>предписания в полном</w:t>
      </w:r>
      <w:r w:rsidRPr="006F3446">
        <w:rPr>
          <w:rFonts w:eastAsiaTheme="minorHAnsi"/>
          <w:sz w:val="28"/>
          <w:szCs w:val="28"/>
          <w:lang w:val="ru-RU" w:eastAsia="en-US"/>
        </w:rPr>
        <w:t xml:space="preserve"> объеме ввиду </w:t>
      </w:r>
      <w:r w:rsidRPr="006F3446">
        <w:rPr>
          <w:sz w:val="28"/>
          <w:szCs w:val="28"/>
          <w:shd w:val="clear" w:color="auto" w:fill="FFFFFF"/>
          <w:lang w:val="ru-RU"/>
        </w:rPr>
        <w:t xml:space="preserve">трудного финансового положения, </w:t>
      </w:r>
      <w:r w:rsidRPr="006F3446">
        <w:rPr>
          <w:rFonts w:eastAsiaTheme="minorHAnsi"/>
          <w:sz w:val="28"/>
          <w:szCs w:val="28"/>
          <w:lang w:val="ru-RU" w:eastAsia="en-US"/>
        </w:rPr>
        <w:t>не может служить основанием для освобождения от административной ответственности.</w:t>
      </w:r>
    </w:p>
    <w:p w:rsidR="001D6EED" w:rsidRPr="006F3446" w:rsidP="001D6EED">
      <w:pPr>
        <w:ind w:right="-143" w:firstLine="567"/>
        <w:jc w:val="both"/>
        <w:rPr>
          <w:sz w:val="28"/>
          <w:szCs w:val="28"/>
          <w:lang w:val="ru-RU"/>
        </w:rPr>
      </w:pPr>
      <w:r w:rsidRPr="006F3446">
        <w:rPr>
          <w:sz w:val="28"/>
          <w:szCs w:val="28"/>
          <w:lang w:val="ru-RU"/>
        </w:rPr>
        <w:t>Согласно п.1 п.4.5 КоАП РФ срок привлечения вышеуказанного лица к административной ответственности – не истёк. Оснований для пре</w:t>
      </w:r>
      <w:r w:rsidRPr="006F3446">
        <w:rPr>
          <w:sz w:val="28"/>
          <w:szCs w:val="28"/>
          <w:lang w:val="ru-RU"/>
        </w:rPr>
        <w:t xml:space="preserve">кращения производства по данному делу – не установлено.  </w:t>
      </w:r>
    </w:p>
    <w:p w:rsidR="001D6EED" w:rsidRPr="006F3446" w:rsidP="00CC7BF7">
      <w:pPr>
        <w:ind w:right="-143" w:firstLine="567"/>
        <w:jc w:val="both"/>
        <w:rPr>
          <w:sz w:val="28"/>
          <w:szCs w:val="28"/>
          <w:lang w:val="ru-RU"/>
        </w:rPr>
      </w:pPr>
      <w:r w:rsidRPr="006F3446">
        <w:rPr>
          <w:sz w:val="28"/>
          <w:szCs w:val="28"/>
          <w:lang w:val="ru-RU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</w:t>
      </w:r>
      <w:r w:rsidRPr="006F3446">
        <w:rPr>
          <w:sz w:val="28"/>
          <w:szCs w:val="28"/>
          <w:shd w:val="clear" w:color="auto" w:fill="FFFFFF"/>
          <w:lang w:val="ru-RU"/>
        </w:rPr>
        <w:t>имущественное и финансовое положение </w:t>
      </w:r>
      <w:r w:rsidRPr="006F3446">
        <w:rPr>
          <w:bCs/>
          <w:sz w:val="28"/>
          <w:szCs w:val="28"/>
          <w:bdr w:val="none" w:sz="0" w:space="0" w:color="auto" w:frame="1"/>
          <w:lang w:val="ru-RU"/>
        </w:rPr>
        <w:t>юридичес</w:t>
      </w:r>
      <w:r w:rsidRPr="006F3446">
        <w:rPr>
          <w:bCs/>
          <w:sz w:val="28"/>
          <w:szCs w:val="28"/>
          <w:bdr w:val="none" w:sz="0" w:space="0" w:color="auto" w:frame="1"/>
          <w:lang w:val="ru-RU"/>
        </w:rPr>
        <w:t>кого лица</w:t>
      </w:r>
      <w:r w:rsidRPr="006F3446">
        <w:rPr>
          <w:sz w:val="28"/>
          <w:szCs w:val="28"/>
          <w:lang w:val="ru-RU"/>
        </w:rPr>
        <w:t>, а также обстоятельства, смягчающие или отягчающие административную ответственность.</w:t>
      </w:r>
    </w:p>
    <w:p w:rsidR="001D6EED" w:rsidRPr="006F3446" w:rsidP="00CC7BF7">
      <w:pPr>
        <w:ind w:right="-123" w:firstLine="567"/>
        <w:jc w:val="both"/>
        <w:rPr>
          <w:sz w:val="28"/>
          <w:szCs w:val="28"/>
          <w:lang w:val="ru-RU"/>
        </w:rPr>
      </w:pPr>
      <w:r w:rsidRPr="006F3446">
        <w:rPr>
          <w:sz w:val="28"/>
          <w:szCs w:val="28"/>
          <w:lang w:val="ru-RU"/>
        </w:rPr>
        <w:t>Обстоятельств, смягчающих и отягчающих ответственность правонарушителя, – судом не усматривается.</w:t>
      </w:r>
    </w:p>
    <w:p w:rsidR="00CC7BF7" w:rsidRPr="006F3446" w:rsidP="00CC7BF7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ru-RU"/>
        </w:rPr>
      </w:pPr>
      <w:r w:rsidRPr="006F3446">
        <w:rPr>
          <w:sz w:val="28"/>
          <w:szCs w:val="28"/>
          <w:shd w:val="clear" w:color="auto" w:fill="FFFFFF"/>
          <w:lang w:val="ru-RU"/>
        </w:rPr>
        <w:t>Суд учитывает, что с</w:t>
      </w:r>
      <w:r w:rsidRPr="006F3446">
        <w:rPr>
          <w:bCs/>
          <w:sz w:val="28"/>
          <w:szCs w:val="28"/>
          <w:lang w:val="ru-RU"/>
        </w:rPr>
        <w:t>огласно ч.3.2 ст.4.1 КоАП РФ при наличии ис</w:t>
      </w:r>
      <w:r w:rsidRPr="006F3446">
        <w:rPr>
          <w:bCs/>
          <w:sz w:val="28"/>
          <w:szCs w:val="28"/>
          <w:lang w:val="ru-RU"/>
        </w:rPr>
        <w:t xml:space="preserve">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судья, орган, должностное лицо, </w:t>
      </w:r>
      <w:r w:rsidRPr="006F3446">
        <w:rPr>
          <w:bCs/>
          <w:sz w:val="28"/>
          <w:szCs w:val="28"/>
          <w:lang w:val="ru-RU"/>
        </w:rPr>
        <w:t>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</w:t>
      </w:r>
      <w:r w:rsidRPr="006F3446">
        <w:rPr>
          <w:bCs/>
          <w:sz w:val="28"/>
          <w:szCs w:val="28"/>
          <w:lang w:val="ru-RU"/>
        </w:rPr>
        <w:t xml:space="preserve"> административного штрафа в размере </w:t>
      </w:r>
      <w:r w:rsidRPr="006F3446">
        <w:rPr>
          <w:bCs/>
          <w:sz w:val="28"/>
          <w:szCs w:val="28"/>
          <w:lang w:val="ru-RU"/>
        </w:rPr>
        <w:t>менее минимального</w:t>
      </w:r>
      <w:r w:rsidRPr="006F3446">
        <w:rPr>
          <w:bCs/>
          <w:sz w:val="28"/>
          <w:szCs w:val="28"/>
          <w:lang w:val="ru-RU"/>
        </w:rPr>
        <w:t xml:space="preserve"> размера адм</w:t>
      </w:r>
      <w:r w:rsidRPr="006F3446">
        <w:rPr>
          <w:bCs/>
          <w:sz w:val="28"/>
          <w:szCs w:val="28"/>
          <w:lang w:val="ru-RU"/>
        </w:rPr>
        <w:t xml:space="preserve">инистративного штрафа, предусмотренного соответствующей статьей или частью статьи </w:t>
      </w:r>
      <w:r>
        <w:fldChar w:fldCharType="begin"/>
      </w:r>
      <w:r>
        <w:instrText xml:space="preserve"> HYPERLINK "consultantplus://offline/ref=ABA336726DFB3222AA5EF772B865A485CC189728465C8C6E771E91628FB617C305F3154CE13EBF4Ay45BL" </w:instrText>
      </w:r>
      <w:r>
        <w:fldChar w:fldCharType="separate"/>
      </w:r>
      <w:r w:rsidRPr="006F3446">
        <w:rPr>
          <w:rStyle w:val="Hyperlink"/>
          <w:bCs/>
          <w:color w:val="auto"/>
          <w:sz w:val="28"/>
          <w:szCs w:val="28"/>
          <w:u w:val="none"/>
          <w:lang w:val="ru-RU"/>
        </w:rPr>
        <w:t>раздела II</w:t>
      </w:r>
      <w:r>
        <w:fldChar w:fldCharType="end"/>
      </w:r>
      <w:r w:rsidRPr="006F3446">
        <w:rPr>
          <w:bCs/>
          <w:sz w:val="28"/>
          <w:szCs w:val="28"/>
          <w:lang w:val="ru-RU"/>
        </w:rPr>
        <w:t xml:space="preserve"> настоящего Кодекса, в случае, ес</w:t>
      </w:r>
      <w:r w:rsidRPr="006F3446">
        <w:rPr>
          <w:bCs/>
          <w:sz w:val="28"/>
          <w:szCs w:val="28"/>
          <w:lang w:val="ru-RU"/>
        </w:rPr>
        <w:t>ли минимальный размер административного штрафа для юридических лиц составляет не менее ста тысяч рублей.</w:t>
      </w:r>
    </w:p>
    <w:p w:rsidR="00CC7BF7" w:rsidRPr="006F3446" w:rsidP="00CC7BF7">
      <w:pPr>
        <w:ind w:firstLine="567"/>
        <w:jc w:val="both"/>
        <w:rPr>
          <w:bCs/>
          <w:sz w:val="28"/>
          <w:szCs w:val="28"/>
          <w:lang w:val="ru-RU"/>
        </w:rPr>
      </w:pPr>
      <w:r w:rsidRPr="006F3446">
        <w:rPr>
          <w:bCs/>
          <w:sz w:val="28"/>
          <w:szCs w:val="28"/>
          <w:lang w:val="ru-RU"/>
        </w:rPr>
        <w:t xml:space="preserve">Согласно ч.3.3 ст.4.1 КоАП РФ при назначении административного наказания в соответствии с </w:t>
      </w:r>
      <w:r>
        <w:fldChar w:fldCharType="begin"/>
      </w:r>
      <w:r>
        <w:instrText xml:space="preserve"> HYPERLINK \l "Par0" </w:instrText>
      </w:r>
      <w:r>
        <w:fldChar w:fldCharType="separate"/>
      </w:r>
      <w:r w:rsidRPr="006F3446">
        <w:rPr>
          <w:rStyle w:val="Hyperlink"/>
          <w:bCs/>
          <w:color w:val="auto"/>
          <w:sz w:val="28"/>
          <w:szCs w:val="28"/>
          <w:u w:val="none"/>
          <w:lang w:val="ru-RU"/>
        </w:rPr>
        <w:t>частью 3.2</w:t>
      </w:r>
      <w:r>
        <w:fldChar w:fldCharType="end"/>
      </w:r>
      <w:r w:rsidRPr="006F3446">
        <w:rPr>
          <w:bCs/>
          <w:sz w:val="28"/>
          <w:szCs w:val="28"/>
          <w:lang w:val="ru-RU"/>
        </w:rPr>
        <w:t xml:space="preserve"> настоящей статьи размер ад</w:t>
      </w:r>
      <w:r w:rsidRPr="006F3446">
        <w:rPr>
          <w:bCs/>
          <w:sz w:val="28"/>
          <w:szCs w:val="28"/>
          <w:lang w:val="ru-RU"/>
        </w:rPr>
        <w:t xml:space="preserve">министративного штрафа не может составлять менее половины минимального размера административного штрафа, предусмотренного для юридических лиц соответствующей статьей или частью статьи </w:t>
      </w:r>
      <w:r>
        <w:fldChar w:fldCharType="begin"/>
      </w:r>
      <w:r>
        <w:instrText xml:space="preserve"> HYPERLINK "consultantplus://offline/ref=ABA336726DFB3222AA5EF772B865A485CC189728465C8C6E771E91628FB617C305F3154CE13EBF4Ay45BL" </w:instrText>
      </w:r>
      <w:r>
        <w:fldChar w:fldCharType="separate"/>
      </w:r>
      <w:r w:rsidRPr="006F3446">
        <w:rPr>
          <w:rStyle w:val="Hyperlink"/>
          <w:bCs/>
          <w:color w:val="auto"/>
          <w:sz w:val="28"/>
          <w:szCs w:val="28"/>
          <w:u w:val="none"/>
          <w:lang w:val="ru-RU"/>
        </w:rPr>
        <w:t>раздела II</w:t>
      </w:r>
      <w:r>
        <w:fldChar w:fldCharType="end"/>
      </w:r>
      <w:r w:rsidRPr="006F3446">
        <w:rPr>
          <w:bCs/>
          <w:sz w:val="28"/>
          <w:szCs w:val="28"/>
          <w:lang w:val="ru-RU"/>
        </w:rPr>
        <w:t xml:space="preserve"> настоящего Кодекса.</w:t>
      </w:r>
    </w:p>
    <w:p w:rsidR="001D6EED" w:rsidRPr="006F3446" w:rsidP="00CC7BF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6F3446">
        <w:rPr>
          <w:sz w:val="28"/>
          <w:szCs w:val="28"/>
          <w:shd w:val="clear" w:color="auto" w:fill="FFFFFF"/>
          <w:lang w:val="ru-RU"/>
        </w:rPr>
        <w:t xml:space="preserve">Представленными суду документами, а именно </w:t>
      </w:r>
      <w:r w:rsidRPr="006F3446">
        <w:rPr>
          <w:sz w:val="28"/>
          <w:szCs w:val="28"/>
          <w:shd w:val="clear" w:color="auto" w:fill="FFFFFF"/>
          <w:lang w:val="ru-RU"/>
        </w:rPr>
        <w:t>–</w:t>
      </w:r>
      <w:r w:rsidRPr="006F3446">
        <w:rPr>
          <w:sz w:val="28"/>
          <w:szCs w:val="28"/>
          <w:shd w:val="clear" w:color="auto" w:fill="FFFFFF"/>
          <w:lang w:val="ru-RU"/>
        </w:rPr>
        <w:t xml:space="preserve"> </w:t>
      </w:r>
      <w:r w:rsidRPr="006F3446">
        <w:rPr>
          <w:sz w:val="28"/>
          <w:szCs w:val="28"/>
          <w:shd w:val="clear" w:color="auto" w:fill="FFFFFF"/>
          <w:lang w:val="ru-RU"/>
        </w:rPr>
        <w:t>сводной ведомост</w:t>
      </w:r>
      <w:r w:rsidRPr="006F3446">
        <w:rPr>
          <w:sz w:val="28"/>
          <w:szCs w:val="28"/>
          <w:shd w:val="clear" w:color="auto" w:fill="FFFFFF"/>
          <w:lang w:val="ru-RU"/>
        </w:rPr>
        <w:t>ью</w:t>
      </w:r>
      <w:r w:rsidRPr="006F3446">
        <w:rPr>
          <w:sz w:val="28"/>
          <w:szCs w:val="28"/>
          <w:shd w:val="clear" w:color="auto" w:fill="FFFFFF"/>
          <w:lang w:val="ru-RU"/>
        </w:rPr>
        <w:t xml:space="preserve"> начислений и затрат с 12.07.2016 г. по 01.08.2017 г. </w:t>
      </w:r>
      <w:r w:rsidRPr="006F3446">
        <w:rPr>
          <w:sz w:val="28"/>
          <w:szCs w:val="28"/>
          <w:shd w:val="clear" w:color="auto" w:fill="FFFFFF"/>
          <w:lang w:val="ru-RU"/>
        </w:rPr>
        <w:t xml:space="preserve"> установлено, что </w:t>
      </w:r>
      <w:r w:rsidRPr="006F3446">
        <w:rPr>
          <w:sz w:val="28"/>
          <w:szCs w:val="28"/>
          <w:shd w:val="clear" w:color="auto" w:fill="FFFFFF"/>
          <w:lang w:val="ru-RU"/>
        </w:rPr>
        <w:t>ООО «УК «Авентин» понесло убытк</w:t>
      </w:r>
      <w:r w:rsidRPr="006F3446">
        <w:rPr>
          <w:sz w:val="28"/>
          <w:szCs w:val="28"/>
          <w:shd w:val="clear" w:color="auto" w:fill="FFFFFF"/>
          <w:lang w:val="ru-RU"/>
        </w:rPr>
        <w:t>и</w:t>
      </w:r>
      <w:r w:rsidRPr="006F3446">
        <w:rPr>
          <w:sz w:val="28"/>
          <w:szCs w:val="28"/>
          <w:shd w:val="clear" w:color="auto" w:fill="FFFFFF"/>
          <w:lang w:val="ru-RU"/>
        </w:rPr>
        <w:t xml:space="preserve">. В связи с чем, учитывая характер совершенного административного правонарушения и </w:t>
      </w:r>
      <w:r w:rsidRPr="006F3446">
        <w:rPr>
          <w:sz w:val="28"/>
          <w:szCs w:val="28"/>
          <w:shd w:val="clear" w:color="auto" w:fill="FFFFFF"/>
          <w:lang w:val="ru-RU"/>
        </w:rPr>
        <w:t>финансовое положение</w:t>
      </w:r>
      <w:r w:rsidRPr="006F3446">
        <w:rPr>
          <w:sz w:val="28"/>
          <w:szCs w:val="28"/>
          <w:shd w:val="clear" w:color="auto" w:fill="FFFFFF"/>
          <w:lang w:val="ru-RU"/>
        </w:rPr>
        <w:t xml:space="preserve"> лица, в отношении которого ведется производство по делу об административном правонарушении, суд считает возможным назначить </w:t>
      </w:r>
      <w:r w:rsidRPr="006F3446">
        <w:rPr>
          <w:sz w:val="28"/>
          <w:szCs w:val="28"/>
          <w:shd w:val="clear" w:color="auto" w:fill="FFFFFF"/>
          <w:lang w:val="ru-RU"/>
        </w:rPr>
        <w:t>ООО «УК «Авентин»</w:t>
      </w:r>
      <w:r w:rsidRPr="006F3446">
        <w:rPr>
          <w:sz w:val="28"/>
          <w:szCs w:val="28"/>
          <w:shd w:val="clear" w:color="auto" w:fill="FFFFFF"/>
          <w:lang w:val="ru-RU"/>
        </w:rPr>
        <w:t xml:space="preserve"> наказание в виде штрафа в размере менее минимального размера, предусмотренного </w:t>
      </w:r>
      <w:r w:rsidRPr="006F3446">
        <w:rPr>
          <w:bCs/>
          <w:sz w:val="28"/>
          <w:szCs w:val="28"/>
          <w:bdr w:val="none" w:sz="0" w:space="0" w:color="auto" w:frame="1"/>
          <w:lang w:val="ru-RU"/>
        </w:rPr>
        <w:t>ч </w:t>
      </w:r>
      <w:r w:rsidRPr="006F3446">
        <w:rPr>
          <w:sz w:val="28"/>
          <w:szCs w:val="28"/>
          <w:shd w:val="clear" w:color="auto" w:fill="FFFFFF"/>
          <w:lang w:val="ru-RU"/>
        </w:rPr>
        <w:t>.</w:t>
      </w:r>
      <w:r w:rsidRPr="006F3446">
        <w:rPr>
          <w:bCs/>
          <w:sz w:val="28"/>
          <w:szCs w:val="28"/>
          <w:bdr w:val="none" w:sz="0" w:space="0" w:color="auto" w:frame="1"/>
          <w:lang w:val="ru-RU"/>
        </w:rPr>
        <w:t> 24 ст </w:t>
      </w:r>
      <w:r w:rsidRPr="006F3446">
        <w:rPr>
          <w:sz w:val="28"/>
          <w:szCs w:val="28"/>
          <w:shd w:val="clear" w:color="auto" w:fill="FFFFFF"/>
          <w:lang w:val="ru-RU"/>
        </w:rPr>
        <w:t>.</w:t>
      </w:r>
      <w:r w:rsidRPr="006F3446">
        <w:rPr>
          <w:bCs/>
          <w:sz w:val="28"/>
          <w:szCs w:val="28"/>
          <w:bdr w:val="none" w:sz="0" w:space="0" w:color="auto" w:frame="1"/>
          <w:lang w:val="ru-RU"/>
        </w:rPr>
        <w:t> 19.5 КоАП РФ</w:t>
      </w:r>
      <w:r w:rsidRPr="006F3446">
        <w:rPr>
          <w:sz w:val="28"/>
          <w:szCs w:val="28"/>
          <w:shd w:val="clear" w:color="auto" w:fill="FFFFFF"/>
          <w:lang w:val="ru-RU"/>
        </w:rPr>
        <w:t xml:space="preserve">, а именно в размере 100 </w:t>
      </w:r>
      <w:r w:rsidRPr="006F3446">
        <w:rPr>
          <w:sz w:val="28"/>
          <w:szCs w:val="28"/>
          <w:shd w:val="clear" w:color="auto" w:fill="FFFFFF"/>
          <w:lang w:val="ru-RU"/>
        </w:rPr>
        <w:t>000 рублей.</w:t>
      </w:r>
    </w:p>
    <w:p w:rsidR="00273B1B" w:rsidRPr="006F3446" w:rsidP="00273B1B">
      <w:pPr>
        <w:ind w:right="-143" w:firstLine="567"/>
        <w:jc w:val="both"/>
        <w:rPr>
          <w:sz w:val="28"/>
          <w:szCs w:val="28"/>
          <w:lang w:val="ru-RU"/>
        </w:rPr>
      </w:pPr>
      <w:r w:rsidRPr="006F3446">
        <w:rPr>
          <w:sz w:val="28"/>
          <w:szCs w:val="28"/>
          <w:lang w:val="ru-RU"/>
        </w:rPr>
        <w:t>Руководствуясь ч.</w:t>
      </w:r>
      <w:r w:rsidRPr="006F3446">
        <w:rPr>
          <w:sz w:val="28"/>
          <w:szCs w:val="28"/>
          <w:lang w:val="ru-RU"/>
        </w:rPr>
        <w:t>24</w:t>
      </w:r>
      <w:r w:rsidRPr="006F3446">
        <w:rPr>
          <w:sz w:val="28"/>
          <w:szCs w:val="28"/>
          <w:lang w:val="ru-RU"/>
        </w:rPr>
        <w:t xml:space="preserve"> ст.19.5, ст.ст. 29.9, 29.10, 29.11 Кодекса Российской Федерации об административных правонаруше</w:t>
      </w:r>
      <w:r w:rsidRPr="006F3446">
        <w:rPr>
          <w:sz w:val="28"/>
          <w:szCs w:val="28"/>
          <w:lang w:val="ru-RU"/>
        </w:rPr>
        <w:t xml:space="preserve">ниях, мировой судья - </w:t>
      </w:r>
    </w:p>
    <w:p w:rsidR="00273B1B" w:rsidRPr="006F3446" w:rsidP="00273B1B">
      <w:pPr>
        <w:ind w:right="-144" w:firstLine="567"/>
        <w:jc w:val="center"/>
        <w:rPr>
          <w:sz w:val="28"/>
          <w:szCs w:val="28"/>
          <w:lang w:val="ru-RU"/>
        </w:rPr>
      </w:pPr>
      <w:r w:rsidRPr="006F3446">
        <w:rPr>
          <w:sz w:val="28"/>
          <w:szCs w:val="28"/>
          <w:lang w:val="ru-RU"/>
        </w:rPr>
        <w:t>ПОСТАНОВИЛ:</w:t>
      </w:r>
    </w:p>
    <w:p w:rsidR="00273B1B" w:rsidRPr="006F3446" w:rsidP="00273B1B">
      <w:pPr>
        <w:ind w:right="-144" w:firstLine="567"/>
        <w:contextualSpacing/>
        <w:jc w:val="both"/>
        <w:rPr>
          <w:sz w:val="28"/>
          <w:szCs w:val="28"/>
          <w:lang w:val="ru-RU"/>
        </w:rPr>
      </w:pPr>
      <w:r w:rsidRPr="006F3446">
        <w:rPr>
          <w:sz w:val="28"/>
          <w:szCs w:val="28"/>
          <w:lang w:val="ru-RU"/>
        </w:rPr>
        <w:t>Признать юридическое лицо Общество с ограниченной ответственностью «Управляющая компания «Авентин» виновным в совершении административного правонарушения, предусмотренного ч.24 ст.19.5 Кодекса Российской Федерации об адми</w:t>
      </w:r>
      <w:r w:rsidRPr="006F3446">
        <w:rPr>
          <w:sz w:val="28"/>
          <w:szCs w:val="28"/>
          <w:lang w:val="ru-RU"/>
        </w:rPr>
        <w:t xml:space="preserve">нистративных правонарушениях и </w:t>
      </w:r>
      <w:r w:rsidRPr="006F3446">
        <w:rPr>
          <w:sz w:val="28"/>
          <w:szCs w:val="28"/>
          <w:shd w:val="clear" w:color="auto" w:fill="FFFFFF"/>
          <w:lang w:val="ru-RU"/>
        </w:rPr>
        <w:t xml:space="preserve">назначить ему </w:t>
      </w:r>
      <w:r w:rsidRPr="006F3446">
        <w:rPr>
          <w:sz w:val="28"/>
          <w:szCs w:val="28"/>
          <w:lang w:val="ru-RU"/>
        </w:rPr>
        <w:t>наказание в виде административного штрафа в размере 100 000  (сто тысяч) рублей.</w:t>
      </w:r>
    </w:p>
    <w:p w:rsidR="00273B1B" w:rsidRPr="006F3446" w:rsidP="00273B1B">
      <w:pPr>
        <w:ind w:firstLine="567"/>
        <w:contextualSpacing/>
        <w:jc w:val="both"/>
        <w:rPr>
          <w:sz w:val="28"/>
          <w:szCs w:val="28"/>
          <w:lang w:val="ru-RU"/>
        </w:rPr>
      </w:pPr>
      <w:r w:rsidRPr="006F3446">
        <w:rPr>
          <w:rStyle w:val="s4"/>
          <w:sz w:val="28"/>
          <w:szCs w:val="28"/>
          <w:lang w:val="ru-RU"/>
        </w:rPr>
        <w:t>Реквизиты для уплаты штрафа:</w:t>
      </w:r>
      <w:r w:rsidRPr="006F3446">
        <w:rPr>
          <w:sz w:val="28"/>
          <w:szCs w:val="28"/>
          <w:lang w:val="ru-RU"/>
        </w:rPr>
        <w:t xml:space="preserve"> р/с 40101810335100010001 Центральный банк Российской Федерации Отделение Республика Крым г. Симферопо</w:t>
      </w:r>
      <w:r w:rsidRPr="006F3446">
        <w:rPr>
          <w:sz w:val="28"/>
          <w:szCs w:val="28"/>
          <w:lang w:val="ru-RU"/>
        </w:rPr>
        <w:t>ля (Инспекция по жилищному надзору Республики Крым), л/с 04752203350,  ОКАТО 35000000000, ОКТМО 35701000</w:t>
      </w:r>
      <w:r w:rsidRPr="006F3446">
        <w:rPr>
          <w:sz w:val="28"/>
          <w:szCs w:val="28"/>
          <w:lang w:val="ru-RU"/>
        </w:rPr>
        <w:t>0001</w:t>
      </w:r>
      <w:r w:rsidRPr="006F3446">
        <w:rPr>
          <w:sz w:val="28"/>
          <w:szCs w:val="28"/>
          <w:lang w:val="ru-RU"/>
        </w:rPr>
        <w:t>; ИНН 9102012996, БИК 043510001, КПП 910201001; КБК 83911690040040000140, УИН-0.</w:t>
      </w:r>
    </w:p>
    <w:p w:rsidR="00273B1B" w:rsidRPr="006F3446" w:rsidP="00273B1B">
      <w:pPr>
        <w:ind w:right="-143" w:firstLine="567"/>
        <w:contextualSpacing/>
        <w:jc w:val="both"/>
        <w:rPr>
          <w:sz w:val="28"/>
          <w:szCs w:val="28"/>
          <w:lang w:val="ru-RU"/>
        </w:rPr>
      </w:pPr>
      <w:r w:rsidRPr="006F3446">
        <w:rPr>
          <w:sz w:val="28"/>
          <w:szCs w:val="28"/>
          <w:lang w:val="ru-RU"/>
        </w:rPr>
        <w:t>Административный штраф должен быть уплачен лицом, привлечённым к ад</w:t>
      </w:r>
      <w:r w:rsidRPr="006F3446">
        <w:rPr>
          <w:sz w:val="28"/>
          <w:szCs w:val="28"/>
          <w:lang w:val="ru-RU"/>
        </w:rPr>
        <w:t>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273B1B" w:rsidRPr="006F3446" w:rsidP="00273B1B">
      <w:pPr>
        <w:ind w:right="-143" w:firstLine="567"/>
        <w:contextualSpacing/>
        <w:jc w:val="both"/>
        <w:rPr>
          <w:sz w:val="28"/>
          <w:szCs w:val="28"/>
          <w:lang w:val="ru-RU"/>
        </w:rPr>
      </w:pPr>
      <w:r w:rsidRPr="006F3446">
        <w:rPr>
          <w:sz w:val="28"/>
          <w:szCs w:val="28"/>
          <w:lang w:val="ru-RU"/>
        </w:rPr>
        <w:t>Неуплата административного штрафа в срок, пред</w:t>
      </w:r>
      <w:r w:rsidRPr="006F3446">
        <w:rPr>
          <w:sz w:val="28"/>
          <w:szCs w:val="28"/>
          <w:lang w:val="ru-RU"/>
        </w:rPr>
        <w:t xml:space="preserve">усмотренный КоАП РФ,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</w:t>
      </w:r>
      <w:r w:rsidRPr="006F3446">
        <w:rPr>
          <w:sz w:val="28"/>
          <w:szCs w:val="28"/>
          <w:lang w:val="ru-RU"/>
        </w:rPr>
        <w:t>пятидесяти часов (ч.1 ст.20.25 КоАП РФ).</w:t>
      </w:r>
    </w:p>
    <w:p w:rsidR="00273B1B" w:rsidRPr="006F3446" w:rsidP="00273B1B">
      <w:pPr>
        <w:pStyle w:val="NoSpacing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6F3446">
        <w:rPr>
          <w:rFonts w:ascii="Times New Roman" w:hAnsi="Times New Roman"/>
          <w:sz w:val="28"/>
          <w:szCs w:val="28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</w:t>
      </w:r>
      <w:r w:rsidRPr="006F3446">
        <w:rPr>
          <w:rFonts w:ascii="Times New Roman" w:hAnsi="Times New Roman"/>
          <w:sz w:val="28"/>
          <w:szCs w:val="28"/>
        </w:rPr>
        <w:t>Симферополя) в течение 10 суток со дня вручения или получения копии постановления.</w:t>
      </w:r>
    </w:p>
    <w:p w:rsidR="00273B1B" w:rsidRPr="006F3446" w:rsidP="00273B1B">
      <w:pPr>
        <w:ind w:right="-144" w:firstLine="567"/>
        <w:contextualSpacing/>
        <w:jc w:val="both"/>
        <w:rPr>
          <w:sz w:val="28"/>
          <w:szCs w:val="28"/>
          <w:lang w:val="ru-RU"/>
        </w:rPr>
      </w:pPr>
      <w:r w:rsidRPr="006F3446">
        <w:rPr>
          <w:sz w:val="28"/>
          <w:szCs w:val="28"/>
          <w:lang w:val="ru-RU"/>
        </w:rPr>
        <w:t xml:space="preserve">       </w:t>
      </w:r>
    </w:p>
    <w:p w:rsidR="00273B1B" w:rsidRPr="006F3446" w:rsidP="00273B1B">
      <w:pPr>
        <w:ind w:firstLine="567"/>
        <w:rPr>
          <w:sz w:val="28"/>
          <w:szCs w:val="28"/>
          <w:lang w:val="ru-RU"/>
        </w:rPr>
      </w:pPr>
      <w:r w:rsidRPr="006F3446">
        <w:rPr>
          <w:sz w:val="28"/>
          <w:szCs w:val="28"/>
          <w:lang w:val="ru-RU"/>
        </w:rPr>
        <w:t xml:space="preserve">Мировой судья                       </w:t>
      </w:r>
      <w:r w:rsidRPr="006F3446">
        <w:rPr>
          <w:sz w:val="28"/>
          <w:szCs w:val="28"/>
          <w:lang w:val="ru-RU"/>
        </w:rPr>
        <w:tab/>
        <w:t xml:space="preserve">                       </w:t>
      </w:r>
      <w:r w:rsidRPr="006F3446">
        <w:rPr>
          <w:sz w:val="28"/>
          <w:szCs w:val="28"/>
          <w:lang w:val="ru-RU"/>
        </w:rPr>
        <w:tab/>
        <w:t xml:space="preserve">  О.А. Чепиль</w:t>
      </w:r>
    </w:p>
    <w:p w:rsidR="00273B1B" w:rsidRPr="006F3446" w:rsidP="00273B1B">
      <w:pPr>
        <w:rPr>
          <w:sz w:val="28"/>
          <w:szCs w:val="28"/>
          <w:lang w:val="ru-RU"/>
        </w:rPr>
      </w:pPr>
    </w:p>
    <w:p w:rsidR="00273B1B" w:rsidRPr="006F3446" w:rsidP="00273B1B"/>
    <w:p w:rsidR="00DC3344" w:rsidRPr="006F3446"/>
    <w:sectPr w:rsidSect="006F3446">
      <w:headerReference w:type="default" r:id="rId5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24959481"/>
      <w:docPartObj>
        <w:docPartGallery w:val="Page Numbers (Top of Page)"/>
        <w:docPartUnique/>
      </w:docPartObj>
    </w:sdtPr>
    <w:sdtContent>
      <w:p w:rsidR="0080573A">
        <w:pPr>
          <w:pStyle w:val="Header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Pr="00CF1CF5" w:rsidR="00CF1CF5">
          <w:rPr>
            <w:noProof/>
            <w:lang w:val="ru-RU"/>
          </w:rPr>
          <w:t>1</w:t>
        </w:r>
        <w:r>
          <w:fldChar w:fldCharType="end"/>
        </w:r>
      </w:p>
    </w:sdtContent>
  </w:sdt>
  <w:p w:rsidR="008057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CF5"/>
    <w:rsid w:val="000E0EE8"/>
    <w:rsid w:val="000E6183"/>
    <w:rsid w:val="000F1B2F"/>
    <w:rsid w:val="0014222B"/>
    <w:rsid w:val="0017418A"/>
    <w:rsid w:val="001D6EED"/>
    <w:rsid w:val="001E6DB4"/>
    <w:rsid w:val="00273B1B"/>
    <w:rsid w:val="00517FE3"/>
    <w:rsid w:val="005A0B30"/>
    <w:rsid w:val="005C49DE"/>
    <w:rsid w:val="00640116"/>
    <w:rsid w:val="006F3446"/>
    <w:rsid w:val="00741481"/>
    <w:rsid w:val="007F7167"/>
    <w:rsid w:val="0080573A"/>
    <w:rsid w:val="00A46516"/>
    <w:rsid w:val="00B70188"/>
    <w:rsid w:val="00CA6551"/>
    <w:rsid w:val="00CB01AA"/>
    <w:rsid w:val="00CC7BF7"/>
    <w:rsid w:val="00CE6D61"/>
    <w:rsid w:val="00CF1CF5"/>
    <w:rsid w:val="00D052E9"/>
    <w:rsid w:val="00DC3344"/>
    <w:rsid w:val="00E3303E"/>
    <w:rsid w:val="00EC0E0D"/>
    <w:rsid w:val="00FE2E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273B1B"/>
  </w:style>
  <w:style w:type="paragraph" w:styleId="NoSpacing">
    <w:name w:val="No Spacing"/>
    <w:uiPriority w:val="1"/>
    <w:qFormat/>
    <w:rsid w:val="00273B1B"/>
    <w:pPr>
      <w:spacing w:after="0" w:line="240" w:lineRule="auto"/>
    </w:pPr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a"/>
    <w:rsid w:val="00273B1B"/>
    <w:pPr>
      <w:ind w:left="-540" w:firstLine="540"/>
      <w:jc w:val="both"/>
    </w:pPr>
    <w:rPr>
      <w:sz w:val="22"/>
      <w:lang w:val="ru-RU"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273B1B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snippetequal">
    <w:name w:val="snippet_equal"/>
    <w:basedOn w:val="DefaultParagraphFont"/>
    <w:rsid w:val="00273B1B"/>
  </w:style>
  <w:style w:type="character" w:styleId="Hyperlink">
    <w:name w:val="Hyperlink"/>
    <w:basedOn w:val="DefaultParagraphFont"/>
    <w:uiPriority w:val="99"/>
    <w:semiHidden/>
    <w:unhideWhenUsed/>
    <w:rsid w:val="00273B1B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273B1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73B1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14">
    <w:name w:val="Font Style14"/>
    <w:uiPriority w:val="99"/>
    <w:rsid w:val="00CE6D61"/>
    <w:rPr>
      <w:rFonts w:ascii="Times New Roman" w:hAnsi="Times New Roman" w:cs="Times New Roman"/>
      <w:i/>
      <w:iCs/>
      <w:sz w:val="26"/>
      <w:szCs w:val="26"/>
    </w:rPr>
  </w:style>
  <w:style w:type="character" w:customStyle="1" w:styleId="a1">
    <w:name w:val="Основной текст_"/>
    <w:link w:val="3"/>
    <w:locked/>
    <w:rsid w:val="005C49DE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Normal"/>
    <w:link w:val="a1"/>
    <w:rsid w:val="005C49DE"/>
    <w:pPr>
      <w:widowControl w:val="0"/>
      <w:shd w:val="clear" w:color="auto" w:fill="FFFFFF"/>
      <w:spacing w:after="60" w:line="0" w:lineRule="atLeast"/>
      <w:ind w:hanging="580"/>
      <w:jc w:val="right"/>
    </w:pPr>
    <w:rPr>
      <w:rFonts w:asciiTheme="minorHAnsi" w:eastAsiaTheme="minorHAnsi" w:hAnsiTheme="minorHAnsi" w:cstheme="minorBidi"/>
      <w:sz w:val="26"/>
      <w:szCs w:val="26"/>
      <w:lang w:val="ru-RU" w:eastAsia="en-US"/>
    </w:rPr>
  </w:style>
  <w:style w:type="paragraph" w:styleId="BalloonText">
    <w:name w:val="Balloon Text"/>
    <w:basedOn w:val="Normal"/>
    <w:link w:val="a2"/>
    <w:uiPriority w:val="99"/>
    <w:semiHidden/>
    <w:unhideWhenUsed/>
    <w:rsid w:val="005A1A84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A1A84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B7BB8-5C71-489B-A8A6-E466E9B5E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