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7728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336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Pr="008E7557" w:rsidR="008F57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7728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октября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8E7557" w:rsidR="008F57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F2E">
        <w:rPr>
          <w:rFonts w:ascii="Times New Roman" w:hAnsi="Times New Roman" w:cs="Times New Roman"/>
          <w:sz w:val="28"/>
          <w:szCs w:val="28"/>
        </w:rPr>
        <w:t xml:space="preserve">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строительная компания </w:t>
      </w:r>
      <w:r w:rsidR="00AB7F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Стройком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Воробьёвой</w:t>
      </w:r>
      <w:r w:rsidRPr="00FC3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«данные изъяты».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Воробьёва А.В.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B7F2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строительная компания «Стройком»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 xml:space="preserve">СК </w:t>
      </w:r>
      <w:r w:rsidR="00AB7F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Стройком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(расчет авансового платежа за отчетный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период код 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45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952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Воробьёва А.В</w:t>
      </w:r>
      <w:r w:rsidR="00AB7F2E">
        <w:rPr>
          <w:rFonts w:ascii="Times New Roman" w:hAnsi="Times New Roman" w:cs="Times New Roman"/>
          <w:sz w:val="28"/>
          <w:szCs w:val="28"/>
        </w:rPr>
        <w:t>.</w:t>
      </w:r>
      <w:r w:rsidRPr="002378B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2378B7" w:rsidR="00CC71D8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2378B7" w:rsidR="00CC71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78B7" w:rsidR="00224ED3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8B7" w:rsidR="00224ED3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F3F2B">
        <w:rPr>
          <w:rFonts w:ascii="Times New Roman" w:hAnsi="Times New Roman" w:cs="Times New Roman"/>
          <w:sz w:val="28"/>
          <w:szCs w:val="28"/>
        </w:rPr>
        <w:t>Воробьёвой А.В</w:t>
      </w:r>
      <w:r w:rsidR="00AB7F2E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 xml:space="preserve">не поступило ходатайства об отложении рассмотрения дела, суд на </w:t>
      </w:r>
      <w:r w:rsidRPr="002378B7">
        <w:rPr>
          <w:rFonts w:ascii="Times New Roman" w:hAnsi="Times New Roman" w:cs="Times New Roman"/>
          <w:sz w:val="28"/>
          <w:szCs w:val="28"/>
        </w:rPr>
        <w:t>основании ч. 2 ст. 25.1 КоАП РФ считает 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2 ст. 286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 итогам каждого отчетного (налогового) периода, если иное не предусмотрено настоящей статьей, налогоплательщики исчисляют сумму авансового платежа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(налога), исходя из ставки налога и прибыли, подлежащей налогооблож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СК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Стройком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Временем совершения правонарушения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статьи. </w:t>
      </w:r>
    </w:p>
    <w:p w:rsidR="00B04023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СК «Стройком»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ась Воробьёва А.В.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пунктах 1 и 2 настоящей статьи, считаются достоверными до внесения в них соответствующих изменений.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Воробьёва А.В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Воробьёва А.В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FF3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именно: непредставление в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FF3F2B">
        <w:rPr>
          <w:rFonts w:ascii="Times New Roman" w:eastAsia="Times New Roman" w:hAnsi="Times New Roman" w:cs="Times New Roman"/>
          <w:sz w:val="28"/>
          <w:szCs w:val="28"/>
        </w:rPr>
        <w:t>Воробьёвой А.В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610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которого рассматриваются в порядке, установленном статьей 101 Налогового кодекса Российской Федерации)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58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-2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61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F22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36107">
        <w:rPr>
          <w:rFonts w:ascii="Times New Roman" w:eastAsia="Times New Roman" w:hAnsi="Times New Roman" w:cs="Times New Roman"/>
          <w:sz w:val="28"/>
          <w:szCs w:val="28"/>
        </w:rPr>
        <w:t>Воробьёвой А.В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который работает </w:t>
      </w:r>
      <w:r w:rsidR="00AB7F2E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="00936107">
        <w:rPr>
          <w:rFonts w:ascii="Times New Roman" w:hAnsi="Times New Roman" w:cs="Times New Roman"/>
          <w:sz w:val="28"/>
          <w:szCs w:val="28"/>
        </w:rPr>
        <w:t xml:space="preserve">СК </w:t>
      </w:r>
      <w:r w:rsidR="00AB7F2E">
        <w:rPr>
          <w:rFonts w:ascii="Times New Roman" w:hAnsi="Times New Roman" w:cs="Times New Roman"/>
          <w:sz w:val="28"/>
          <w:szCs w:val="28"/>
        </w:rPr>
        <w:t>«</w:t>
      </w:r>
      <w:r w:rsidR="00936107">
        <w:rPr>
          <w:rFonts w:ascii="Times New Roman" w:hAnsi="Times New Roman" w:cs="Times New Roman"/>
          <w:sz w:val="28"/>
          <w:szCs w:val="28"/>
        </w:rPr>
        <w:t>Стройком</w:t>
      </w:r>
      <w:r w:rsidR="00AB7F2E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8E7557">
        <w:rPr>
          <w:rFonts w:ascii="Times New Roman" w:hAnsi="Times New Roman" w:cs="Times New Roman"/>
          <w:sz w:val="28"/>
          <w:szCs w:val="28"/>
        </w:rPr>
        <w:t>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>, а также отсутствие обстоятельств отягчающих либо смягчающих его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</w:t>
      </w:r>
      <w:r w:rsidRPr="008E7557">
        <w:rPr>
          <w:rFonts w:ascii="Times New Roman" w:hAnsi="Times New Roman" w:cs="Times New Roman"/>
          <w:sz w:val="28"/>
          <w:szCs w:val="28"/>
        </w:rPr>
        <w:t>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</w:t>
      </w:r>
      <w:r w:rsidRPr="008E7557">
        <w:rPr>
          <w:rFonts w:ascii="Times New Roman" w:hAnsi="Times New Roman" w:cs="Times New Roman"/>
          <w:sz w:val="28"/>
          <w:szCs w:val="28"/>
        </w:rPr>
        <w:t>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936107">
        <w:rPr>
          <w:rFonts w:ascii="Times New Roman" w:eastAsia="Times New Roman" w:hAnsi="Times New Roman" w:cs="Times New Roman"/>
          <w:sz w:val="28"/>
          <w:szCs w:val="28"/>
        </w:rPr>
        <w:t>Воробьёвой А.В</w:t>
      </w:r>
      <w:r w:rsidR="00AB7F2E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36107">
        <w:rPr>
          <w:rFonts w:ascii="Times New Roman" w:eastAsia="Times New Roman" w:hAnsi="Times New Roman" w:cs="Times New Roman"/>
          <w:sz w:val="28"/>
          <w:szCs w:val="28"/>
        </w:rPr>
        <w:t>Воробьёвой А.В</w:t>
      </w:r>
      <w:r w:rsidR="00AB7F2E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</w:t>
      </w:r>
      <w:r w:rsidRPr="008E7557">
        <w:rPr>
          <w:rFonts w:ascii="Times New Roman" w:hAnsi="Times New Roman" w:cs="Times New Roman"/>
          <w:sz w:val="28"/>
          <w:szCs w:val="28"/>
        </w:rPr>
        <w:t>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3952">
        <w:rPr>
          <w:rFonts w:ascii="Times New Roman" w:hAnsi="Times New Roman" w:cs="Times New Roman"/>
          <w:sz w:val="28"/>
          <w:szCs w:val="28"/>
        </w:rPr>
        <w:t xml:space="preserve">иректора общества с ограниченной ответственностью </w:t>
      </w:r>
      <w:r w:rsidR="001F1E52">
        <w:rPr>
          <w:rFonts w:ascii="Times New Roman" w:hAnsi="Times New Roman" w:cs="Times New Roman"/>
          <w:sz w:val="28"/>
          <w:szCs w:val="28"/>
        </w:rPr>
        <w:t>строительная компания «</w:t>
      </w:r>
      <w:r w:rsidR="001F1E52">
        <w:rPr>
          <w:rFonts w:ascii="Times New Roman" w:hAnsi="Times New Roman" w:cs="Times New Roman"/>
          <w:sz w:val="28"/>
          <w:szCs w:val="28"/>
        </w:rPr>
        <w:t>Стройком</w:t>
      </w:r>
      <w:r w:rsidR="001F1E52">
        <w:rPr>
          <w:rFonts w:ascii="Times New Roman" w:hAnsi="Times New Roman" w:cs="Times New Roman"/>
          <w:sz w:val="28"/>
          <w:szCs w:val="28"/>
        </w:rPr>
        <w:t xml:space="preserve">» Воробьёву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 w:rsidR="001F1E52">
        <w:rPr>
          <w:rFonts w:ascii="Times New Roman" w:hAnsi="Times New Roman" w:cs="Times New Roman"/>
          <w:sz w:val="28"/>
          <w:szCs w:val="28"/>
        </w:rPr>
        <w:t>ой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</w:t>
      </w:r>
      <w:r w:rsidRPr="008E7557" w:rsidR="007114C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 xml:space="preserve">ей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</w:t>
      </w:r>
      <w:r w:rsidRPr="008E75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FC36B4">
      <w:pPr>
        <w:spacing w:after="0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86A0D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E52"/>
    <w:rsid w:val="00224931"/>
    <w:rsid w:val="00224ED3"/>
    <w:rsid w:val="00230279"/>
    <w:rsid w:val="002378B7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C23AA"/>
    <w:rsid w:val="004C25B5"/>
    <w:rsid w:val="004D1C28"/>
    <w:rsid w:val="004D5CCB"/>
    <w:rsid w:val="004E50F8"/>
    <w:rsid w:val="005019F5"/>
    <w:rsid w:val="00512DF0"/>
    <w:rsid w:val="00531E47"/>
    <w:rsid w:val="0053585C"/>
    <w:rsid w:val="00574050"/>
    <w:rsid w:val="005923E4"/>
    <w:rsid w:val="005942AE"/>
    <w:rsid w:val="005A00B3"/>
    <w:rsid w:val="005B40B5"/>
    <w:rsid w:val="005E22CC"/>
    <w:rsid w:val="006317B2"/>
    <w:rsid w:val="00643C40"/>
    <w:rsid w:val="006644C4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3104"/>
    <w:rsid w:val="007B566B"/>
    <w:rsid w:val="007E37E9"/>
    <w:rsid w:val="00840FCE"/>
    <w:rsid w:val="008445BC"/>
    <w:rsid w:val="008465E4"/>
    <w:rsid w:val="008747AE"/>
    <w:rsid w:val="00884314"/>
    <w:rsid w:val="008E7557"/>
    <w:rsid w:val="008F57C8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4705E"/>
    <w:rsid w:val="00B64530"/>
    <w:rsid w:val="00B73F0A"/>
    <w:rsid w:val="00C2595C"/>
    <w:rsid w:val="00C409A4"/>
    <w:rsid w:val="00C57E8C"/>
    <w:rsid w:val="00C63CA9"/>
    <w:rsid w:val="00C74ACF"/>
    <w:rsid w:val="00C84126"/>
    <w:rsid w:val="00C943A2"/>
    <w:rsid w:val="00CC71D8"/>
    <w:rsid w:val="00CD38EC"/>
    <w:rsid w:val="00CE6771"/>
    <w:rsid w:val="00D44043"/>
    <w:rsid w:val="00D63C73"/>
    <w:rsid w:val="00DA4155"/>
    <w:rsid w:val="00DB4E3D"/>
    <w:rsid w:val="00E56653"/>
    <w:rsid w:val="00EB79C1"/>
    <w:rsid w:val="00EC5735"/>
    <w:rsid w:val="00F22BC9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C36B4"/>
    <w:rsid w:val="00FD0700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AEC5-DA58-4830-8116-75A587A4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