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6A0D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 №05-</w:t>
      </w:r>
      <w:r w:rsidRPr="008E7557" w:rsidR="0023027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0</w:t>
      </w:r>
      <w:r w:rsidR="00C71B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</w:t>
      </w:r>
      <w:r w:rsidR="00F729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83</w:t>
      </w: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0C16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5</w:t>
      </w:r>
    </w:p>
    <w:p w:rsidR="009B729E" w:rsidRPr="008E7557" w:rsidP="008E7557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0F9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F729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C71B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октября 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8E7557" w:rsidR="009463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г. Симферополь</w:t>
      </w: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</w:t>
      </w:r>
      <w:r w:rsidRPr="008E7557" w:rsidR="00AE0F91">
        <w:rPr>
          <w:rFonts w:ascii="Times New Roman" w:hAnsi="Times New Roman" w:cs="Times New Roman"/>
          <w:sz w:val="28"/>
          <w:szCs w:val="28"/>
        </w:rPr>
        <w:t>№1</w:t>
      </w:r>
      <w:r w:rsidR="00AE0F91">
        <w:rPr>
          <w:rFonts w:ascii="Times New Roman" w:hAnsi="Times New Roman" w:cs="Times New Roman"/>
          <w:sz w:val="28"/>
          <w:szCs w:val="28"/>
        </w:rPr>
        <w:t>6</w:t>
      </w:r>
      <w:r w:rsidRPr="008E7557" w:rsidR="00AE0F91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AE0F91">
        <w:rPr>
          <w:rFonts w:ascii="Times New Roman" w:hAnsi="Times New Roman" w:cs="Times New Roman"/>
          <w:sz w:val="28"/>
          <w:szCs w:val="28"/>
        </w:rPr>
        <w:t xml:space="preserve"> </w:t>
      </w:r>
      <w:r w:rsidR="005019F5">
        <w:rPr>
          <w:rFonts w:ascii="Times New Roman" w:hAnsi="Times New Roman" w:cs="Times New Roman"/>
          <w:sz w:val="28"/>
          <w:szCs w:val="28"/>
        </w:rPr>
        <w:t>Ильгова К.Ю.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8E7557"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Крымских</w:t>
      </w:r>
      <w:r w:rsidRPr="008E755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Партизан, 3а, </w:t>
      </w:r>
      <w:r w:rsidRPr="008E7557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30279" w:rsidRPr="008E7557" w:rsidP="008E7557">
      <w:pPr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FD0700" w:rsidP="008E7557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="00AB7F2E">
        <w:rPr>
          <w:rFonts w:ascii="Times New Roman" w:hAnsi="Times New Roman" w:cs="Times New Roman"/>
          <w:sz w:val="28"/>
          <w:szCs w:val="28"/>
        </w:rPr>
        <w:t xml:space="preserve">иректора </w:t>
      </w:r>
      <w:r w:rsidR="0095150C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«</w:t>
      </w:r>
      <w:r w:rsidR="00F72905">
        <w:rPr>
          <w:rFonts w:ascii="Times New Roman" w:hAnsi="Times New Roman" w:cs="Times New Roman"/>
          <w:sz w:val="28"/>
          <w:szCs w:val="28"/>
        </w:rPr>
        <w:t>Научно-образовательный центр «Лесные Технологии</w:t>
      </w:r>
      <w:r w:rsidR="00F93952">
        <w:rPr>
          <w:rFonts w:ascii="Times New Roman" w:hAnsi="Times New Roman" w:cs="Times New Roman"/>
          <w:sz w:val="28"/>
          <w:szCs w:val="28"/>
        </w:rPr>
        <w:t xml:space="preserve">» </w:t>
      </w:r>
      <w:r w:rsidR="00F72905">
        <w:rPr>
          <w:rFonts w:ascii="Times New Roman" w:hAnsi="Times New Roman" w:cs="Times New Roman"/>
          <w:sz w:val="28"/>
          <w:szCs w:val="28"/>
        </w:rPr>
        <w:t>Заболотникова П</w:t>
      </w:r>
      <w:r w:rsidR="0095150C">
        <w:rPr>
          <w:rFonts w:ascii="Times New Roman" w:hAnsi="Times New Roman" w:cs="Times New Roman"/>
          <w:sz w:val="28"/>
          <w:szCs w:val="28"/>
        </w:rPr>
        <w:t>.</w:t>
      </w:r>
      <w:r w:rsidR="00F72905">
        <w:rPr>
          <w:rFonts w:ascii="Times New Roman" w:hAnsi="Times New Roman" w:cs="Times New Roman"/>
          <w:sz w:val="28"/>
          <w:szCs w:val="28"/>
        </w:rPr>
        <w:t>А</w:t>
      </w:r>
      <w:r w:rsidR="0095150C">
        <w:rPr>
          <w:rFonts w:ascii="Times New Roman" w:hAnsi="Times New Roman" w:cs="Times New Roman"/>
          <w:sz w:val="28"/>
          <w:szCs w:val="28"/>
        </w:rPr>
        <w:t>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="0095150C">
        <w:rPr>
          <w:sz w:val="28"/>
          <w:szCs w:val="28"/>
          <w:shd w:val="clear" w:color="auto" w:fill="FFFFFF"/>
        </w:rPr>
        <w:t>«Данные изъяты»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90580" w:rsidRPr="008E7557" w:rsidP="008E7557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</w:p>
    <w:p w:rsidR="00086A0D" w:rsidRPr="008E7557" w:rsidP="008E7557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       по ч.1 ст.15.6</w:t>
      </w:r>
      <w:r w:rsidRPr="008E755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086A0D" w:rsidRPr="008E7557" w:rsidP="008E7557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CC71D8" w:rsidRPr="008E7557" w:rsidP="00B64530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Заболотников П.А.</w:t>
      </w:r>
      <w:r w:rsidR="00B64530">
        <w:rPr>
          <w:rFonts w:ascii="Times New Roman" w:hAnsi="Times New Roman" w:cs="Times New Roman"/>
          <w:sz w:val="28"/>
          <w:szCs w:val="28"/>
        </w:rPr>
        <w:t xml:space="preserve">,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являясь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1AD5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="0095150C">
        <w:rPr>
          <w:rFonts w:ascii="Times New Roman" w:hAnsi="Times New Roman" w:cs="Times New Roman"/>
          <w:sz w:val="28"/>
          <w:szCs w:val="28"/>
        </w:rPr>
        <w:t>ООО</w:t>
      </w:r>
      <w:r w:rsidR="00AB7F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«Научно-образовательный центр «Лесные Технологии» </w:t>
      </w:r>
      <w:r w:rsidR="00D63C7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05DEE">
        <w:rPr>
          <w:rFonts w:ascii="Times New Roman" w:hAnsi="Times New Roman" w:cs="Times New Roman"/>
          <w:sz w:val="28"/>
          <w:szCs w:val="28"/>
        </w:rPr>
        <w:t>–</w:t>
      </w:r>
      <w:r w:rsidR="00D63C73">
        <w:rPr>
          <w:rFonts w:ascii="Times New Roman" w:hAnsi="Times New Roman" w:cs="Times New Roman"/>
          <w:sz w:val="28"/>
          <w:szCs w:val="28"/>
        </w:rPr>
        <w:t xml:space="preserve"> </w:t>
      </w:r>
      <w:r w:rsidR="00AB7F2E">
        <w:rPr>
          <w:rFonts w:ascii="Times New Roman" w:hAnsi="Times New Roman" w:cs="Times New Roman"/>
          <w:sz w:val="28"/>
          <w:szCs w:val="28"/>
        </w:rPr>
        <w:t>ООО «</w:t>
      </w:r>
      <w:r w:rsidR="00B1218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ОЦ Лестех</w:t>
      </w:r>
      <w:r w:rsidR="000C16A8">
        <w:rPr>
          <w:rFonts w:ascii="Times New Roman" w:hAnsi="Times New Roman" w:cs="Times New Roman"/>
          <w:sz w:val="28"/>
          <w:szCs w:val="28"/>
        </w:rPr>
        <w:t>»</w:t>
      </w:r>
      <w:r w:rsidR="00596CFE">
        <w:rPr>
          <w:rFonts w:ascii="Times New Roman" w:hAnsi="Times New Roman" w:cs="Times New Roman"/>
          <w:sz w:val="28"/>
          <w:szCs w:val="28"/>
        </w:rPr>
        <w:t>, с 05.06.2025 – ООО «Агроторг»</w:t>
      </w:r>
      <w:r w:rsidR="00D63C73">
        <w:rPr>
          <w:rFonts w:ascii="Times New Roman" w:hAnsi="Times New Roman" w:cs="Times New Roman"/>
          <w:sz w:val="28"/>
          <w:szCs w:val="28"/>
        </w:rPr>
        <w:t>)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>, распол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оженного </w:t>
      </w:r>
      <w:r w:rsidRPr="008E7557" w:rsidR="00086A0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95150C">
        <w:rPr>
          <w:sz w:val="28"/>
          <w:szCs w:val="28"/>
          <w:shd w:val="clear" w:color="auto" w:fill="FFFFFF"/>
        </w:rPr>
        <w:t>«Данные изъяты»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557" w:rsidR="00946396"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. 3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8E7557" w:rsidR="007208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Налогового Кодекса РФ, не представил</w:t>
      </w:r>
      <w:r w:rsidRPr="008E7557" w:rsidR="001445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 ИФНС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срок,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>налоговую декларацию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(налоговый расчет)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по налогу на прибыль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организаций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 xml:space="preserve">9 месяцев 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0C16A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7557" w:rsidR="008F57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 xml:space="preserve"> (расчет авансового платежа за отчетный период код </w:t>
      </w:r>
      <w:r w:rsidR="00C409A4">
        <w:rPr>
          <w:rFonts w:ascii="Times New Roman" w:eastAsia="Times New Roman" w:hAnsi="Times New Roman" w:cs="Times New Roman"/>
          <w:sz w:val="28"/>
          <w:szCs w:val="28"/>
        </w:rPr>
        <w:t>3</w:t>
      </w:r>
      <w:r w:rsidR="00C71BE5">
        <w:rPr>
          <w:rFonts w:ascii="Times New Roman" w:eastAsia="Times New Roman" w:hAnsi="Times New Roman" w:cs="Times New Roman"/>
          <w:sz w:val="28"/>
          <w:szCs w:val="28"/>
        </w:rPr>
        <w:t>3</w:t>
      </w:r>
      <w:r w:rsidR="00224ED3">
        <w:rPr>
          <w:rFonts w:ascii="Times New Roman" w:eastAsia="Times New Roman" w:hAnsi="Times New Roman" w:cs="Times New Roman"/>
          <w:sz w:val="28"/>
          <w:szCs w:val="28"/>
        </w:rPr>
        <w:t>, который относится к сведениям, необходимым для осуществления налогового контроля)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1BE5" w:rsidP="00D4460E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F72905">
        <w:rPr>
          <w:rFonts w:ascii="Times New Roman" w:hAnsi="Times New Roman" w:cs="Times New Roman"/>
          <w:sz w:val="28"/>
          <w:szCs w:val="28"/>
        </w:rPr>
        <w:t>Заболотников П.А</w:t>
      </w:r>
      <w:r>
        <w:rPr>
          <w:rFonts w:ascii="Times New Roman" w:hAnsi="Times New Roman" w:cs="Times New Roman"/>
          <w:sz w:val="28"/>
          <w:szCs w:val="28"/>
        </w:rPr>
        <w:t>. не явился, о дате, времени и месте рассмотрения дела извещен надлежащим образом,</w:t>
      </w:r>
      <w:r w:rsidRPr="00C71BE5">
        <w:rPr>
          <w:rFonts w:ascii="Times New Roman" w:hAnsi="Times New Roman" w:cs="Times New Roman"/>
          <w:sz w:val="28"/>
          <w:szCs w:val="28"/>
        </w:rPr>
        <w:t xml:space="preserve"> </w:t>
      </w:r>
      <w:r w:rsidRPr="003B59AE">
        <w:rPr>
          <w:rFonts w:ascii="Times New Roman" w:hAnsi="Times New Roman" w:cs="Times New Roman"/>
          <w:sz w:val="28"/>
          <w:szCs w:val="28"/>
        </w:rPr>
        <w:t xml:space="preserve">конверт с повесткой, </w:t>
      </w:r>
      <w:r w:rsidRPr="003B59AE">
        <w:rPr>
          <w:rFonts w:ascii="Times New Roman" w:hAnsi="Times New Roman" w:cs="Times New Roman"/>
          <w:sz w:val="28"/>
          <w:szCs w:val="28"/>
        </w:rPr>
        <w:t>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</w:t>
      </w:r>
      <w:r w:rsidRPr="003B59AE">
        <w:rPr>
          <w:rFonts w:ascii="Times New Roman" w:hAnsi="Times New Roman" w:cs="Times New Roman"/>
          <w:sz w:val="28"/>
          <w:szCs w:val="28"/>
        </w:rPr>
        <w:t>щим извещением.</w:t>
      </w:r>
    </w:p>
    <w:p w:rsidR="00224ED3" w:rsidRPr="00224ED3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78B7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F72905">
        <w:rPr>
          <w:rFonts w:ascii="Times New Roman" w:hAnsi="Times New Roman" w:cs="Times New Roman"/>
          <w:sz w:val="28"/>
          <w:szCs w:val="28"/>
        </w:rPr>
        <w:t>Заболотникова П.А</w:t>
      </w:r>
      <w:r w:rsidR="000C16A8">
        <w:rPr>
          <w:rFonts w:ascii="Times New Roman" w:hAnsi="Times New Roman" w:cs="Times New Roman"/>
          <w:sz w:val="28"/>
          <w:szCs w:val="28"/>
        </w:rPr>
        <w:t>.</w:t>
      </w:r>
      <w:r w:rsidRPr="002378B7" w:rsidR="00C409A4">
        <w:rPr>
          <w:rFonts w:ascii="Times New Roman" w:hAnsi="Times New Roman" w:cs="Times New Roman"/>
          <w:sz w:val="28"/>
          <w:szCs w:val="28"/>
        </w:rPr>
        <w:t xml:space="preserve"> </w:t>
      </w:r>
      <w:r w:rsidRPr="002378B7">
        <w:rPr>
          <w:rFonts w:ascii="Times New Roman" w:hAnsi="Times New Roman" w:cs="Times New Roman"/>
          <w:sz w:val="28"/>
          <w:szCs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2378B7" w:rsidR="00454574">
        <w:rPr>
          <w:rFonts w:ascii="Times New Roman" w:hAnsi="Times New Roman" w:cs="Times New Roman"/>
          <w:sz w:val="28"/>
          <w:szCs w:val="28"/>
        </w:rPr>
        <w:t>го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224E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C8" w:rsidRPr="008E7557" w:rsidP="00224ED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8E7557" w:rsidR="0017018B">
        <w:rPr>
          <w:rFonts w:ascii="Times New Roman" w:eastAsia="Times New Roman" w:hAnsi="Times New Roman" w:cs="Times New Roman"/>
          <w:sz w:val="28"/>
          <w:szCs w:val="28"/>
        </w:rPr>
        <w:t xml:space="preserve">пп.4 п.1 ст.23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РФ</w:t>
      </w:r>
      <w:r w:rsidRPr="008E7557" w:rsidR="0017018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налогоплательщики обязаны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представлять в установленном порядке в налоговый орган по месту учета налоговые декларации (расчеты), уведомления об исчисленных суммах налогов, авансовых платежей по налогам, сборов, страховых взносов, уплаченных (перечисленных) в качестве единого налогов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ого платежа, если такая обязанность предусмотрена законодательством о налогах и сборах. </w:t>
      </w:r>
    </w:p>
    <w:p w:rsidR="00C63CA9" w:rsidRPr="008E7557" w:rsidP="008E7557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силу п. 2 ст. 285 Налогового кодекса РФ отчетными периодами по налогу признаются первый квартал, полугодие и девять месяцев календарного года.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п. 2 ст. 286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Налогового кодекса Российской Федерации п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 итогам каждого отчетного (налогового) периода, если иное не предусмотрено настоящей статьей, налогоплательщики исчисляют сумму авансового платежа (налога), исходя из ставки налога и прибыли, подлежащей налогооблож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ению, рассчитанной нарастающим итогом с начала налогового периода до окончания отчетного (налогового) периода. В течение отчетного периода налогоплательщики исчисляют сумму ежемесячного авансового платежа в порядке, установленном настоящей статьей. </w:t>
      </w:r>
    </w:p>
    <w:p w:rsidR="008F57C8" w:rsidRPr="008E7557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Соглас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но п. 3 ст. 289 Налогового Кодекса Российской Федерации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н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 отчетного периода. Налогоплательщики, исчисл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 по итогам которого производится исчисление авансового платежа. </w:t>
      </w:r>
    </w:p>
    <w:p w:rsidR="00A04E26" w:rsidP="00EC57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В соответствии с пунктом 7 ст. 6.1 Налогового кодекса в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и (или) нерабочим днем, днем окончания срока считается ближайший следующий за ним рабочий день. </w:t>
      </w:r>
    </w:p>
    <w:p w:rsidR="00C63CA9" w:rsidRPr="008E7557" w:rsidP="00EC5735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Следовательно, срок представления декларации по на</w:t>
      </w:r>
      <w:r w:rsidRPr="008E7557" w:rsidR="0094639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логу на прибыль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- не позднее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25.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Фактически налоговая декларация (налоговый расчет) по налогу на прибыль организаций за 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9 месяцев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года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="00F72905">
        <w:rPr>
          <w:rFonts w:ascii="Times New Roman" w:hAnsi="Times New Roman" w:eastAsiaTheme="minorHAnsi" w:cs="Times New Roman"/>
          <w:sz w:val="28"/>
          <w:szCs w:val="28"/>
          <w:lang w:eastAsia="en-US"/>
        </w:rPr>
        <w:t>НОЦ Лестех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представлена</w:t>
      </w:r>
      <w:r w:rsidR="00DA415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ИФНС России по г. Симферополю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средствами телекоммуникационной связи </w:t>
      </w:r>
      <w:r w:rsidR="00F72905">
        <w:rPr>
          <w:rFonts w:ascii="Times New Roman" w:hAnsi="Times New Roman" w:eastAsiaTheme="minorHAnsi" w:cs="Times New Roman"/>
          <w:sz w:val="28"/>
          <w:szCs w:val="28"/>
          <w:lang w:eastAsia="en-US"/>
        </w:rPr>
        <w:t>16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04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5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(вх. </w:t>
      </w:r>
      <w:r w:rsidR="00F72905">
        <w:rPr>
          <w:rFonts w:ascii="Times New Roman" w:hAnsi="Times New Roman" w:eastAsiaTheme="minorHAnsi" w:cs="Times New Roman"/>
          <w:sz w:val="28"/>
          <w:szCs w:val="28"/>
          <w:lang w:eastAsia="en-US"/>
        </w:rPr>
        <w:t>2513989070</w:t>
      </w:r>
      <w:r w:rsidR="00F54C10">
        <w:rPr>
          <w:rFonts w:ascii="Times New Roman" w:hAnsi="Times New Roman" w:eastAsiaTheme="minorHAnsi" w:cs="Times New Roman"/>
          <w:sz w:val="28"/>
          <w:szCs w:val="28"/>
          <w:lang w:eastAsia="en-US"/>
        </w:rPr>
        <w:t>)</w:t>
      </w:r>
      <w:r w:rsidRPr="008E7557" w:rsidR="00A04E26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Временем совершения правонарушения является 26.</w:t>
      </w:r>
      <w:r w:rsidR="00C71BE5">
        <w:rPr>
          <w:rFonts w:ascii="Times New Roman" w:hAnsi="Times New Roman" w:eastAsiaTheme="minorHAnsi" w:cs="Times New Roman"/>
          <w:sz w:val="28"/>
          <w:szCs w:val="28"/>
          <w:lang w:eastAsia="en-US"/>
        </w:rPr>
        <w:t>10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>.202</w:t>
      </w:r>
      <w:r w:rsidR="000C16A8">
        <w:rPr>
          <w:rFonts w:ascii="Times New Roman" w:hAnsi="Times New Roman" w:eastAsiaTheme="minorHAnsi" w:cs="Times New Roman"/>
          <w:sz w:val="28"/>
          <w:szCs w:val="28"/>
          <w:lang w:eastAsia="en-US"/>
        </w:rPr>
        <w:t>4</w:t>
      </w:r>
      <w:r w:rsidR="00174519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00 час. 00 мин. 01 сек</w:t>
      </w:r>
      <w:r w:rsidR="00F40BA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. </w:t>
      </w:r>
    </w:p>
    <w:p w:rsidR="00A04E26" w:rsidP="00EC5735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1 ст. 15.6 Кодекса Российской Федерации об административных правонарушениях наступает за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оля,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B04023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выписке из ЕГРЮЛ, </w:t>
      </w:r>
      <w:r w:rsidR="00705D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руководителем </w:t>
      </w:r>
      <w:r w:rsidR="00FF3F2B">
        <w:rPr>
          <w:rFonts w:ascii="Times New Roman" w:hAnsi="Times New Roman" w:eastAsiaTheme="minorHAnsi" w:cs="Times New Roman"/>
          <w:sz w:val="28"/>
          <w:szCs w:val="28"/>
          <w:lang w:eastAsia="en-US"/>
        </w:rPr>
        <w:t>ООО «</w:t>
      </w:r>
      <w:r w:rsidR="00F72905">
        <w:rPr>
          <w:rFonts w:ascii="Times New Roman" w:hAnsi="Times New Roman" w:eastAsiaTheme="minorHAnsi" w:cs="Times New Roman"/>
          <w:sz w:val="28"/>
          <w:szCs w:val="28"/>
          <w:lang w:eastAsia="en-US"/>
        </w:rPr>
        <w:t>НОЦ Лестех</w:t>
      </w:r>
      <w:r w:rsidR="00B12180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="00AB7F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C10">
        <w:rPr>
          <w:rFonts w:ascii="Times New Roman" w:hAnsi="Times New Roman" w:cs="Times New Roman"/>
          <w:sz w:val="28"/>
          <w:szCs w:val="28"/>
        </w:rPr>
        <w:t>на дату совершения правонарушения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392E58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23644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F72905">
        <w:rPr>
          <w:rFonts w:ascii="Times New Roman" w:eastAsia="Times New Roman" w:hAnsi="Times New Roman" w:cs="Times New Roman"/>
          <w:sz w:val="28"/>
          <w:szCs w:val="28"/>
        </w:rPr>
        <w:t>Заболотников П.А.</w:t>
      </w:r>
      <w:r w:rsidR="00AB7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</w:t>
      </w:r>
      <w:r w:rsidR="00306B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силу пункта 4 статьи 5 Федерального закона от 08 августа 2001 года №129-ФЗ «О государственной регистрации юридических лиц и индивидуальных предпринимателей» з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аписи вносятся в государственные реестры на основании </w:t>
      </w:r>
      <w:r w:rsidRPr="008E7557">
        <w:rPr>
          <w:rFonts w:ascii="Times New Roman" w:hAnsi="Times New Roman" w:cs="Times New Roman"/>
          <w:sz w:val="28"/>
          <w:szCs w:val="28"/>
        </w:rPr>
        <w:t>документов, пр</w:t>
      </w:r>
      <w:r w:rsidRPr="008E7557">
        <w:rPr>
          <w:rFonts w:ascii="Times New Roman" w:hAnsi="Times New Roman" w:cs="Times New Roman"/>
          <w:sz w:val="28"/>
          <w:szCs w:val="28"/>
        </w:rPr>
        <w:t>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</w:t>
      </w:r>
      <w:r w:rsidRPr="008E7557">
        <w:rPr>
          <w:rFonts w:ascii="Times New Roman" w:hAnsi="Times New Roman" w:cs="Times New Roman"/>
          <w:sz w:val="28"/>
          <w:szCs w:val="28"/>
        </w:rPr>
        <w:t xml:space="preserve">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0C16A8" w:rsidRPr="008E7557" w:rsidP="00EC5735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</w:t>
      </w:r>
      <w:r>
        <w:rPr>
          <w:rFonts w:ascii="Times New Roman" w:hAnsi="Times New Roman" w:cs="Times New Roman"/>
          <w:sz w:val="28"/>
          <w:szCs w:val="28"/>
        </w:rPr>
        <w:t>дения о наличии должности главного бухгалтера ООО «</w:t>
      </w:r>
      <w:r w:rsidR="00F72905">
        <w:rPr>
          <w:rFonts w:ascii="Times New Roman" w:hAnsi="Times New Roman" w:eastAsiaTheme="minorHAnsi" w:cs="Times New Roman"/>
          <w:sz w:val="28"/>
          <w:szCs w:val="28"/>
          <w:lang w:eastAsia="en-US"/>
        </w:rPr>
        <w:t>НОЦ Лестех</w:t>
      </w:r>
      <w:r>
        <w:rPr>
          <w:rFonts w:ascii="Times New Roman" w:hAnsi="Times New Roman" w:cs="Times New Roman"/>
          <w:sz w:val="28"/>
          <w:szCs w:val="28"/>
        </w:rPr>
        <w:t xml:space="preserve">» в информационной базе ИФНС России по г. Симферополю отсутствуют. 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F72905">
        <w:rPr>
          <w:rFonts w:ascii="Times New Roman" w:eastAsia="Times New Roman" w:hAnsi="Times New Roman" w:cs="Times New Roman"/>
          <w:sz w:val="28"/>
          <w:szCs w:val="28"/>
        </w:rPr>
        <w:t>Заболотников П.А</w:t>
      </w:r>
      <w:r w:rsidR="00C03D0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Опровергающих указа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нные обстоятельства доказательств мировому судье не представлено.</w:t>
      </w:r>
    </w:p>
    <w:p w:rsidR="00D4404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Оценив доказательства, имеющиеся в деле об административном правонарушении, мировой судья приходит к выводу, что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2905">
        <w:rPr>
          <w:rFonts w:ascii="Times New Roman" w:eastAsia="Times New Roman" w:hAnsi="Times New Roman" w:cs="Times New Roman"/>
          <w:sz w:val="28"/>
          <w:szCs w:val="28"/>
        </w:rPr>
        <w:t>Заболотников П.А</w:t>
      </w:r>
      <w:r w:rsidR="005A6F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375779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совершил</w:t>
      </w:r>
      <w:r w:rsidRPr="008E7557" w:rsidR="00FD07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правонарушение, предусмотренное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ч.</w:t>
      </w:r>
      <w:r w:rsidRPr="008E7557" w:rsidR="00531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ст.</w:t>
      </w:r>
      <w:r w:rsidRPr="008E7557" w:rsidR="00B0402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15.6 КоАП</w:t>
      </w:r>
      <w:r w:rsidRPr="008E755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РФ, а именно: непредставление в установленный законодательством о налогах и сборах срок в налоговые органы, оформленных в установленном поряд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ке сведений, необходимых для осуществления налогового контроля.</w:t>
      </w:r>
    </w:p>
    <w:p w:rsidR="00B04023" w:rsidRPr="008E7557" w:rsidP="008E7557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Вина</w:t>
      </w:r>
      <w:r w:rsidRPr="008E755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="006D4E33">
        <w:rPr>
          <w:rFonts w:ascii="Times New Roman" w:eastAsia="Times New Roman" w:hAnsi="Times New Roman" w:cs="Times New Roman"/>
          <w:sz w:val="28"/>
          <w:szCs w:val="28"/>
        </w:rPr>
        <w:t>Заболотникова П.А</w:t>
      </w:r>
      <w:r w:rsidR="005A6F76">
        <w:rPr>
          <w:rFonts w:ascii="Times New Roman" w:hAnsi="Times New Roman" w:eastAsiaTheme="minorHAnsi" w:cs="Times New Roman"/>
          <w:sz w:val="28"/>
          <w:szCs w:val="28"/>
          <w:lang w:eastAsia="en-US"/>
        </w:rPr>
        <w:t>.</w:t>
      </w:r>
      <w:r w:rsidRPr="008E7557" w:rsidR="00FD070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7557" w:rsidR="00DB4E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совершении</w:t>
      </w:r>
      <w:r w:rsidRPr="008E7557" w:rsidR="00406E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256E11">
        <w:rPr>
          <w:rFonts w:ascii="Times New Roman" w:eastAsia="Times New Roman" w:hAnsi="Times New Roman" w:cs="Times New Roman"/>
          <w:sz w:val="28"/>
          <w:szCs w:val="28"/>
        </w:rPr>
        <w:t>вменяемого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правонарушения подтверждается исследованными в судебном заседании документами, а именно: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протоколом </w:t>
      </w:r>
      <w:r w:rsidR="0095150C">
        <w:rPr>
          <w:sz w:val="28"/>
          <w:szCs w:val="28"/>
          <w:shd w:val="clear" w:color="auto" w:fill="FFFFFF"/>
        </w:rPr>
        <w:t>«Данные изъяты»</w:t>
      </w:r>
      <w:r w:rsidR="0095150C">
        <w:rPr>
          <w:sz w:val="28"/>
          <w:szCs w:val="28"/>
          <w:shd w:val="clear" w:color="auto" w:fill="FFFFFF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4E33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0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 xml:space="preserve"> (л.д.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-4</w:t>
      </w:r>
      <w:r w:rsidRPr="008E7557" w:rsidR="00FD0700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копией налоговой декларации по налогу на прибыль организаций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16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04</w:t>
      </w:r>
      <w:r w:rsidR="00F9395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),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 копией квитанции о приеме налоговой декларации (расчета) в электронном виде (л.д. 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 xml:space="preserve"> оборот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, копией акта </w:t>
      </w:r>
      <w:r w:rsidR="0095150C">
        <w:rPr>
          <w:sz w:val="28"/>
          <w:szCs w:val="28"/>
          <w:shd w:val="clear" w:color="auto" w:fill="FFFFFF"/>
        </w:rPr>
        <w:t>«Данные изъяты»</w:t>
      </w:r>
      <w:r w:rsidR="0095150C">
        <w:rPr>
          <w:sz w:val="28"/>
          <w:szCs w:val="28"/>
          <w:shd w:val="clear" w:color="auto" w:fill="FFFFFF"/>
        </w:rPr>
        <w:t xml:space="preserve">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рассматриваются в порядке, установленном статьей 101 Налогового кодекса Российской Федерации) от 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30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80613">
        <w:rPr>
          <w:rFonts w:ascii="Times New Roman" w:eastAsia="Times New Roman" w:hAnsi="Times New Roman" w:cs="Times New Roman"/>
          <w:sz w:val="28"/>
          <w:szCs w:val="28"/>
        </w:rPr>
        <w:t>0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(л.д. 1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копией протокола рассмотрения документов налоговой проверки 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745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6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копией решения </w:t>
      </w:r>
      <w:r w:rsidR="0095150C">
        <w:rPr>
          <w:sz w:val="28"/>
          <w:szCs w:val="28"/>
          <w:shd w:val="clear" w:color="auto" w:fill="FFFFFF"/>
        </w:rPr>
        <w:t>«Данные изъяты»</w:t>
      </w:r>
      <w:r w:rsidR="0095150C">
        <w:rPr>
          <w:sz w:val="28"/>
          <w:szCs w:val="28"/>
          <w:shd w:val="clear" w:color="auto" w:fill="FFFFFF"/>
        </w:rPr>
        <w:t xml:space="preserve"> 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о привлечении лица к ответственности за налоговое правонарушение, предусмотренное Налоговым кодексом Российской Федерации (за исключением налогового правонарушения, дел о выявлении которого рассматриваются в порядке, установленном статьей 101 Налогового кодекса Российской Федерации) от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21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08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(л.д. 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43AD">
        <w:rPr>
          <w:rFonts w:ascii="Times New Roman" w:eastAsia="Times New Roman" w:hAnsi="Times New Roman" w:cs="Times New Roman"/>
          <w:sz w:val="28"/>
          <w:szCs w:val="28"/>
        </w:rPr>
        <w:t>7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выпис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F54C10">
        <w:rPr>
          <w:rFonts w:ascii="Times New Roman" w:eastAsia="Times New Roman" w:hAnsi="Times New Roman" w:cs="Times New Roman"/>
          <w:sz w:val="28"/>
          <w:szCs w:val="28"/>
        </w:rPr>
        <w:t xml:space="preserve"> из ЕГРЮЛ (л.д.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7FA">
        <w:rPr>
          <w:rFonts w:ascii="Times New Roman" w:eastAsia="Times New Roman" w:hAnsi="Times New Roman" w:cs="Times New Roman"/>
          <w:sz w:val="28"/>
          <w:szCs w:val="28"/>
        </w:rPr>
        <w:t>19</w:t>
      </w:r>
      <w:r w:rsidR="0037577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03D03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3</w:t>
      </w:r>
      <w:r w:rsidR="00F40BA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4404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 не истёк. Оснований для прекращения производства по данному делу  не установлено. 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7557">
        <w:rPr>
          <w:rFonts w:ascii="Times New Roman" w:eastAsia="Times New Roman" w:hAnsi="Times New Roman" w:cs="Times New Roman"/>
          <w:sz w:val="28"/>
          <w:szCs w:val="28"/>
        </w:rPr>
        <w:t>Процесс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Заболотникова П.А</w:t>
      </w:r>
      <w:r w:rsidR="005A6F7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E7557" w:rsidR="00380613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составлении протокола об административном правонарушении нарушены не были.</w:t>
      </w:r>
    </w:p>
    <w:p w:rsidR="00D4460E" w:rsidP="00D446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финансов, на</w:t>
      </w:r>
      <w:r w:rsidRPr="008E7557">
        <w:rPr>
          <w:rFonts w:ascii="Times New Roman" w:hAnsi="Times New Roman" w:cs="Times New Roman"/>
          <w:sz w:val="28"/>
          <w:szCs w:val="28"/>
        </w:rPr>
        <w:t xml:space="preserve">логов и сборов, личность виновного, который работает </w:t>
      </w:r>
      <w:r>
        <w:rPr>
          <w:rFonts w:ascii="Times New Roman" w:hAnsi="Times New Roman" w:cs="Times New Roman"/>
          <w:sz w:val="28"/>
          <w:szCs w:val="28"/>
        </w:rPr>
        <w:t xml:space="preserve">генеральным директором ООО </w:t>
      </w:r>
      <w:r w:rsidR="007B0821">
        <w:rPr>
          <w:rFonts w:ascii="Times New Roman" w:hAnsi="Times New Roman" w:cs="Times New Roman"/>
          <w:sz w:val="28"/>
          <w:szCs w:val="28"/>
        </w:rPr>
        <w:t>«</w:t>
      </w:r>
      <w:r w:rsidR="00596CFE">
        <w:rPr>
          <w:rFonts w:ascii="Times New Roman" w:hAnsi="Times New Roman" w:eastAsiaTheme="minorHAnsi" w:cs="Times New Roman"/>
          <w:sz w:val="28"/>
          <w:szCs w:val="28"/>
          <w:lang w:eastAsia="en-US"/>
        </w:rPr>
        <w:t>НОЦ Лестех</w:t>
      </w:r>
      <w:r w:rsidR="007B0821">
        <w:rPr>
          <w:rFonts w:ascii="Times New Roman" w:hAnsi="Times New Roman" w:cs="Times New Roman"/>
          <w:sz w:val="28"/>
          <w:szCs w:val="28"/>
        </w:rPr>
        <w:t>»</w:t>
      </w:r>
      <w:r w:rsidRPr="008E7557">
        <w:rPr>
          <w:rFonts w:ascii="Times New Roman" w:hAnsi="Times New Roman" w:cs="Times New Roman"/>
          <w:sz w:val="28"/>
          <w:szCs w:val="28"/>
        </w:rPr>
        <w:t>, его имущественное положение</w:t>
      </w:r>
      <w:r w:rsidRPr="002378B7">
        <w:rPr>
          <w:rFonts w:ascii="Times New Roman" w:hAnsi="Times New Roman" w:cs="Times New Roman"/>
          <w:sz w:val="28"/>
          <w:szCs w:val="28"/>
        </w:rPr>
        <w:t xml:space="preserve">, </w:t>
      </w:r>
      <w:r w:rsidR="007B0821">
        <w:rPr>
          <w:rFonts w:ascii="Times New Roman" w:hAnsi="Times New Roman" w:cs="Times New Roman"/>
          <w:sz w:val="28"/>
          <w:szCs w:val="28"/>
        </w:rPr>
        <w:t xml:space="preserve">отсутствие </w:t>
      </w:r>
      <w:r>
        <w:rPr>
          <w:rFonts w:ascii="Times New Roman" w:hAnsi="Times New Roman" w:cs="Times New Roman"/>
          <w:sz w:val="28"/>
          <w:szCs w:val="28"/>
        </w:rPr>
        <w:t>обстоятельств, смягчающ</w:t>
      </w:r>
      <w:r w:rsidR="007B0821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его административную ответственность,</w:t>
      </w:r>
      <w:r w:rsidR="007B0821">
        <w:rPr>
          <w:rFonts w:ascii="Times New Roman" w:hAnsi="Times New Roman" w:cs="Times New Roman"/>
          <w:sz w:val="28"/>
          <w:szCs w:val="28"/>
        </w:rPr>
        <w:t xml:space="preserve"> и </w:t>
      </w:r>
      <w:r w:rsidRPr="002378B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78B7">
        <w:rPr>
          <w:rFonts w:ascii="Times New Roman" w:hAnsi="Times New Roman" w:cs="Times New Roman"/>
          <w:sz w:val="28"/>
          <w:szCs w:val="28"/>
        </w:rPr>
        <w:t xml:space="preserve"> отягчающих его административную ответстве</w:t>
      </w:r>
      <w:r w:rsidRPr="002378B7">
        <w:rPr>
          <w:rFonts w:ascii="Times New Roman" w:hAnsi="Times New Roman" w:cs="Times New Roman"/>
          <w:sz w:val="28"/>
          <w:szCs w:val="28"/>
        </w:rPr>
        <w:t>нность.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</w:t>
      </w:r>
      <w:r w:rsidRPr="008E7557">
        <w:rPr>
          <w:rFonts w:ascii="Times New Roman" w:hAnsi="Times New Roman" w:cs="Times New Roman"/>
          <w:sz w:val="28"/>
          <w:szCs w:val="28"/>
        </w:rPr>
        <w:t>ях.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Согласно требованиям ч.2 ст.3.4. Кодекса Российс</w:t>
      </w:r>
      <w:r w:rsidRPr="008E7557">
        <w:rPr>
          <w:rFonts w:ascii="Times New Roman" w:hAnsi="Times New Roman" w:cs="Times New Roman"/>
          <w:sz w:val="28"/>
          <w:szCs w:val="28"/>
        </w:rPr>
        <w:t xml:space="preserve">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</w:t>
      </w:r>
      <w:r w:rsidRPr="008E7557">
        <w:rPr>
          <w:rFonts w:ascii="Times New Roman" w:hAnsi="Times New Roman" w:cs="Times New Roman"/>
          <w:sz w:val="28"/>
          <w:szCs w:val="28"/>
        </w:rPr>
        <w:t>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</w:t>
      </w:r>
      <w:r w:rsidRPr="008E7557">
        <w:rPr>
          <w:rFonts w:ascii="Times New Roman" w:hAnsi="Times New Roman" w:cs="Times New Roman"/>
          <w:sz w:val="28"/>
          <w:szCs w:val="28"/>
        </w:rPr>
        <w:t>ого ущерба.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Заболотникова П.А</w:t>
      </w:r>
      <w:r w:rsidR="007B0821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 налогах и сборах ранее,</w:t>
      </w:r>
      <w:r w:rsidR="00307C02"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 w:rsidR="00307C02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596CFE">
        <w:rPr>
          <w:rFonts w:ascii="Times New Roman" w:eastAsia="Times New Roman" w:hAnsi="Times New Roman" w:cs="Times New Roman"/>
          <w:sz w:val="28"/>
          <w:szCs w:val="28"/>
        </w:rPr>
        <w:t>Заболотникову П.А</w:t>
      </w:r>
      <w:r w:rsidR="005A6F76">
        <w:rPr>
          <w:rFonts w:ascii="Times New Roman" w:hAnsi="Times New Roman" w:cs="Times New Roman"/>
          <w:sz w:val="28"/>
          <w:szCs w:val="28"/>
        </w:rPr>
        <w:t>.</w:t>
      </w:r>
      <w:r w:rsidR="003F227D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ративное </w:t>
      </w:r>
      <w:r w:rsidRPr="008E7557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штрафа, предусмотренного санкцией данной статьи, на предупреждение.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</w:t>
      </w:r>
      <w:r w:rsidR="005A6F76">
        <w:rPr>
          <w:rFonts w:ascii="Times New Roman" w:hAnsi="Times New Roman" w:cs="Times New Roman"/>
          <w:sz w:val="28"/>
          <w:szCs w:val="28"/>
        </w:rPr>
        <w:t xml:space="preserve">атьями </w:t>
      </w:r>
      <w:r w:rsidRPr="008E7557">
        <w:rPr>
          <w:rFonts w:ascii="Times New Roman" w:hAnsi="Times New Roman" w:cs="Times New Roman"/>
          <w:sz w:val="28"/>
          <w:szCs w:val="28"/>
        </w:rPr>
        <w:t>4.1.1, 29.9-29.11 Кодекса Российской Федерации об административных правонарушениях, мировой су</w:t>
      </w:r>
      <w:r w:rsidRPr="008E7557">
        <w:rPr>
          <w:rFonts w:ascii="Times New Roman" w:hAnsi="Times New Roman" w:cs="Times New Roman"/>
          <w:sz w:val="28"/>
          <w:szCs w:val="28"/>
        </w:rPr>
        <w:t xml:space="preserve">дья,- </w:t>
      </w:r>
    </w:p>
    <w:p w:rsidR="007114CB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990580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90580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="0095150C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«Научно-образовательный центр «Лесные Технологии» Заболотникова П</w:t>
      </w:r>
      <w:r w:rsidR="009515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5150C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признать виновн</w:t>
      </w:r>
      <w:r w:rsidR="005D5282">
        <w:rPr>
          <w:rFonts w:ascii="Times New Roman" w:hAnsi="Times New Roman" w:cs="Times New Roman"/>
          <w:sz w:val="28"/>
          <w:szCs w:val="28"/>
        </w:rPr>
        <w:t>ым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</w:t>
      </w:r>
      <w:r w:rsidR="00307C02">
        <w:rPr>
          <w:rFonts w:ascii="Times New Roman" w:hAnsi="Times New Roman" w:cs="Times New Roman"/>
          <w:sz w:val="28"/>
          <w:szCs w:val="28"/>
        </w:rPr>
        <w:t>,</w:t>
      </w:r>
      <w:r w:rsidRPr="008E7557" w:rsidR="007114CB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1F1E52">
        <w:rPr>
          <w:rFonts w:ascii="Times New Roman" w:hAnsi="Times New Roman" w:cs="Times New Roman"/>
          <w:sz w:val="28"/>
          <w:szCs w:val="28"/>
        </w:rPr>
        <w:t>е</w:t>
      </w:r>
      <w:r w:rsidR="005D5282">
        <w:rPr>
          <w:rFonts w:ascii="Times New Roman" w:hAnsi="Times New Roman" w:cs="Times New Roman"/>
          <w:sz w:val="28"/>
          <w:szCs w:val="28"/>
        </w:rPr>
        <w:t>му</w:t>
      </w:r>
      <w:r w:rsidR="001F1E5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 w:rsidR="007114CB">
        <w:rPr>
          <w:rFonts w:ascii="Times New Roman" w:hAnsi="Times New Roman" w:cs="Times New Roman"/>
          <w:sz w:val="28"/>
          <w:szCs w:val="28"/>
        </w:rPr>
        <w:t>наказание в виде 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правонарушениях, заменить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назначенное наказание на предупреждение. 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чение 10 </w:t>
      </w:r>
      <w:r w:rsidR="000774EE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4CB" w:rsidRPr="008E7557" w:rsidP="008E7557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Мировой</w:t>
      </w:r>
      <w:r w:rsidR="00990580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судья                                                                             </w:t>
      </w:r>
      <w:r w:rsidR="001365ED">
        <w:rPr>
          <w:rFonts w:ascii="Times New Roman" w:hAnsi="Times New Roman" w:cs="Times New Roman"/>
          <w:sz w:val="28"/>
          <w:szCs w:val="28"/>
        </w:rPr>
        <w:t>К</w:t>
      </w:r>
      <w:r w:rsidRPr="008E7557">
        <w:rPr>
          <w:rFonts w:ascii="Times New Roman" w:eastAsia="MS Mincho" w:hAnsi="Times New Roman" w:cs="Times New Roman"/>
          <w:sz w:val="28"/>
          <w:szCs w:val="28"/>
        </w:rPr>
        <w:t>.</w:t>
      </w:r>
      <w:r w:rsidR="001365ED">
        <w:rPr>
          <w:rFonts w:ascii="Times New Roman" w:eastAsia="MS Mincho" w:hAnsi="Times New Roman" w:cs="Times New Roman"/>
          <w:sz w:val="28"/>
          <w:szCs w:val="28"/>
        </w:rPr>
        <w:t>Ю</w:t>
      </w:r>
      <w:r w:rsidRPr="008E7557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365ED">
        <w:rPr>
          <w:rFonts w:ascii="Times New Roman" w:eastAsia="MS Mincho" w:hAnsi="Times New Roman" w:cs="Times New Roman"/>
          <w:sz w:val="28"/>
          <w:szCs w:val="28"/>
        </w:rPr>
        <w:t>Ильгова</w:t>
      </w:r>
    </w:p>
    <w:p w:rsidR="007114CB" w:rsidRPr="008E7557" w:rsidP="008E7557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04023" w:rsidRPr="008E7557" w:rsidP="008E7557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4023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7E8C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1E52" w:rsidP="004830D5">
      <w:pPr>
        <w:spacing w:after="0"/>
        <w:ind w:right="1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B4705E">
      <w:headerReference w:type="default" r:id="rId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50C">
          <w:rPr>
            <w:noProof/>
          </w:rPr>
          <w:t>4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26"/>
    <w:rsid w:val="0002403D"/>
    <w:rsid w:val="000774EE"/>
    <w:rsid w:val="00086A0D"/>
    <w:rsid w:val="000C16A8"/>
    <w:rsid w:val="000C1A5F"/>
    <w:rsid w:val="000F0CBE"/>
    <w:rsid w:val="001120F8"/>
    <w:rsid w:val="001365ED"/>
    <w:rsid w:val="001445CF"/>
    <w:rsid w:val="00155C7B"/>
    <w:rsid w:val="0017018B"/>
    <w:rsid w:val="00174519"/>
    <w:rsid w:val="00177288"/>
    <w:rsid w:val="00194646"/>
    <w:rsid w:val="001F1AD5"/>
    <w:rsid w:val="001F1E52"/>
    <w:rsid w:val="00224931"/>
    <w:rsid w:val="00224ED3"/>
    <w:rsid w:val="00230279"/>
    <w:rsid w:val="00234353"/>
    <w:rsid w:val="002378B7"/>
    <w:rsid w:val="00256E11"/>
    <w:rsid w:val="002A6162"/>
    <w:rsid w:val="002E10B4"/>
    <w:rsid w:val="00304318"/>
    <w:rsid w:val="0030481D"/>
    <w:rsid w:val="00306BD7"/>
    <w:rsid w:val="00307C02"/>
    <w:rsid w:val="00314420"/>
    <w:rsid w:val="00320816"/>
    <w:rsid w:val="00323553"/>
    <w:rsid w:val="003436F9"/>
    <w:rsid w:val="00366FC0"/>
    <w:rsid w:val="003677D7"/>
    <w:rsid w:val="00375779"/>
    <w:rsid w:val="00380613"/>
    <w:rsid w:val="00392E58"/>
    <w:rsid w:val="00396600"/>
    <w:rsid w:val="003A117A"/>
    <w:rsid w:val="003B59AE"/>
    <w:rsid w:val="003F227D"/>
    <w:rsid w:val="003F466A"/>
    <w:rsid w:val="00406E61"/>
    <w:rsid w:val="00432398"/>
    <w:rsid w:val="00445893"/>
    <w:rsid w:val="00454574"/>
    <w:rsid w:val="004830D5"/>
    <w:rsid w:val="004B2F21"/>
    <w:rsid w:val="004C23AA"/>
    <w:rsid w:val="004C25B5"/>
    <w:rsid w:val="004D1C28"/>
    <w:rsid w:val="004D5CCB"/>
    <w:rsid w:val="005019F5"/>
    <w:rsid w:val="00512DF0"/>
    <w:rsid w:val="00531E47"/>
    <w:rsid w:val="0053585C"/>
    <w:rsid w:val="00574050"/>
    <w:rsid w:val="005923E4"/>
    <w:rsid w:val="005942AE"/>
    <w:rsid w:val="00596CFE"/>
    <w:rsid w:val="005A00B3"/>
    <w:rsid w:val="005A6F76"/>
    <w:rsid w:val="005B40B5"/>
    <w:rsid w:val="005D5282"/>
    <w:rsid w:val="005E22CC"/>
    <w:rsid w:val="006317B2"/>
    <w:rsid w:val="00643C40"/>
    <w:rsid w:val="006644C4"/>
    <w:rsid w:val="006D4E33"/>
    <w:rsid w:val="00705CE8"/>
    <w:rsid w:val="00705DEE"/>
    <w:rsid w:val="007114CB"/>
    <w:rsid w:val="007208E8"/>
    <w:rsid w:val="00725614"/>
    <w:rsid w:val="00734F6E"/>
    <w:rsid w:val="00744F52"/>
    <w:rsid w:val="007670A2"/>
    <w:rsid w:val="007728D5"/>
    <w:rsid w:val="00772944"/>
    <w:rsid w:val="007B0821"/>
    <w:rsid w:val="007B3104"/>
    <w:rsid w:val="007B566B"/>
    <w:rsid w:val="007E37E9"/>
    <w:rsid w:val="00840FCE"/>
    <w:rsid w:val="008445BC"/>
    <w:rsid w:val="008465E4"/>
    <w:rsid w:val="008747AE"/>
    <w:rsid w:val="00884314"/>
    <w:rsid w:val="008A37FA"/>
    <w:rsid w:val="008E7557"/>
    <w:rsid w:val="008F57C8"/>
    <w:rsid w:val="00936107"/>
    <w:rsid w:val="00946396"/>
    <w:rsid w:val="0095150C"/>
    <w:rsid w:val="0097360F"/>
    <w:rsid w:val="00990580"/>
    <w:rsid w:val="00994F56"/>
    <w:rsid w:val="009A6DC6"/>
    <w:rsid w:val="009A70E0"/>
    <w:rsid w:val="009B729E"/>
    <w:rsid w:val="009C1C9A"/>
    <w:rsid w:val="009D0A38"/>
    <w:rsid w:val="009D601A"/>
    <w:rsid w:val="00A04E26"/>
    <w:rsid w:val="00A336F5"/>
    <w:rsid w:val="00A352A6"/>
    <w:rsid w:val="00A42FC0"/>
    <w:rsid w:val="00A53E8D"/>
    <w:rsid w:val="00AA2018"/>
    <w:rsid w:val="00AB7F2E"/>
    <w:rsid w:val="00AE0F91"/>
    <w:rsid w:val="00B006BA"/>
    <w:rsid w:val="00B04023"/>
    <w:rsid w:val="00B1082A"/>
    <w:rsid w:val="00B12180"/>
    <w:rsid w:val="00B4705E"/>
    <w:rsid w:val="00B64530"/>
    <w:rsid w:val="00B73F0A"/>
    <w:rsid w:val="00C03D03"/>
    <w:rsid w:val="00C2595C"/>
    <w:rsid w:val="00C409A4"/>
    <w:rsid w:val="00C41D25"/>
    <w:rsid w:val="00C57E8C"/>
    <w:rsid w:val="00C63CA9"/>
    <w:rsid w:val="00C71BE5"/>
    <w:rsid w:val="00C74ACF"/>
    <w:rsid w:val="00C84126"/>
    <w:rsid w:val="00C943A2"/>
    <w:rsid w:val="00CC71D8"/>
    <w:rsid w:val="00CD38EC"/>
    <w:rsid w:val="00CE5BF9"/>
    <w:rsid w:val="00CE6771"/>
    <w:rsid w:val="00D44043"/>
    <w:rsid w:val="00D4460E"/>
    <w:rsid w:val="00D63C73"/>
    <w:rsid w:val="00DA4155"/>
    <w:rsid w:val="00DB4E3D"/>
    <w:rsid w:val="00DC70DF"/>
    <w:rsid w:val="00EB79C1"/>
    <w:rsid w:val="00EC5735"/>
    <w:rsid w:val="00F22BC9"/>
    <w:rsid w:val="00F23644"/>
    <w:rsid w:val="00F35220"/>
    <w:rsid w:val="00F37AF0"/>
    <w:rsid w:val="00F40BA4"/>
    <w:rsid w:val="00F47D73"/>
    <w:rsid w:val="00F54C10"/>
    <w:rsid w:val="00F611C9"/>
    <w:rsid w:val="00F72905"/>
    <w:rsid w:val="00F90E49"/>
    <w:rsid w:val="00F93952"/>
    <w:rsid w:val="00FA0595"/>
    <w:rsid w:val="00FD0700"/>
    <w:rsid w:val="00FD43AD"/>
    <w:rsid w:val="00FF2851"/>
    <w:rsid w:val="00FF3F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1D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71D8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C71D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CC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C71D8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5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5C7B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114C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1901-2A70-4861-AAAC-0B380E69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