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6C7C" w:rsidP="00C66C7C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№05-0388/16/2017</w:t>
      </w:r>
    </w:p>
    <w:p w:rsidR="00C66C7C" w:rsidP="00C66C7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C7C" w:rsidP="00C66C7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66C7C" w:rsidP="00C66C7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08 ноября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C66C7C" w:rsidP="00C66C7C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C7C" w:rsidP="00C66C7C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C66C7C" w:rsidP="00C66C7C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C66C7C" w:rsidP="00C66C7C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Крымавтотранс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r>
        <w:rPr>
          <w:rFonts w:ascii="Times New Roman" w:hAnsi="Times New Roman" w:cs="Times New Roman"/>
          <w:sz w:val="28"/>
          <w:szCs w:val="28"/>
        </w:rPr>
        <w:t>Коробчука</w:t>
      </w:r>
      <w:r>
        <w:rPr>
          <w:rFonts w:ascii="Times New Roman" w:hAnsi="Times New Roman" w:cs="Times New Roman"/>
          <w:sz w:val="28"/>
          <w:szCs w:val="28"/>
        </w:rPr>
        <w:t xml:space="preserve"> Игоря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2BB3" w:rsidR="00522BB3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66C7C" w:rsidP="00C66C7C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C7C" w:rsidP="00C66C7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по ч.1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C66C7C" w:rsidP="00C66C7C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C7C" w:rsidP="00C66C7C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66C7C" w:rsidP="00C66C7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усматривается из протокола об административном правонарушении № 136</w:t>
      </w:r>
      <w:r w:rsidR="003825A2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19.09.2017 г., </w:t>
      </w:r>
      <w:r>
        <w:rPr>
          <w:rFonts w:ascii="Times New Roman" w:eastAsia="Times New Roman" w:hAnsi="Times New Roman" w:cs="Times New Roman"/>
          <w:sz w:val="28"/>
          <w:szCs w:val="28"/>
        </w:rPr>
        <w:t>Коробчук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директором ГУП РК «</w:t>
      </w:r>
      <w:r>
        <w:rPr>
          <w:rFonts w:ascii="Times New Roman" w:hAnsi="Times New Roman" w:cs="Times New Roman"/>
          <w:sz w:val="28"/>
          <w:szCs w:val="28"/>
        </w:rPr>
        <w:t>Крымавтотранс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22BB3" w:rsidR="00522BB3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п. 2 ст. 230 Налогового Кодекса РФ, не представил в ИФНС России по г. Симферополю, в установленный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>законодательством о налогах и сборах срок, сведения о доходах физических лиц за 2016 г. (форма 2-НДФЛ).</w:t>
      </w:r>
    </w:p>
    <w:p w:rsidR="00C66C7C" w:rsidP="00C66C7C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6D0">
        <w:rPr>
          <w:rFonts w:ascii="Times New Roman" w:eastAsia="Times New Roman" w:hAnsi="Times New Roman" w:cs="Times New Roman"/>
          <w:sz w:val="28"/>
          <w:szCs w:val="28"/>
        </w:rPr>
        <w:t>В соответствии с п.2 ст.230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- не позднее 1 апреля года, следующего за истекшим налоговым периодом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C66C7C" w:rsidRPr="00E158EA" w:rsidP="00C66C7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Согласно п.7 ст.6.1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C66C7C" w:rsidRPr="005F16D0" w:rsidP="00C66C7C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доходах физических лиц за 2016 год (форма 2-НДФЛ)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деятельности 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>обособленно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автостанция Судак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22BB3" w:rsidR="00522BB3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расположенного по адресу: г. Судак, ул. Молодежная, 8 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поданы в </w:t>
      </w:r>
      <w:r>
        <w:rPr>
          <w:rFonts w:ascii="Times New Roman" w:eastAsia="Times New Roman" w:hAnsi="Times New Roman" w:cs="Times New Roman"/>
          <w:sz w:val="28"/>
          <w:szCs w:val="28"/>
        </w:rPr>
        <w:t>налоговый орган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>ГУП РК «</w:t>
      </w:r>
      <w:r>
        <w:rPr>
          <w:rFonts w:ascii="Times New Roman" w:eastAsia="Times New Roman" w:hAnsi="Times New Roman" w:cs="Times New Roman"/>
          <w:sz w:val="28"/>
          <w:szCs w:val="28"/>
        </w:rPr>
        <w:t>Крымавтотранс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- 07.04.2017</w:t>
      </w:r>
      <w:r w:rsidRPr="005F16D0">
        <w:rPr>
          <w:rFonts w:ascii="Times New Roman" w:eastAsia="Times New Roman" w:hAnsi="Times New Roman" w:cs="Times New Roman"/>
          <w:sz w:val="28"/>
          <w:szCs w:val="28"/>
        </w:rPr>
        <w:t xml:space="preserve"> года, предельный срок предоставления – 03.04.2017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66C7C" w:rsidP="00C66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Таким образом,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Коробчуку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И.В. вменяется как должностному лицу совершение правонарушения, предусмотренного ч.1 ст. 15.6 КоАП РФ: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C66C7C" w:rsidP="00C66C7C">
      <w:pPr>
        <w:spacing w:after="1" w:line="200" w:lineRule="atLeast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Субъектами правонарушения, предусмотренного ч.1 ст. 15.6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являются граждане и должностные лица (главный бухгалтер (бухгалтер) организации, а при их отсутствии в штате - руководитель, если обязанность по представлению сведений в налоговые органы не возложена на иных работников, которым поручены организационно-распорядительные и административно-хозяйственные функции в организации (финансового директора, налогового менеджера, налогового контролера и т.п.)).</w:t>
      </w:r>
    </w:p>
    <w:p w:rsidR="00C66C7C" w:rsidP="00C66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защитник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>Коробчука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 И.В. –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>Шеряко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  <w:r w:rsidRPr="00263766">
        <w:rPr>
          <w:rFonts w:ascii="Times New Roman" w:hAnsi="Times New Roman" w:cs="Times New Roman"/>
          <w:sz w:val="28"/>
          <w:szCs w:val="28"/>
        </w:rPr>
        <w:t xml:space="preserve">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просила прекратить производство по делу, ссылаясь на то,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>Коробчук</w:t>
      </w:r>
      <w:r w:rsidRPr="00263766">
        <w:rPr>
          <w:rFonts w:ascii="Times New Roman" w:eastAsia="Times New Roman" w:hAnsi="Times New Roman" w:cs="Times New Roman"/>
          <w:sz w:val="28"/>
          <w:szCs w:val="28"/>
        </w:rPr>
        <w:t xml:space="preserve"> И.В. 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 является субъектом по вменяемому ему правонарушению, поскольку на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момент совершения правонарушения на 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предприятии име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л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>ся главный бухгалтер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 которого должностной инструкцией возложена обязанность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 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>подготовк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е</w:t>
      </w:r>
      <w:r w:rsidRPr="0026376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бухгалтерской отчетности и сдачи её в установленном порядке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соответствующие органы. </w:t>
      </w:r>
    </w:p>
    <w:p w:rsidR="00C66C7C" w:rsidRPr="00134F9E" w:rsidP="00C66C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F9E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Pr="00134F9E">
        <w:rPr>
          <w:rFonts w:ascii="Times New Roman" w:eastAsia="Times New Roman" w:hAnsi="Times New Roman" w:cs="Times New Roman"/>
          <w:sz w:val="28"/>
          <w:szCs w:val="28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>Коробчука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  <w:r w:rsidRPr="00134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Шеряко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Pr="00134F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34F9E">
        <w:rPr>
          <w:rFonts w:ascii="Times New Roman" w:hAnsi="Times New Roman" w:cs="Times New Roman"/>
          <w:sz w:val="28"/>
          <w:szCs w:val="28"/>
        </w:rPr>
        <w:t>, оценив доказательства, имеющиеся в деле об административном правонарушении, суд приходит к следующему.</w:t>
      </w:r>
    </w:p>
    <w:p w:rsidR="00C66C7C" w:rsidRPr="001E71B3" w:rsidP="00C66C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производства по делам об административных </w:t>
      </w:r>
      <w:r w:rsidRPr="005F16D0">
        <w:rPr>
          <w:rFonts w:ascii="Times New Roman" w:hAnsi="Times New Roman" w:cs="Times New Roman"/>
          <w:sz w:val="28"/>
          <w:szCs w:val="28"/>
        </w:rPr>
        <w:t xml:space="preserve">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</w:t>
      </w:r>
      <w:r w:rsidRPr="001E71B3">
        <w:rPr>
          <w:rFonts w:ascii="Times New Roman" w:hAnsi="Times New Roman" w:cs="Times New Roman"/>
          <w:sz w:val="28"/>
          <w:szCs w:val="28"/>
        </w:rPr>
        <w:t>правонарушений (</w:t>
      </w:r>
      <w:r>
        <w:fldChar w:fldCharType="begin"/>
      </w:r>
      <w:r>
        <w:instrText xml:space="preserve"> HYPERLINK "consultantplus://offline/ref=86A536F8AD5D581163D2496BF543D1A80C7A047B2B021B2E06C62EBB01FA48F6F575A6097DF7887Ef9l2L" </w:instrText>
      </w:r>
      <w:r>
        <w:fldChar w:fldCharType="separate"/>
      </w:r>
      <w:r w:rsidRPr="001E71B3">
        <w:rPr>
          <w:rStyle w:val="Hyperlink"/>
          <w:rFonts w:ascii="Times New Roman" w:hAnsi="Times New Roman" w:cs="Times New Roman"/>
          <w:sz w:val="28"/>
          <w:szCs w:val="28"/>
        </w:rPr>
        <w:t>статья 24.1</w:t>
      </w:r>
      <w:r>
        <w:fldChar w:fldCharType="end"/>
      </w:r>
      <w:r w:rsidRPr="001E71B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правонарушениях).</w:t>
      </w:r>
    </w:p>
    <w:p w:rsidR="00C66C7C" w:rsidRPr="005F16D0" w:rsidP="00C66C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1B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"consultantplus://offline/ref=028B4B3B93F68A33962BF6E605DFD055B0A3EB8739FC92FA4E6461B10D48D9B3A048CB5158065200FAx4K" </w:instrText>
      </w:r>
      <w:r>
        <w:fldChar w:fldCharType="separate"/>
      </w:r>
      <w:r w:rsidRPr="001E71B3">
        <w:rPr>
          <w:rFonts w:ascii="Times New Roman" w:hAnsi="Times New Roman" w:cs="Times New Roman"/>
          <w:sz w:val="28"/>
          <w:szCs w:val="28"/>
        </w:rPr>
        <w:t>статьей 26.1</w:t>
      </w:r>
      <w:r>
        <w:fldChar w:fldCharType="end"/>
      </w:r>
      <w:r w:rsidRPr="001E71B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по делу об административном </w:t>
      </w:r>
      <w:r w:rsidRPr="001E71B3">
        <w:rPr>
          <w:rFonts w:ascii="Times New Roman" w:hAnsi="Times New Roman" w:cs="Times New Roman"/>
          <w:sz w:val="28"/>
          <w:szCs w:val="28"/>
        </w:rPr>
        <w:t xml:space="preserve">правонарушении подлежат выяснению, в частности: лицо, совершившее противоправные действия (бездействие), за которые </w:t>
      </w:r>
      <w:r>
        <w:fldChar w:fldCharType="begin"/>
      </w:r>
      <w:r>
        <w:instrText xml:space="preserve"> HYPERLINK "consultantplus://offline/ref=028B4B3B93F68A33962BF6E605DFD055B0A3EB8739FC92FA4E6461B10DF4x8K" </w:instrText>
      </w:r>
      <w:r>
        <w:fldChar w:fldCharType="separate"/>
      </w:r>
      <w:r w:rsidRPr="001E71B3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1E71B3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или законом субъекта Российской Федерации предусмотрена административная ответственность</w:t>
      </w:r>
      <w:r w:rsidRPr="005F16D0">
        <w:rPr>
          <w:rFonts w:ascii="Times New Roman" w:hAnsi="Times New Roman" w:cs="Times New Roman"/>
          <w:sz w:val="28"/>
          <w:szCs w:val="28"/>
        </w:rPr>
        <w:t>, а также виновность лица в совершении административного правонарушения.</w:t>
      </w:r>
    </w:p>
    <w:p w:rsidR="00C66C7C" w:rsidRPr="005F16D0" w:rsidP="00C66C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6D0">
        <w:rPr>
          <w:rFonts w:ascii="Times New Roman" w:hAnsi="Times New Roman" w:cs="Times New Roman"/>
          <w:sz w:val="28"/>
          <w:szCs w:val="28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</w:p>
    <w:p w:rsidR="00C66C7C" w:rsidP="00C66C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1B3">
        <w:rPr>
          <w:rFonts w:ascii="Times New Roman" w:hAnsi="Times New Roman" w:cs="Times New Roman"/>
          <w:sz w:val="28"/>
          <w:szCs w:val="28"/>
        </w:rPr>
        <w:t>При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(бездействия), то есть объективной стороны деяния. Следовательно, необходимо доказать, что именно это лицо совершило данное административное правонарушение.</w:t>
      </w:r>
    </w:p>
    <w:p w:rsidR="00C66C7C" w:rsidP="00C66C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"consultantplus://offline/ref=028B4B3B93F68A33962BF6E605DFD055B0A3EB8739FC92FA4E6461B10D48D9B3A048CB515804510CFAx0K" </w:instrText>
      </w:r>
      <w:r>
        <w:fldChar w:fldCharType="separate"/>
      </w:r>
      <w:r w:rsidRPr="001E71B3">
        <w:rPr>
          <w:rFonts w:ascii="Times New Roman" w:hAnsi="Times New Roman" w:cs="Times New Roman"/>
          <w:sz w:val="28"/>
          <w:szCs w:val="28"/>
        </w:rPr>
        <w:t>Статьей 2.4</w:t>
      </w:r>
      <w:r>
        <w:fldChar w:fldCharType="end"/>
      </w:r>
      <w:r w:rsidRPr="001E71B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66C7C" w:rsidP="00C66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E71B3">
        <w:rPr>
          <w:rFonts w:ascii="Times New Roman" w:hAnsi="Times New Roman" w:cs="Times New Roman"/>
          <w:sz w:val="28"/>
          <w:szCs w:val="28"/>
        </w:rPr>
        <w:t>Как установлено судом и следует из материалов дела, на предприятии ГУП РК «</w:t>
      </w:r>
      <w:r w:rsidRPr="001E71B3">
        <w:rPr>
          <w:rFonts w:ascii="Times New Roman" w:hAnsi="Times New Roman" w:cs="Times New Roman"/>
          <w:sz w:val="28"/>
          <w:szCs w:val="28"/>
        </w:rPr>
        <w:t>Крымавтотранс</w:t>
      </w:r>
      <w:r w:rsidRPr="001E71B3">
        <w:rPr>
          <w:rFonts w:ascii="Times New Roman" w:hAnsi="Times New Roman" w:cs="Times New Roman"/>
          <w:sz w:val="28"/>
          <w:szCs w:val="28"/>
        </w:rPr>
        <w:t xml:space="preserve">» предусмотрена должность главного бухгалтера, приказом № 552-ок Предприятия от 27.08.2015 г. Дубова Т.В. принята на должность главного бухгалтера. 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Должностная инструкция главного бухгалтера предприятия, 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>копия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которой приобщена к материалам дела, к обязанностям главного бухгалтера, в том числе, относит составление необходимых отчетов, подготовку бухгалтерской и статистической отчетности, представление их в установленном порядке в соответствующие органы. 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>Согласно справки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1E71B3">
        <w:rPr>
          <w:rFonts w:ascii="Times New Roman" w:hAnsi="Times New Roman" w:cs="Times New Roman"/>
          <w:sz w:val="28"/>
          <w:szCs w:val="28"/>
        </w:rPr>
        <w:t>ГУП РК «</w:t>
      </w:r>
      <w:r w:rsidRPr="001E71B3">
        <w:rPr>
          <w:rFonts w:ascii="Times New Roman" w:hAnsi="Times New Roman" w:cs="Times New Roman"/>
          <w:sz w:val="28"/>
          <w:szCs w:val="28"/>
        </w:rPr>
        <w:t>Крымавтотранс</w:t>
      </w:r>
      <w:r w:rsidRPr="001E71B3">
        <w:rPr>
          <w:rFonts w:ascii="Times New Roman" w:hAnsi="Times New Roman" w:cs="Times New Roman"/>
          <w:sz w:val="28"/>
          <w:szCs w:val="28"/>
        </w:rPr>
        <w:t>»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№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5</w:t>
      </w:r>
      <w:r w:rsidR="003825A2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08.11.2017 г.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Дубова Т.В. работает в должности главного  бухгалтера с 27.08.2015 г. и по сегодняшний день, в том числе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работала в период </w:t>
      </w:r>
      <w:r w:rsidRPr="001E71B3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 xml:space="preserve">с 01.04.2017 г. по </w:t>
      </w: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10</w:t>
      </w:r>
      <w:r w:rsidRPr="001E71B3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.04.2017 г.</w:t>
      </w: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, то есть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 на </w:t>
      </w:r>
      <w:r w:rsidRPr="001E71B3"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момент</w:t>
      </w:r>
      <w:r w:rsidRPr="001E71B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совершения указанного </w:t>
      </w:r>
      <w:r>
        <w:rPr>
          <w:rFonts w:ascii="Times New Roman" w:hAnsi="Times New Roman" w:eastAsiaTheme="minorHAnsi" w:cs="Times New Roman"/>
          <w:bCs/>
          <w:sz w:val="28"/>
          <w:szCs w:val="28"/>
          <w:lang w:eastAsia="en-US"/>
        </w:rPr>
        <w:t>правонарушения.</w:t>
      </w:r>
    </w:p>
    <w:p w:rsidR="00C66C7C" w:rsidRPr="00DD2AEF" w:rsidP="00C66C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822D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 основании 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изложенного, мировой судья приходит к выводу, что обязанность по своевременному представлению в налоговый орган сведений </w:t>
      </w:r>
      <w:r w:rsidRPr="00DD2AEF">
        <w:rPr>
          <w:rFonts w:ascii="Times New Roman" w:eastAsia="Times New Roman" w:hAnsi="Times New Roman" w:cs="Times New Roman"/>
          <w:sz w:val="28"/>
          <w:szCs w:val="28"/>
        </w:rPr>
        <w:t xml:space="preserve">о доходах физических лиц за 2016 г. 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у директора ГУП РК «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Крымавтотранс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» 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Коробчука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И.В. отсутствовала.</w:t>
      </w:r>
    </w:p>
    <w:p w:rsidR="00C66C7C" w:rsidRPr="00DD2AEF" w:rsidP="00C66C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положений </w:t>
      </w:r>
      <w:r>
        <w:fldChar w:fldCharType="begin"/>
      </w:r>
      <w:r>
        <w:instrText xml:space="preserve"> HYPERLINK "consultantplus://offline/ref=0C813A448A5BEEC062B5D47F61DDC25C19835435834411CE5885A0D84D3D8576C244B2ABD78B610D00i2I" </w:instrText>
      </w:r>
      <w:r>
        <w:fldChar w:fldCharType="separate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частей 1</w:t>
      </w:r>
      <w:r>
        <w:fldChar w:fldCharType="end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"consultantplus://offline/ref=0C813A448A5BEEC062B5D47F61DDC25C19835435834411CE5885A0D84D3D8576C244B2ABD78B610C00iBI" </w:instrText>
      </w:r>
      <w:r>
        <w:fldChar w:fldCharType="separate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4 статьи 1.5</w:t>
      </w:r>
      <w:r>
        <w:fldChar w:fldCharType="end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Неустранимые сомнения в виновности лица, привлекаемого к административной ответственности, толкуются в пользу этого лица.</w:t>
      </w:r>
    </w:p>
    <w:p w:rsidR="00C66C7C" w:rsidRPr="00DD2AEF" w:rsidP="00C66C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Отсутствие состава административного правонарушения является обстоятельством, исключающим производство по делу об административном правонарушении (</w:t>
      </w:r>
      <w:r>
        <w:fldChar w:fldCharType="begin"/>
      </w:r>
      <w:r>
        <w:instrText xml:space="preserve"> HYPERLINK "consultantplus://offline/ref=0C813A448A5BEEC062B5D47F61DDC25C1A8B51318F4311CE5885A0D84D3D8576C244B2AFDE8206i9I" </w:instrText>
      </w:r>
      <w:r>
        <w:fldChar w:fldCharType="separate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 2 части 1 статьи 24.5</w:t>
      </w:r>
      <w:r>
        <w:fldChar w:fldCharType="end"/>
      </w:r>
      <w:r w:rsidRPr="00DD2AE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правонарушениях).</w:t>
      </w:r>
    </w:p>
    <w:p w:rsidR="00C66C7C" w:rsidRPr="00DD2AEF" w:rsidP="00C66C7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AEF"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учитывая все вышеизложенные обстоятельства, мировой судья считает необходимым прекратить дело об административном правонарушении за отсутствием в действиях </w:t>
      </w:r>
      <w:r w:rsidRPr="00DD2AEF">
        <w:rPr>
          <w:rFonts w:ascii="Times New Roman" w:hAnsi="Times New Roman" w:cs="Times New Roman"/>
          <w:sz w:val="28"/>
          <w:szCs w:val="28"/>
        </w:rPr>
        <w:t>Коробчука</w:t>
      </w:r>
      <w:r w:rsidRPr="00DD2AEF">
        <w:rPr>
          <w:rFonts w:ascii="Times New Roman" w:hAnsi="Times New Roman" w:cs="Times New Roman"/>
          <w:sz w:val="28"/>
          <w:szCs w:val="28"/>
        </w:rPr>
        <w:t xml:space="preserve"> И.В.</w:t>
      </w:r>
      <w:r w:rsidRPr="00DD2AEF"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 1 ст. 15.6 КоАП РФ.</w:t>
      </w:r>
    </w:p>
    <w:p w:rsidR="00C66C7C" w:rsidP="00C66C7C">
      <w:pPr>
        <w:spacing w:after="0" w:line="240" w:lineRule="auto"/>
        <w:ind w:right="-12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 24.5, 29.9 Кодекса Российской Федерации об административных правонарушениях,  мировой судья, -</w:t>
      </w:r>
    </w:p>
    <w:p w:rsidR="00C66C7C" w:rsidP="00C66C7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C7C" w:rsidP="00C66C7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C66C7C" w:rsidP="00C66C7C">
      <w:pPr>
        <w:autoSpaceDE w:val="0"/>
        <w:autoSpaceDN w:val="0"/>
        <w:adjustRightInd w:val="0"/>
        <w:spacing w:after="0" w:line="240" w:lineRule="auto"/>
        <w:ind w:right="-12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ч.1 ст. 15.6 Кодекса Российской Федерации об административных правонарушениях, в отношении </w:t>
      </w:r>
      <w:r>
        <w:rPr>
          <w:rFonts w:ascii="Times New Roman" w:hAnsi="Times New Roman" w:cs="Times New Roman"/>
          <w:sz w:val="28"/>
          <w:szCs w:val="28"/>
        </w:rPr>
        <w:t>директора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Крымавтотранс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Коробчука</w:t>
      </w:r>
      <w:r>
        <w:rPr>
          <w:rFonts w:ascii="Times New Roman" w:hAnsi="Times New Roman" w:cs="Times New Roman"/>
          <w:sz w:val="28"/>
          <w:szCs w:val="28"/>
        </w:rPr>
        <w:t xml:space="preserve"> Игоря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прекратить, за отсутствием в его действиях состава административного правонарушения.</w:t>
      </w:r>
    </w:p>
    <w:p w:rsidR="00C66C7C" w:rsidP="00C66C7C">
      <w:pPr>
        <w:pStyle w:val="NoSpacing"/>
        <w:ind w:right="-14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C66C7C" w:rsidP="00C66C7C">
      <w:pPr>
        <w:spacing w:after="0" w:line="240" w:lineRule="auto"/>
        <w:ind w:right="-144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C7C" w:rsidP="00C66C7C">
      <w:pPr>
        <w:spacing w:after="0" w:line="240" w:lineRule="auto"/>
        <w:ind w:right="-144"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66C7C" w:rsidP="00C66C7C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C66C7C" w:rsidP="00C66C7C">
      <w:pPr>
        <w:ind w:firstLine="540"/>
      </w:pPr>
    </w:p>
    <w:p w:rsidR="00C66C7C" w:rsidP="00C66C7C"/>
    <w:p w:rsidR="006229ED"/>
    <w:sectPr w:rsidSect="00DD2AEF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15672676"/>
      <w:docPartObj>
        <w:docPartGallery w:val="Page Numbers (Top of Page)"/>
        <w:docPartUnique/>
      </w:docPartObj>
    </w:sdtPr>
    <w:sdtContent>
      <w:p w:rsidR="00156D7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BB3">
          <w:rPr>
            <w:noProof/>
          </w:rPr>
          <w:t>1</w:t>
        </w:r>
        <w:r>
          <w:fldChar w:fldCharType="end"/>
        </w:r>
      </w:p>
    </w:sdtContent>
  </w:sdt>
  <w:p w:rsidR="00156D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AF"/>
    <w:rsid w:val="00134F9E"/>
    <w:rsid w:val="00156D75"/>
    <w:rsid w:val="001E71B3"/>
    <w:rsid w:val="002070AF"/>
    <w:rsid w:val="00220408"/>
    <w:rsid w:val="00263766"/>
    <w:rsid w:val="003825A2"/>
    <w:rsid w:val="00522BB3"/>
    <w:rsid w:val="005F16D0"/>
    <w:rsid w:val="006229ED"/>
    <w:rsid w:val="00C66C7C"/>
    <w:rsid w:val="00DD2AEF"/>
    <w:rsid w:val="00E158EA"/>
    <w:rsid w:val="00EF331B"/>
    <w:rsid w:val="00F822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C7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6C7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66C7C"/>
    <w:rPr>
      <w:color w:val="0000FF"/>
      <w:u w:val="single"/>
    </w:rPr>
  </w:style>
  <w:style w:type="paragraph" w:customStyle="1" w:styleId="ConsPlusNormal">
    <w:name w:val="ConsPlusNormal"/>
    <w:rsid w:val="00C66C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C66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66C7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