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26C3D" w:rsidP="00026C3D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№05-0406/16/2017</w:t>
      </w:r>
    </w:p>
    <w:p w:rsidR="00026C3D" w:rsidP="00026C3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6C3D" w:rsidP="00026C3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26C3D" w:rsidP="00026C3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октября 2017 года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г. Симферополь</w:t>
      </w:r>
    </w:p>
    <w:p w:rsidR="00026C3D" w:rsidP="00026C3D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C3D" w:rsidP="00026C3D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026C3D" w:rsidP="00026C3D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026C3D" w:rsidP="00026C3D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 «МИКРОКРЕДИТНАЯ ОРГАНИЗАЦИЯ КОМПАНИЯ «КРЫМ ЗАЙМ» </w:t>
      </w:r>
      <w:r>
        <w:rPr>
          <w:rFonts w:ascii="Times New Roman" w:hAnsi="Times New Roman" w:cs="Times New Roman"/>
          <w:sz w:val="28"/>
          <w:szCs w:val="28"/>
        </w:rPr>
        <w:t>Суфьянова</w:t>
      </w:r>
      <w:r>
        <w:rPr>
          <w:rFonts w:ascii="Times New Roman" w:hAnsi="Times New Roman" w:cs="Times New Roman"/>
          <w:sz w:val="28"/>
          <w:szCs w:val="28"/>
        </w:rPr>
        <w:t xml:space="preserve"> Селима </w:t>
      </w:r>
      <w:r>
        <w:rPr>
          <w:rFonts w:ascii="Times New Roman" w:hAnsi="Times New Roman" w:cs="Times New Roman"/>
          <w:sz w:val="28"/>
          <w:szCs w:val="28"/>
        </w:rPr>
        <w:t>Алиевича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6686C" w:rsidR="0016686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26C3D" w:rsidP="00026C3D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C3D" w:rsidP="00026C3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26C3D" w:rsidP="00026C3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6C3D" w:rsidP="00026C3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026C3D" w:rsidP="00026C3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Суфьянов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директором Общества с ограниченной ответственностью  «МИКРОКРЕДИТНАЯ ОРГАНИЗАЦИЯ КОМПАНИЯ «КРЫМ ЗАЙМ» (сокращенное наименование ООО «МКК «КРЫМ ЗАЙМ»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6686C" w:rsidR="0016686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ст.23, п. 3 ст. 289 Налогового Кодекса РФ, не представил в ИФНС России по г. Симферополю в установленный законодательством о налогах и сборах срок налоговую декларацию по налогу на прибыль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 месяцев 2016 года.</w:t>
      </w:r>
    </w:p>
    <w:p w:rsidR="00026C3D" w:rsidP="00026C3D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Суфьянов</w:t>
      </w:r>
      <w:r>
        <w:rPr>
          <w:rFonts w:ascii="Times New Roman" w:hAnsi="Times New Roman" w:cs="Times New Roman"/>
          <w:sz w:val="28"/>
          <w:szCs w:val="28"/>
        </w:rPr>
        <w:t xml:space="preserve"> С.А.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судебное заседание не явился, извещался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дате и времени судебного заседания надлежащим образом, в том числе </w:t>
      </w:r>
      <w:r>
        <w:rPr>
          <w:rFonts w:ascii="Times New Roman" w:hAnsi="Times New Roman" w:cs="Times New Roman"/>
          <w:color w:val="000000"/>
          <w:sz w:val="28"/>
          <w:szCs w:val="28"/>
        </w:rPr>
        <w:t>посредством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телефонограммы. </w:t>
      </w:r>
    </w:p>
    <w:p w:rsidR="00026C3D" w:rsidP="00026C3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пунктом 6 Пленума Верховного Суда Российской Федерации от 24 марта 2005 г. № 5 "О некоторых вопросах, возникающих у судов при применении Кодекса Российской Федерации </w:t>
      </w:r>
      <w:r w:rsidRPr="00F9088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 административных правонарушениях" в целях соблюдения установленных </w:t>
      </w:r>
      <w:r>
        <w:fldChar w:fldCharType="begin"/>
      </w:r>
      <w:r>
        <w:instrText xml:space="preserve"> HYPERLINK "consultantplus://offline/ref=998ADA25510C931C135865C54D9557C3B4B22B574279314BACD054A44645E0CA573F518225F05808dAC9Q" </w:instrText>
      </w:r>
      <w:r>
        <w:fldChar w:fldCharType="separate"/>
      </w:r>
      <w:r w:rsidRPr="00F9088A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статьей 29.6</w:t>
      </w:r>
      <w:r>
        <w:fldChar w:fldCharType="end"/>
      </w:r>
      <w:r w:rsidRPr="00F9088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F9088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рассмотрения. Поскольку </w:t>
      </w:r>
      <w:r>
        <w:fldChar w:fldCharType="begin"/>
      </w:r>
      <w:r>
        <w:instrText xml:space="preserve"> HYPERLINK "consultantplus://offline/ref=998ADA25510C931C135865C54D9557C3B4B22B574279314BACD054A446d4C5Q" </w:instrText>
      </w:r>
      <w:r>
        <w:fldChar w:fldCharType="separate"/>
      </w:r>
      <w:r w:rsidRPr="00F9088A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Кодекс</w:t>
      </w:r>
      <w:r>
        <w:fldChar w:fldCharType="end"/>
      </w:r>
      <w:r w:rsidRPr="00F9088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Российской Федерации об административных правонарушениях не содержит каких-либо ограничений, связанных с таким извещением, оно в зависимости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от конкретных обстоятельств дела может быть произведено с использованием любых доступных сре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дств св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026C3D" w:rsidP="00026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считает возможным рассмотреть административный материал в отсутствие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лица, в отношении которого возбуждено административное дело,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ч. 2 ст.25.1 КоАП РФ.</w:t>
      </w:r>
    </w:p>
    <w:p w:rsidR="00026C3D" w:rsidRPr="00F9088A" w:rsidP="00026C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п.п.4 п.1 ст.23 Налогового кодекса Российской Федерации, </w:t>
      </w:r>
      <w:r w:rsidRPr="00F9088A">
        <w:rPr>
          <w:rFonts w:ascii="Times New Roman" w:hAnsi="Times New Roman" w:cs="Times New Roman"/>
          <w:sz w:val="28"/>
          <w:szCs w:val="28"/>
        </w:rPr>
        <w:t>налогоплательщики 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сбора.</w:t>
      </w:r>
    </w:p>
    <w:p w:rsidR="00026C3D" w:rsidRPr="00F9088A" w:rsidP="00026C3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F9088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"consultantplus://offline/ref=1A3AD2C3116A2154A7E4D2D054B3BDB3E6FF2298647A45B41C2A823DD5AC516778C52EED4168OCa0R" </w:instrText>
      </w:r>
      <w:r>
        <w:fldChar w:fldCharType="separate"/>
      </w:r>
      <w:r w:rsidRPr="00F9088A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3 ст. 289</w:t>
      </w:r>
      <w:r>
        <w:fldChar w:fldCharType="end"/>
      </w:r>
      <w:r w:rsidRPr="00F9088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При этом в силу </w:t>
      </w:r>
      <w:r>
        <w:fldChar w:fldCharType="begin"/>
      </w:r>
      <w:r>
        <w:instrText xml:space="preserve"> HYPERLINK "consultantplus://offline/ref=1A3AD2C3116A2154A7E4D2D054B3BDB3E6FF2298647A45B41C2A823DD5AC516778C52EEF416DC1BCO0a7R" </w:instrText>
      </w:r>
      <w:r>
        <w:fldChar w:fldCharType="separate"/>
      </w:r>
      <w:r w:rsidRPr="00F9088A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2 ст. 285</w:t>
      </w:r>
      <w:r>
        <w:fldChar w:fldCharType="end"/>
      </w:r>
      <w:r w:rsidRPr="00F9088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отчетным периодом по налогу признаются, в том числе девять месяцев календарного года.</w:t>
      </w:r>
    </w:p>
    <w:p w:rsidR="00026C3D" w:rsidP="00026C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88A">
        <w:rPr>
          <w:rFonts w:ascii="Times New Roman" w:eastAsia="Times New Roman" w:hAnsi="Times New Roman" w:cs="Times New Roman"/>
          <w:sz w:val="28"/>
          <w:szCs w:val="28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026C3D" w:rsidRPr="00F9088A" w:rsidP="00026C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налоговая декларация по налогу за 9 месяцев 2016 года (форма по КНД 1151006) подана в ИФНС России по г. Симферополю  </w:t>
      </w:r>
      <w:r>
        <w:rPr>
          <w:rFonts w:ascii="Times New Roman" w:hAnsi="Times New Roman" w:cs="Times New Roman"/>
          <w:sz w:val="28"/>
          <w:szCs w:val="28"/>
        </w:rPr>
        <w:t>ООО «МКК «КРЫМ ЗАЙМ»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12.04.2017 г. (</w:t>
      </w:r>
      <w:r>
        <w:rPr>
          <w:rFonts w:ascii="Times New Roman" w:eastAsia="Times New Roman" w:hAnsi="Times New Roman" w:cs="Times New Roman"/>
          <w:sz w:val="28"/>
          <w:szCs w:val="28"/>
        </w:rPr>
        <w:t>вх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6123419), предельный срок предоставления налоговой декларации – 28.10.2016, т.е. документ был </w:t>
      </w:r>
      <w:r w:rsidRPr="00F9088A">
        <w:rPr>
          <w:rFonts w:ascii="Times New Roman" w:eastAsia="Times New Roman" w:hAnsi="Times New Roman" w:cs="Times New Roman"/>
          <w:sz w:val="28"/>
          <w:szCs w:val="28"/>
        </w:rPr>
        <w:t>представлен на 166 календарный день после предельного срока предоставления декларации.</w:t>
      </w:r>
    </w:p>
    <w:p w:rsidR="00026C3D" w:rsidRPr="00F9088A" w:rsidP="00026C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88A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</w:t>
      </w:r>
      <w:r w:rsidRPr="00F9088A">
        <w:rPr>
          <w:rFonts w:ascii="Times New Roman" w:hAnsi="Times New Roman" w:eastAsiaTheme="minorHAnsi" w:cs="Times New Roman"/>
          <w:sz w:val="28"/>
          <w:szCs w:val="28"/>
          <w:lang w:eastAsia="en-US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F9088A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случаев, предусмотренных </w:t>
      </w:r>
      <w:r>
        <w:fldChar w:fldCharType="begin"/>
      </w:r>
      <w:r>
        <w:instrText xml:space="preserve"> HYPERLINK "consultantplus://offline/ref=6C1E3075C2361BB9F03B9B375E6E0F89F30FCA1AB7C3A405122B868231C9BC451480926A1Ap0g8R" </w:instrText>
      </w:r>
      <w:r>
        <w:fldChar w:fldCharType="separate"/>
      </w:r>
      <w:r w:rsidRPr="00F9088A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ч. 2 настоящей статьи</w:t>
      </w:r>
      <w:r>
        <w:fldChar w:fldCharType="end"/>
      </w:r>
      <w:r w:rsidRPr="00F9088A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026C3D" w:rsidP="00026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088A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руководителем </w:t>
      </w:r>
      <w:r w:rsidRPr="00F9088A">
        <w:rPr>
          <w:rFonts w:ascii="Times New Roman" w:hAnsi="Times New Roman" w:cs="Times New Roman"/>
          <w:sz w:val="28"/>
          <w:szCs w:val="28"/>
        </w:rPr>
        <w:t>ООО «МКК «КРЫМ ЗАЙМ»</w:t>
      </w:r>
      <w:r w:rsidRPr="00F9088A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F9088A">
        <w:rPr>
          <w:rFonts w:ascii="Times New Roman" w:eastAsia="Times New Roman" w:hAnsi="Times New Roman" w:cs="Times New Roman"/>
          <w:sz w:val="28"/>
          <w:szCs w:val="28"/>
        </w:rPr>
        <w:t>Суфьянов</w:t>
      </w:r>
      <w:r w:rsidRPr="00F9088A">
        <w:rPr>
          <w:rFonts w:ascii="Times New Roman" w:eastAsia="Times New Roman" w:hAnsi="Times New Roman" w:cs="Times New Roman"/>
          <w:sz w:val="28"/>
          <w:szCs w:val="28"/>
        </w:rPr>
        <w:t xml:space="preserve"> С.А. При этом в силу абзаца 1 пункта 4 статьи 5 Федерального закона от 08 августа 2001 года №129-</w:t>
      </w:r>
      <w:r>
        <w:rPr>
          <w:rFonts w:ascii="Times New Roman" w:eastAsia="Times New Roman" w:hAnsi="Times New Roman" w:cs="Times New Roman"/>
          <w:sz w:val="28"/>
          <w:szCs w:val="28"/>
        </w:rPr>
        <w:t>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изменений. Для всех третьих лиц руководителем организации является лицо, указанное в реестре. </w:t>
      </w:r>
    </w:p>
    <w:p w:rsidR="00026C3D" w:rsidP="00026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>
        <w:rPr>
          <w:rFonts w:ascii="Times New Roman" w:eastAsia="Times New Roman" w:hAnsi="Times New Roman" w:cs="Times New Roman"/>
          <w:sz w:val="28"/>
          <w:szCs w:val="28"/>
        </w:rPr>
        <w:t>Суфьянов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 Опровергающих указанные обстоятельства доказательств мировому судье не представлено.</w:t>
      </w:r>
    </w:p>
    <w:p w:rsidR="00026C3D" w:rsidP="00026C3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генеральный </w:t>
      </w:r>
      <w:r>
        <w:rPr>
          <w:rFonts w:ascii="Times New Roman" w:hAnsi="Times New Roman" w:cs="Times New Roman"/>
          <w:sz w:val="28"/>
          <w:szCs w:val="28"/>
        </w:rPr>
        <w:t>директор ООО «МКК «КРЫМ ЗАЙМ»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Суфьянов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 совершил правонарушение, предусмотренное ч. 1 ст.15.6 КоАП РФ,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026C3D" w:rsidP="00026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Суфьянова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 в совершении инкриминированного правонарушения подтверждается исследованными в судебном заседании документами, а именно: протоколом об административном правонарушении №8931/17 от 26.09.2017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1-3), копией акта налоговой проверки № 13206 от 28.04.2017 г.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9-10), налоговой декларацией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8), </w:t>
      </w:r>
      <w:r>
        <w:rPr>
          <w:rFonts w:ascii="Times New Roman" w:eastAsia="Times New Roman" w:hAnsi="Times New Roman" w:cs="Times New Roman"/>
          <w:sz w:val="28"/>
          <w:szCs w:val="28"/>
        </w:rPr>
        <w:t>вквитанцией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приеме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11), </w:t>
      </w:r>
      <w:r>
        <w:rPr>
          <w:rFonts w:ascii="Times New Roman" w:eastAsia="Times New Roman" w:hAnsi="Times New Roman" w:cs="Times New Roman"/>
          <w:sz w:val="28"/>
          <w:szCs w:val="28"/>
        </w:rPr>
        <w:t>ыпиской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12-13). </w:t>
      </w:r>
    </w:p>
    <w:p w:rsidR="00026C3D" w:rsidP="00026C3D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026C3D" w:rsidP="00026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генерального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«МКК «КРЫМ ЗАЙМ»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Суфьянова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 при составлении протокола об административном правонарушении нарушены не были.</w:t>
      </w:r>
    </w:p>
    <w:p w:rsidR="00026C3D" w:rsidP="00026C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026C3D" w:rsidP="00026C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026C3D" w:rsidP="00026C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пределах санкции ч. 1 ст. 15.6 Кодекса Российской Федерации об административных правонарушениях в виде штрафа.</w:t>
      </w:r>
    </w:p>
    <w:p w:rsidR="00026C3D" w:rsidP="00026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26C3D" w:rsidP="00026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требованиям ч. 2 ст. 3.4.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26C3D" w:rsidP="00026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сведений из Единого реестра субъектов малого и среднего предпринимательств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«МКК «КРЫМ ЗАЙМ»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микропредприятием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6C3D" w:rsidP="00026C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директора </w:t>
      </w:r>
      <w:r>
        <w:rPr>
          <w:rFonts w:ascii="Times New Roman" w:hAnsi="Times New Roman" w:cs="Times New Roman"/>
          <w:sz w:val="28"/>
          <w:szCs w:val="28"/>
        </w:rPr>
        <w:t>ООО «МКК «КРЫМ ЗАЙМ»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Суфьянвоа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административной ответственности за нарушения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законодательства о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директору </w:t>
      </w:r>
      <w:r>
        <w:rPr>
          <w:rFonts w:ascii="Times New Roman" w:hAnsi="Times New Roman" w:cs="Times New Roman"/>
          <w:sz w:val="28"/>
          <w:szCs w:val="28"/>
        </w:rPr>
        <w:t>ООО «МКК «КРЫМ ЗАЙМ»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Суфьянову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С.А.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наказание,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виде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административного штрафа, предусмотренного санкцией данной статьи, на предупреждение.</w:t>
      </w:r>
    </w:p>
    <w:p w:rsidR="00026C3D" w:rsidP="00026C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ч. 1 ст. 15.6, </w:t>
      </w:r>
      <w:r>
        <w:rPr>
          <w:rFonts w:ascii="Times New Roman" w:hAnsi="Times New Roman"/>
          <w:sz w:val="28"/>
          <w:szCs w:val="28"/>
        </w:rPr>
        <w:t>ст.ст</w:t>
      </w:r>
      <w:r>
        <w:rPr>
          <w:rFonts w:ascii="Times New Roman" w:hAnsi="Times New Roman"/>
          <w:sz w:val="28"/>
          <w:szCs w:val="28"/>
        </w:rPr>
        <w:t>. 4.1.1, 29.9-29.11 Кодекса Российской Федерации об административных правонарушениях, мировой судья,-</w:t>
      </w:r>
    </w:p>
    <w:p w:rsidR="00026C3D" w:rsidP="00026C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6C3D" w:rsidP="00026C3D">
      <w:pPr>
        <w:spacing w:after="0" w:line="240" w:lineRule="auto"/>
        <w:ind w:left="-284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026C3D" w:rsidP="00026C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="00125AE2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 «МИКРОКРЕДИТНАЯ ОРГАНИЗАЦИЯ КОМПАНИЯ «КРЫМ ЗАЙМ» </w:t>
      </w:r>
      <w:r w:rsidR="00125AE2">
        <w:rPr>
          <w:rFonts w:ascii="Times New Roman" w:hAnsi="Times New Roman" w:cs="Times New Roman"/>
          <w:sz w:val="28"/>
          <w:szCs w:val="28"/>
        </w:rPr>
        <w:t>Суфьянова</w:t>
      </w:r>
      <w:r w:rsidR="00125AE2">
        <w:rPr>
          <w:rFonts w:ascii="Times New Roman" w:hAnsi="Times New Roman" w:cs="Times New Roman"/>
          <w:sz w:val="28"/>
          <w:szCs w:val="28"/>
        </w:rPr>
        <w:t xml:space="preserve"> Селима </w:t>
      </w:r>
      <w:r w:rsidR="00125AE2">
        <w:rPr>
          <w:rFonts w:ascii="Times New Roman" w:hAnsi="Times New Roman" w:cs="Times New Roman"/>
          <w:sz w:val="28"/>
          <w:szCs w:val="28"/>
        </w:rPr>
        <w:t>Алиевича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ему наказание в виде штрафа в размере 300 (триста) рублей.</w:t>
      </w:r>
    </w:p>
    <w:p w:rsidR="00026C3D" w:rsidP="00026C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>заменить назначенное наказание на предупреждение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26C3D" w:rsidP="00026C3D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026C3D" w:rsidP="00026C3D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026C3D" w:rsidP="00026C3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026C3D" w:rsidP="00026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C3D" w:rsidP="00026C3D">
      <w:pPr>
        <w:ind w:firstLine="567"/>
        <w:rPr>
          <w:sz w:val="28"/>
          <w:szCs w:val="28"/>
        </w:rPr>
      </w:pPr>
    </w:p>
    <w:p w:rsidR="00026C3D" w:rsidP="00026C3D">
      <w:pPr>
        <w:ind w:firstLine="567"/>
      </w:pPr>
    </w:p>
    <w:p w:rsidR="00026C3D" w:rsidP="00026C3D">
      <w:pPr>
        <w:ind w:firstLine="567"/>
      </w:pPr>
    </w:p>
    <w:p w:rsidR="00343C23"/>
    <w:sectPr w:rsidSect="00F9088A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2D"/>
    <w:rsid w:val="00026C3D"/>
    <w:rsid w:val="00125AE2"/>
    <w:rsid w:val="0016686C"/>
    <w:rsid w:val="00343C23"/>
    <w:rsid w:val="00577496"/>
    <w:rsid w:val="008D022D"/>
    <w:rsid w:val="00F908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C3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C3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26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