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A0A3E" w:rsidP="000A0A3E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№05-0431/16/2017</w:t>
      </w:r>
    </w:p>
    <w:p w:rsidR="000A0A3E" w:rsidP="000A0A3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0A3E" w:rsidP="000A0A3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A0A3E" w:rsidP="000A0A3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08 ноября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г. Симферополь</w:t>
      </w:r>
    </w:p>
    <w:p w:rsidR="000A0A3E" w:rsidP="000A0A3E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A0A3E" w:rsidP="000A0A3E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«Новые технологии безопасности» Морговского Николая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7065F" w:rsidR="0027065F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A0A3E" w:rsidP="000A0A3E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 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A0A3E" w:rsidP="000A0A3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0A0A3E" w:rsidP="000A0A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09.10.2017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«Новые технологии безопасности» Морговского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ст.15.6 КоАП РФ.</w:t>
      </w:r>
    </w:p>
    <w:p w:rsidR="000A0A3E" w:rsidP="000A0A3E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протоколу об административном правонарушении № 8996/17 от 02.10.2017 г., Морговский Н.А.,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>
        <w:rPr>
          <w:rFonts w:ascii="Times New Roman" w:hAnsi="Times New Roman" w:cs="Times New Roman"/>
          <w:sz w:val="28"/>
          <w:szCs w:val="28"/>
        </w:rPr>
        <w:t>директором ООО «Новые технологии безопасности»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7065F" w:rsidR="0027065F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п. 1 ст. 23, п. 3 ст. 289 Налогового Кодекса РФ, не представил в ИФНС России по г. Симферополю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установленный законодательством о налогах и сборах срок налоговую декларацию по налогу на прибыль за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9 месяцев 2016 г. (форма по КНД 1151006).</w:t>
      </w:r>
    </w:p>
    <w:p w:rsidR="000A0A3E" w:rsidRPr="007B27EE" w:rsidP="000A0A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в 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п.п.4 п.1 ст.23 Налогового кодекса Российской Федерации, </w:t>
      </w:r>
      <w:r w:rsidRPr="007B27EE">
        <w:rPr>
          <w:rFonts w:ascii="Times New Roman" w:hAnsi="Times New Roman" w:cs="Times New Roman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0A0A3E" w:rsidRPr="007B27EE" w:rsidP="000A0A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A0A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 w:rsidRPr="000A0A3E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3 ст. 289</w:t>
      </w:r>
      <w:r>
        <w:fldChar w:fldCharType="end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При этом в </w:t>
      </w:r>
      <w:r w:rsidRPr="000A0A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 w:rsidRPr="000A0A3E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2 ст. 285</w:t>
      </w:r>
      <w:r>
        <w:fldChar w:fldCharType="end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</w:t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>периодом по налогу признаются, в том числе девять месяцев календарного года.</w:t>
      </w:r>
    </w:p>
    <w:p w:rsidR="000A0A3E" w:rsidP="000A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Первичная налоговая декларация по налогу на прибыль за 9 месяцев 2016 года подана в ИФНС России по г. Симферополю  </w:t>
      </w:r>
      <w:r>
        <w:rPr>
          <w:rFonts w:ascii="Times New Roman" w:hAnsi="Times New Roman" w:cs="Times New Roman"/>
          <w:sz w:val="28"/>
          <w:szCs w:val="28"/>
        </w:rPr>
        <w:t>ООО «Новые технологии безопасности» 28.11.</w:t>
      </w:r>
      <w:r>
        <w:rPr>
          <w:rFonts w:ascii="Times New Roman" w:eastAsia="Times New Roman" w:hAnsi="Times New Roman" w:cs="Times New Roman"/>
          <w:sz w:val="28"/>
          <w:szCs w:val="28"/>
        </w:rPr>
        <w:t>2016 г., предельный срок предоставления налоговой декларации – 28.10.2016, т.е. документ был предоставлен на 31 календарный день после предельного срока  предоставления.</w:t>
      </w:r>
    </w:p>
    <w:p w:rsidR="000A0A3E" w:rsidP="000A0A3E">
      <w:pPr>
        <w:pStyle w:val="Style18"/>
        <w:widowControl/>
        <w:spacing w:line="240" w:lineRule="auto"/>
        <w:ind w:right="-1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Морговский</w:t>
      </w:r>
      <w:r>
        <w:rPr>
          <w:sz w:val="28"/>
          <w:szCs w:val="28"/>
        </w:rPr>
        <w:t xml:space="preserve"> Н.А. </w:t>
      </w: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явился, извещался </w:t>
      </w:r>
      <w:r>
        <w:rPr>
          <w:color w:val="000000"/>
          <w:sz w:val="28"/>
          <w:szCs w:val="28"/>
        </w:rPr>
        <w:t>надлежащим образом.</w:t>
      </w:r>
    </w:p>
    <w:p w:rsidR="000A0A3E" w:rsidP="000A0A3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0A0A3E" w:rsidP="000A0A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4.5</w:t>
      </w:r>
      <w:r>
        <w:fldChar w:fldCharType="end"/>
      </w:r>
      <w:r>
        <w:rPr>
          <w:rStyle w:val="snippetequal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Style w:val="snippetequal"/>
          <w:sz w:val="28"/>
          <w:szCs w:val="28"/>
        </w:rPr>
        <w:t xml:space="preserve">срок давности </w:t>
      </w:r>
      <w:r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 за административное правонарушение, предусмотренное статьёй 15.6</w:t>
      </w:r>
      <w:r>
        <w:rPr>
          <w:rStyle w:val="snippetequal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, составляет один год со дня его совершения.</w:t>
      </w:r>
    </w:p>
    <w:p w:rsidR="000A0A3E" w:rsidP="000A0A3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14 Постановления Пленума Верховного Суда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>
        <w:rPr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0A0A3E" w:rsidP="000A0A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«Новые технологии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>Морговского 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 составлен 02.10.2017 г. и направлен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мировому судье судебного участка № 16 Центрального </w:t>
      </w:r>
      <w:r>
        <w:rPr>
          <w:rFonts w:ascii="Times New Roman" w:hAnsi="Times New Roman" w:cs="Times New Roman"/>
          <w:sz w:val="28"/>
          <w:szCs w:val="28"/>
        </w:rPr>
        <w:t>судебного района города Симферополь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который поступил ему – 09.10.2017г.</w:t>
      </w:r>
    </w:p>
    <w:p w:rsidR="000A0A3E" w:rsidP="000A0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Морговским Н.А.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Style w:val="FontStyle24"/>
          <w:color w:val="000000"/>
          <w:sz w:val="28"/>
          <w:szCs w:val="28"/>
        </w:rPr>
        <w:t>29.10.2016</w:t>
      </w:r>
      <w:r>
        <w:rPr>
          <w:rStyle w:val="FontStyle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09.10.2017г., необходимость извещения </w:t>
      </w:r>
      <w:r>
        <w:rPr>
          <w:rFonts w:ascii="Times New Roman" w:eastAsia="Times New Roman" w:hAnsi="Times New Roman" w:cs="Times New Roman"/>
          <w:sz w:val="28"/>
          <w:szCs w:val="28"/>
        </w:rPr>
        <w:t>Морговского Н.А.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о дате, времени и месте судебного заседания по месту его проживания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065F" w:rsidR="0027065F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моменту судебного разбирательства истекли сроки давности, предусмотренные ст.4.5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0A0A3E" w:rsidP="000A0A3E">
      <w:pPr>
        <w:pStyle w:val="ConsPlusNormal"/>
        <w:ind w:right="-1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сроков</w:t>
      </w:r>
      <w:r>
        <w:fldChar w:fldCharType="end"/>
      </w:r>
      <w:r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0A0A3E" w:rsidP="000A0A3E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учитывая, что срок давности привлечения к административной ответственности генерального 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«Новые технологии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>Морговского Н.А.</w:t>
      </w:r>
      <w:r>
        <w:rPr>
          <w:rFonts w:ascii="Times New Roman" w:hAnsi="Times New Roman" w:cs="Times New Roman"/>
          <w:sz w:val="28"/>
          <w:szCs w:val="28"/>
        </w:rPr>
        <w:t xml:space="preserve"> истёк, производство по делу об административном  правонарушении подлежит прекращению.</w:t>
      </w:r>
    </w:p>
    <w:p w:rsidR="000A0A3E" w:rsidP="000A0A3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0A0A3E" w:rsidP="000A0A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0A0A3E" w:rsidP="000A0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1 ст. 15.6 КоАП РФ в отношении генерального директора Общества с ограниченной ответственностью «Новые технологии безопасности» </w:t>
      </w:r>
      <w:r>
        <w:rPr>
          <w:rFonts w:ascii="Times New Roman" w:hAnsi="Times New Roman" w:cs="Times New Roman"/>
          <w:sz w:val="28"/>
          <w:szCs w:val="28"/>
        </w:rPr>
        <w:t>Морговского Николая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A3E" w:rsidP="000A0A3E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0A0A3E" w:rsidP="000A0A3E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A0A3E" w:rsidP="000A0A3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0A0A3E" w:rsidP="000A0A3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A0A3E" w:rsidP="000A0A3E"/>
    <w:p w:rsidR="003E7C6C"/>
    <w:sectPr w:rsidSect="000A0A3E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24"/>
    <w:rsid w:val="000A0A3E"/>
    <w:rsid w:val="0027065F"/>
    <w:rsid w:val="003E7C6C"/>
    <w:rsid w:val="004C3824"/>
    <w:rsid w:val="007B27EE"/>
    <w:rsid w:val="00955028"/>
    <w:rsid w:val="00EA1D3E"/>
    <w:rsid w:val="00F53D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3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0A3E"/>
    <w:rPr>
      <w:color w:val="0000FF"/>
      <w:u w:val="single"/>
    </w:rPr>
  </w:style>
  <w:style w:type="paragraph" w:styleId="NoSpacing">
    <w:name w:val="No Spacing"/>
    <w:uiPriority w:val="1"/>
    <w:qFormat/>
    <w:rsid w:val="000A0A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0A0A3E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0A0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uiPriority w:val="99"/>
    <w:rsid w:val="000A0A3E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DefaultParagraphFont"/>
    <w:uiPriority w:val="99"/>
    <w:rsid w:val="000A0A3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D7A4-2393-4B5D-9CCE-B6BD5C3D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