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7B1CA1" w:rsidRPr="006E7AFF" w:rsidP="007B1CA1">
      <w:pPr>
        <w:spacing w:after="0" w:line="240" w:lineRule="auto"/>
        <w:ind w:right="-144"/>
        <w:jc w:val="right"/>
        <w:rPr>
          <w:rFonts w:ascii="Times New Roman" w:eastAsia="Times New Roman" w:hAnsi="Times New Roman" w:cs="Times New Roman"/>
          <w:b/>
          <w:sz w:val="28"/>
          <w:szCs w:val="28"/>
        </w:rPr>
      </w:pPr>
      <w:r w:rsidRPr="006E7AFF">
        <w:rPr>
          <w:rFonts w:ascii="Times New Roman" w:eastAsia="Times New Roman" w:hAnsi="Times New Roman" w:cs="Times New Roman"/>
          <w:b/>
          <w:sz w:val="28"/>
          <w:szCs w:val="28"/>
        </w:rPr>
        <w:t>Дело №05-0</w:t>
      </w:r>
      <w:r>
        <w:rPr>
          <w:rFonts w:ascii="Times New Roman" w:eastAsia="Times New Roman" w:hAnsi="Times New Roman" w:cs="Times New Roman"/>
          <w:b/>
          <w:sz w:val="28"/>
          <w:szCs w:val="28"/>
        </w:rPr>
        <w:t>438</w:t>
      </w:r>
      <w:r w:rsidRPr="006E7AFF">
        <w:rPr>
          <w:rFonts w:ascii="Times New Roman" w:eastAsia="Times New Roman" w:hAnsi="Times New Roman" w:cs="Times New Roman"/>
          <w:b/>
          <w:sz w:val="28"/>
          <w:szCs w:val="28"/>
        </w:rPr>
        <w:t>/16/2017</w:t>
      </w:r>
    </w:p>
    <w:p w:rsidR="007B1CA1" w:rsidRPr="006E7AFF" w:rsidP="007B1CA1">
      <w:pPr>
        <w:spacing w:after="0" w:line="240" w:lineRule="auto"/>
        <w:ind w:right="-144"/>
        <w:jc w:val="center"/>
        <w:rPr>
          <w:rFonts w:ascii="Times New Roman" w:eastAsia="Times New Roman" w:hAnsi="Times New Roman" w:cs="Times New Roman"/>
          <w:b/>
          <w:sz w:val="28"/>
          <w:szCs w:val="28"/>
        </w:rPr>
      </w:pPr>
    </w:p>
    <w:p w:rsidR="007B1CA1" w:rsidRPr="006E7AFF" w:rsidP="007B1CA1">
      <w:pPr>
        <w:spacing w:after="0" w:line="240" w:lineRule="auto"/>
        <w:ind w:right="-144"/>
        <w:jc w:val="center"/>
        <w:rPr>
          <w:rFonts w:ascii="Times New Roman" w:eastAsia="Times New Roman" w:hAnsi="Times New Roman" w:cs="Times New Roman"/>
          <w:b/>
          <w:sz w:val="28"/>
          <w:szCs w:val="28"/>
        </w:rPr>
      </w:pPr>
      <w:r w:rsidRPr="006E7AFF">
        <w:rPr>
          <w:rFonts w:ascii="Times New Roman" w:eastAsia="Times New Roman" w:hAnsi="Times New Roman" w:cs="Times New Roman"/>
          <w:b/>
          <w:sz w:val="28"/>
          <w:szCs w:val="28"/>
        </w:rPr>
        <w:t>ПОСТАНОВЛЕНИЕ</w:t>
      </w:r>
    </w:p>
    <w:p w:rsidR="007B1CA1" w:rsidRPr="006E7AFF" w:rsidP="007B1CA1">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октября</w:t>
      </w:r>
      <w:r w:rsidRPr="006E7AFF">
        <w:rPr>
          <w:rFonts w:ascii="Times New Roman" w:eastAsia="Times New Roman" w:hAnsi="Times New Roman" w:cs="Times New Roman"/>
          <w:sz w:val="28"/>
          <w:szCs w:val="28"/>
        </w:rPr>
        <w:t xml:space="preserve">  2017 года    </w:t>
      </w:r>
      <w:r w:rsidRPr="006E7AFF">
        <w:rPr>
          <w:rFonts w:ascii="Times New Roman" w:eastAsia="Times New Roman" w:hAnsi="Times New Roman" w:cs="Times New Roman"/>
          <w:sz w:val="28"/>
          <w:szCs w:val="28"/>
        </w:rPr>
        <w:tab/>
      </w:r>
      <w:r w:rsidRPr="006E7AFF">
        <w:rPr>
          <w:rFonts w:ascii="Times New Roman" w:eastAsia="Times New Roman" w:hAnsi="Times New Roman" w:cs="Times New Roman"/>
          <w:sz w:val="28"/>
          <w:szCs w:val="28"/>
        </w:rPr>
        <w:tab/>
        <w:t xml:space="preserve">                                     г. Симферополь</w:t>
      </w:r>
    </w:p>
    <w:p w:rsidR="007B1CA1" w:rsidRPr="006E7AFF" w:rsidP="007B1CA1">
      <w:pPr>
        <w:spacing w:after="0" w:line="240" w:lineRule="auto"/>
        <w:ind w:right="-144" w:firstLine="708"/>
        <w:jc w:val="both"/>
        <w:rPr>
          <w:rFonts w:ascii="Times New Roman" w:hAnsi="Times New Roman" w:cs="Times New Roman"/>
          <w:sz w:val="28"/>
          <w:szCs w:val="28"/>
        </w:rPr>
      </w:pPr>
    </w:p>
    <w:p w:rsidR="007B1CA1" w:rsidP="007B1CA1">
      <w:pPr>
        <w:spacing w:after="0" w:line="240" w:lineRule="auto"/>
        <w:ind w:right="-144" w:firstLine="708"/>
        <w:jc w:val="both"/>
        <w:rPr>
          <w:rFonts w:ascii="Times New Roman" w:eastAsia="Times New Roman" w:hAnsi="Times New Roman" w:cs="Times New Roman"/>
          <w:sz w:val="28"/>
          <w:szCs w:val="28"/>
        </w:rPr>
      </w:pPr>
      <w:r w:rsidRPr="006E7AFF">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6E7AFF">
        <w:rPr>
          <w:rFonts w:ascii="Times New Roman" w:hAnsi="Times New Roman" w:cs="Times New Roman"/>
          <w:sz w:val="28"/>
          <w:szCs w:val="28"/>
        </w:rPr>
        <w:t>Чепиль</w:t>
      </w:r>
      <w:r w:rsidRPr="006E7AFF">
        <w:rPr>
          <w:rFonts w:ascii="Times New Roman" w:hAnsi="Times New Roman" w:cs="Times New Roman"/>
          <w:sz w:val="28"/>
          <w:szCs w:val="28"/>
        </w:rPr>
        <w:t xml:space="preserve"> О.А.</w:t>
      </w:r>
      <w:r w:rsidRPr="006E7AFF">
        <w:rPr>
          <w:rFonts w:ascii="Times New Roman" w:eastAsia="Times New Roman" w:hAnsi="Times New Roman" w:cs="Times New Roman"/>
          <w:sz w:val="28"/>
          <w:szCs w:val="28"/>
        </w:rPr>
        <w:t>,</w:t>
      </w:r>
      <w:r w:rsidRPr="006E7AFF">
        <w:rPr>
          <w:rFonts w:ascii="Times New Roman" w:eastAsia="Times New Roman" w:hAnsi="Times New Roman" w:cs="Times New Roman"/>
          <w:b/>
          <w:i/>
          <w:sz w:val="28"/>
          <w:szCs w:val="28"/>
        </w:rPr>
        <w:t xml:space="preserve"> </w:t>
      </w:r>
      <w:r w:rsidRPr="006E7AFF">
        <w:rPr>
          <w:rFonts w:ascii="Times New Roman" w:eastAsia="Times New Roman" w:hAnsi="Times New Roman" w:cs="Times New Roman"/>
          <w:sz w:val="28"/>
          <w:szCs w:val="28"/>
        </w:rPr>
        <w:t xml:space="preserve">рассмотрев в </w:t>
      </w:r>
      <w:r w:rsidRPr="006E7AFF">
        <w:rPr>
          <w:rFonts w:ascii="Times New Roman" w:hAnsi="Times New Roman" w:cs="Times New Roman"/>
          <w:bCs/>
          <w:color w:val="000000"/>
          <w:sz w:val="28"/>
          <w:szCs w:val="28"/>
        </w:rPr>
        <w:t xml:space="preserve">помещении мировых судей </w:t>
      </w:r>
      <w:r w:rsidRPr="006E7AFF">
        <w:rPr>
          <w:rFonts w:ascii="Times New Roman" w:hAnsi="Times New Roman" w:cs="Times New Roman"/>
          <w:sz w:val="28"/>
          <w:szCs w:val="28"/>
        </w:rPr>
        <w:t xml:space="preserve">Центрального судебного района города Симферополь, по адресу: </w:t>
      </w:r>
      <w:r w:rsidRPr="006E7AFF">
        <w:rPr>
          <w:rFonts w:ascii="Times New Roman" w:hAnsi="Times New Roman" w:cs="Times New Roman"/>
          <w:bCs/>
          <w:color w:val="000000"/>
          <w:sz w:val="28"/>
          <w:szCs w:val="28"/>
        </w:rPr>
        <w:t xml:space="preserve">г. Симферополь, ул. Крымских Партизан, 3а, </w:t>
      </w:r>
      <w:r w:rsidRPr="006E7AFF">
        <w:rPr>
          <w:rFonts w:ascii="Times New Roman" w:hAnsi="Times New Roman" w:cs="Times New Roman"/>
          <w:sz w:val="28"/>
          <w:szCs w:val="28"/>
        </w:rPr>
        <w:t>дело об административном правонарушении</w:t>
      </w:r>
      <w:r w:rsidRPr="006E7AFF">
        <w:rPr>
          <w:rFonts w:ascii="Times New Roman" w:eastAsia="Times New Roman" w:hAnsi="Times New Roman" w:cs="Times New Roman"/>
          <w:sz w:val="28"/>
          <w:szCs w:val="28"/>
        </w:rPr>
        <w:t xml:space="preserve"> в отношении:</w:t>
      </w:r>
    </w:p>
    <w:p w:rsidR="001123DC" w:rsidRPr="006E7AFF" w:rsidP="007B1CA1">
      <w:pPr>
        <w:spacing w:after="0" w:line="240" w:lineRule="auto"/>
        <w:ind w:right="-144" w:firstLine="708"/>
        <w:jc w:val="both"/>
        <w:rPr>
          <w:rFonts w:ascii="Times New Roman" w:eastAsia="Times New Roman" w:hAnsi="Times New Roman" w:cs="Times New Roman"/>
          <w:sz w:val="28"/>
          <w:szCs w:val="28"/>
        </w:rPr>
      </w:pPr>
    </w:p>
    <w:p w:rsidR="007B1CA1" w:rsidRPr="006E7AFF" w:rsidP="007B1CA1">
      <w:pPr>
        <w:spacing w:after="0" w:line="240" w:lineRule="auto"/>
        <w:ind w:left="2835" w:right="-144"/>
        <w:jc w:val="both"/>
        <w:rPr>
          <w:rFonts w:ascii="Times New Roman" w:eastAsia="Times New Roman" w:hAnsi="Times New Roman" w:cs="Times New Roman"/>
          <w:sz w:val="28"/>
          <w:szCs w:val="28"/>
        </w:rPr>
      </w:pPr>
      <w:r>
        <w:rPr>
          <w:rFonts w:ascii="Times New Roman" w:hAnsi="Times New Roman" w:cs="Times New Roman"/>
          <w:sz w:val="28"/>
          <w:szCs w:val="28"/>
        </w:rPr>
        <w:t>г</w:t>
      </w:r>
      <w:r w:rsidRPr="006E7AFF">
        <w:rPr>
          <w:rFonts w:ascii="Times New Roman" w:hAnsi="Times New Roman" w:cs="Times New Roman"/>
          <w:sz w:val="28"/>
          <w:szCs w:val="28"/>
        </w:rPr>
        <w:t>енерального директора Общества с ограниченной ответственностью «</w:t>
      </w:r>
      <w:r>
        <w:rPr>
          <w:rFonts w:ascii="Times New Roman" w:hAnsi="Times New Roman" w:cs="Times New Roman"/>
          <w:sz w:val="28"/>
          <w:szCs w:val="28"/>
        </w:rPr>
        <w:t>Торговый дом «ТЭС</w:t>
      </w:r>
      <w:r w:rsidRPr="006E7AFF">
        <w:rPr>
          <w:rFonts w:ascii="Times New Roman" w:hAnsi="Times New Roman" w:cs="Times New Roman"/>
          <w:sz w:val="28"/>
          <w:szCs w:val="28"/>
        </w:rPr>
        <w:t xml:space="preserve">» - </w:t>
      </w:r>
      <w:r>
        <w:rPr>
          <w:rFonts w:ascii="Times New Roman" w:hAnsi="Times New Roman" w:cs="Times New Roman"/>
          <w:sz w:val="28"/>
          <w:szCs w:val="28"/>
        </w:rPr>
        <w:t>Бейма</w:t>
      </w:r>
      <w:r>
        <w:rPr>
          <w:rFonts w:ascii="Times New Roman" w:hAnsi="Times New Roman" w:cs="Times New Roman"/>
          <w:sz w:val="28"/>
          <w:szCs w:val="28"/>
        </w:rPr>
        <w:t xml:space="preserve"> Эдуарда Геннадиевича</w:t>
      </w:r>
      <w:r w:rsidRPr="006E7AFF">
        <w:rPr>
          <w:rFonts w:ascii="Times New Roman" w:eastAsia="Times New Roman" w:hAnsi="Times New Roman" w:cs="Times New Roman"/>
          <w:sz w:val="28"/>
          <w:szCs w:val="28"/>
        </w:rPr>
        <w:t>,</w:t>
      </w:r>
      <w:r w:rsidRPr="006E7AFF">
        <w:rPr>
          <w:rFonts w:ascii="Times New Roman" w:eastAsia="Times New Roman" w:hAnsi="Times New Roman" w:cs="Times New Roman"/>
          <w:b/>
          <w:sz w:val="28"/>
          <w:szCs w:val="28"/>
        </w:rPr>
        <w:t xml:space="preserve"> </w:t>
      </w:r>
      <w:r w:rsidRPr="00346D09" w:rsidR="00346D09">
        <w:rPr>
          <w:rFonts w:ascii="Times New Roman" w:eastAsia="Times New Roman" w:hAnsi="Times New Roman" w:cs="Times New Roman"/>
          <w:sz w:val="28"/>
          <w:szCs w:val="28"/>
        </w:rPr>
        <w:t>«данные изъяты»</w:t>
      </w:r>
      <w:r w:rsidRPr="006E7AFF">
        <w:rPr>
          <w:rFonts w:ascii="Times New Roman" w:eastAsia="Times New Roman" w:hAnsi="Times New Roman" w:cs="Times New Roman"/>
          <w:sz w:val="28"/>
          <w:szCs w:val="28"/>
        </w:rPr>
        <w:t xml:space="preserve">, </w:t>
      </w:r>
    </w:p>
    <w:p w:rsidR="007B1CA1" w:rsidRPr="006E7AFF" w:rsidP="007B1CA1">
      <w:pPr>
        <w:spacing w:after="0" w:line="240" w:lineRule="auto"/>
        <w:ind w:left="2835" w:right="-144"/>
        <w:jc w:val="both"/>
        <w:rPr>
          <w:rFonts w:ascii="Times New Roman" w:eastAsia="Times New Roman" w:hAnsi="Times New Roman" w:cs="Times New Roman"/>
          <w:sz w:val="28"/>
          <w:szCs w:val="28"/>
        </w:rPr>
      </w:pPr>
    </w:p>
    <w:p w:rsidR="007B1CA1" w:rsidRPr="006E7AFF" w:rsidP="007B1CA1">
      <w:pPr>
        <w:spacing w:after="0" w:line="240" w:lineRule="auto"/>
        <w:ind w:right="-144"/>
        <w:jc w:val="both"/>
        <w:rPr>
          <w:rFonts w:ascii="Times New Roman" w:eastAsia="Times New Roman" w:hAnsi="Times New Roman" w:cs="Times New Roman"/>
          <w:sz w:val="28"/>
          <w:szCs w:val="28"/>
        </w:rPr>
      </w:pPr>
      <w:r w:rsidRPr="006E7AFF">
        <w:rPr>
          <w:rFonts w:ascii="Times New Roman" w:eastAsia="Times New Roman" w:hAnsi="Times New Roman" w:cs="Times New Roman"/>
          <w:sz w:val="28"/>
          <w:szCs w:val="28"/>
        </w:rPr>
        <w:t xml:space="preserve">            по ст.15.33</w:t>
      </w:r>
      <w:r>
        <w:rPr>
          <w:rFonts w:ascii="Times New Roman" w:eastAsia="Times New Roman" w:hAnsi="Times New Roman" w:cs="Times New Roman"/>
          <w:sz w:val="28"/>
          <w:szCs w:val="28"/>
        </w:rPr>
        <w:t>.2</w:t>
      </w:r>
      <w:r w:rsidRPr="006E7AFF">
        <w:rPr>
          <w:rFonts w:ascii="Times New Roman" w:eastAsia="Times New Roman" w:hAnsi="Times New Roman" w:cs="Times New Roman"/>
          <w:b/>
          <w:i/>
          <w:sz w:val="28"/>
          <w:szCs w:val="28"/>
        </w:rPr>
        <w:t xml:space="preserve"> </w:t>
      </w:r>
      <w:r w:rsidRPr="006E7AFF">
        <w:rPr>
          <w:rFonts w:ascii="Times New Roman" w:eastAsia="Times New Roman" w:hAnsi="Times New Roman" w:cs="Times New Roman"/>
          <w:sz w:val="28"/>
          <w:szCs w:val="28"/>
        </w:rPr>
        <w:t>КоАП РФ,</w:t>
      </w:r>
    </w:p>
    <w:p w:rsidR="007B1CA1" w:rsidRPr="006E7AFF" w:rsidP="007B1CA1">
      <w:pPr>
        <w:spacing w:after="0" w:line="240" w:lineRule="auto"/>
        <w:ind w:right="-144"/>
        <w:jc w:val="both"/>
        <w:rPr>
          <w:rFonts w:ascii="Times New Roman" w:eastAsia="Times New Roman" w:hAnsi="Times New Roman" w:cs="Times New Roman"/>
          <w:sz w:val="28"/>
          <w:szCs w:val="28"/>
        </w:rPr>
      </w:pPr>
    </w:p>
    <w:p w:rsidR="007B1CA1" w:rsidRPr="006E7AFF" w:rsidP="007B1CA1">
      <w:pPr>
        <w:spacing w:after="0" w:line="240" w:lineRule="auto"/>
        <w:ind w:right="-144"/>
        <w:jc w:val="center"/>
        <w:rPr>
          <w:rFonts w:ascii="Times New Roman" w:eastAsia="Times New Roman" w:hAnsi="Times New Roman" w:cs="Times New Roman"/>
          <w:b/>
          <w:sz w:val="28"/>
          <w:szCs w:val="28"/>
        </w:rPr>
      </w:pPr>
      <w:r w:rsidRPr="006E7AFF">
        <w:rPr>
          <w:rFonts w:ascii="Times New Roman" w:eastAsia="Times New Roman" w:hAnsi="Times New Roman" w:cs="Times New Roman"/>
          <w:b/>
          <w:sz w:val="28"/>
          <w:szCs w:val="28"/>
        </w:rPr>
        <w:t>УСТАНОВИЛ:</w:t>
      </w:r>
    </w:p>
    <w:p w:rsidR="007B1CA1" w:rsidRPr="00A239D8" w:rsidP="001123DC">
      <w:pPr>
        <w:pStyle w:val="ConsPlusNormal"/>
        <w:ind w:firstLine="540"/>
        <w:jc w:val="both"/>
        <w:rPr>
          <w:sz w:val="28"/>
          <w:szCs w:val="28"/>
        </w:rPr>
      </w:pPr>
      <w:r>
        <w:rPr>
          <w:sz w:val="28"/>
          <w:szCs w:val="28"/>
        </w:rPr>
        <w:t>Бейм</w:t>
      </w:r>
      <w:r>
        <w:rPr>
          <w:sz w:val="28"/>
          <w:szCs w:val="28"/>
        </w:rPr>
        <w:t xml:space="preserve"> Э.Г., являясь г</w:t>
      </w:r>
      <w:r w:rsidRPr="006E7AFF">
        <w:rPr>
          <w:sz w:val="28"/>
          <w:szCs w:val="28"/>
        </w:rPr>
        <w:t>енеральны</w:t>
      </w:r>
      <w:r>
        <w:rPr>
          <w:sz w:val="28"/>
          <w:szCs w:val="28"/>
        </w:rPr>
        <w:t>м</w:t>
      </w:r>
      <w:r w:rsidRPr="006E7AFF">
        <w:rPr>
          <w:sz w:val="28"/>
          <w:szCs w:val="28"/>
        </w:rPr>
        <w:t xml:space="preserve"> директор</w:t>
      </w:r>
      <w:r>
        <w:rPr>
          <w:sz w:val="28"/>
          <w:szCs w:val="28"/>
        </w:rPr>
        <w:t>ом</w:t>
      </w:r>
      <w:r w:rsidRPr="006E7AFF">
        <w:rPr>
          <w:sz w:val="28"/>
          <w:szCs w:val="28"/>
        </w:rPr>
        <w:t xml:space="preserve"> Общества с ограниченной ответственностью «</w:t>
      </w:r>
      <w:r>
        <w:rPr>
          <w:sz w:val="28"/>
          <w:szCs w:val="28"/>
        </w:rPr>
        <w:t>Торговый дом «ТЭС</w:t>
      </w:r>
      <w:r w:rsidRPr="006E7AFF">
        <w:rPr>
          <w:sz w:val="28"/>
          <w:szCs w:val="28"/>
        </w:rPr>
        <w:t xml:space="preserve">», </w:t>
      </w:r>
      <w:r w:rsidRPr="00346D09" w:rsidR="00346D09">
        <w:rPr>
          <w:sz w:val="28"/>
          <w:szCs w:val="28"/>
        </w:rPr>
        <w:t>«данные изъяты»</w:t>
      </w:r>
      <w:r w:rsidRPr="007B1CA1">
        <w:rPr>
          <w:sz w:val="28"/>
          <w:szCs w:val="28"/>
        </w:rPr>
        <w:t xml:space="preserve">, не представил </w:t>
      </w:r>
      <w:r w:rsidRPr="007B1CA1">
        <w:rPr>
          <w:rFonts w:eastAsiaTheme="minorHAnsi"/>
          <w:sz w:val="28"/>
          <w:szCs w:val="28"/>
          <w:lang w:eastAsia="en-US"/>
        </w:rPr>
        <w:t xml:space="preserve">в установленный </w:t>
      </w:r>
      <w:r w:rsidRPr="007B1CA1">
        <w:rPr>
          <w:sz w:val="28"/>
          <w:szCs w:val="28"/>
        </w:rPr>
        <w:t>законодательством Российской Федерации об индивидуальном (</w:t>
      </w:r>
      <w:r w:rsidRPr="00A239D8">
        <w:rPr>
          <w:sz w:val="28"/>
          <w:szCs w:val="28"/>
        </w:rPr>
        <w:t>персонифицированном) учете в системе обязательного пенсионного страхования срок, необходимых сведений для ведения индивидуального (персонифицированного) учета в системе обязательного пенсионного</w:t>
      </w:r>
      <w:r w:rsidRPr="00A239D8">
        <w:rPr>
          <w:sz w:val="28"/>
          <w:szCs w:val="28"/>
        </w:rPr>
        <w:t xml:space="preserve"> страхования, а равной представление таких сведений в неполном объеме, </w:t>
      </w:r>
      <w:r w:rsidRPr="00A239D8">
        <w:rPr>
          <w:rStyle w:val="32"/>
          <w:sz w:val="28"/>
          <w:szCs w:val="28"/>
        </w:rPr>
        <w:t xml:space="preserve">за май 2017 года, </w:t>
      </w:r>
      <w:r w:rsidRPr="00A239D8">
        <w:rPr>
          <w:sz w:val="28"/>
          <w:szCs w:val="28"/>
        </w:rPr>
        <w:t>в результате чего был нарушен пункт 2.2 статьи 11 Закона 27-ФЗ</w:t>
      </w:r>
      <w:r w:rsidR="001123DC">
        <w:rPr>
          <w:sz w:val="28"/>
          <w:szCs w:val="28"/>
        </w:rPr>
        <w:t xml:space="preserve"> </w:t>
      </w:r>
      <w:r w:rsidRPr="00A239D8" w:rsidR="001123DC">
        <w:rPr>
          <w:rFonts w:eastAsiaTheme="minorHAnsi"/>
          <w:sz w:val="28"/>
          <w:szCs w:val="28"/>
          <w:lang w:eastAsia="en-US"/>
        </w:rPr>
        <w:t>"Об индивидуальном (персонифицированном) учете в системе обязательного пенсионного страхования"</w:t>
      </w:r>
      <w:r w:rsidRPr="00A239D8">
        <w:rPr>
          <w:sz w:val="28"/>
          <w:szCs w:val="28"/>
        </w:rPr>
        <w:t xml:space="preserve">. </w:t>
      </w:r>
    </w:p>
    <w:p w:rsidR="007B1CA1" w:rsidRPr="00A239D8" w:rsidP="001123DC">
      <w:pPr>
        <w:spacing w:after="0" w:line="240" w:lineRule="auto"/>
        <w:ind w:firstLine="540"/>
        <w:jc w:val="both"/>
        <w:rPr>
          <w:rFonts w:ascii="Times New Roman" w:hAnsi="Times New Roman" w:cs="Times New Roman"/>
          <w:sz w:val="28"/>
          <w:szCs w:val="28"/>
        </w:rPr>
      </w:pPr>
      <w:r w:rsidRPr="00A239D8">
        <w:rPr>
          <w:rFonts w:ascii="Times New Roman" w:hAnsi="Times New Roman" w:cs="Times New Roman"/>
          <w:sz w:val="28"/>
          <w:szCs w:val="28"/>
        </w:rPr>
        <w:t xml:space="preserve">Представитель  </w:t>
      </w:r>
      <w:r w:rsidRPr="00A239D8" w:rsidR="00A239D8">
        <w:rPr>
          <w:rFonts w:ascii="Times New Roman" w:hAnsi="Times New Roman" w:cs="Times New Roman"/>
          <w:sz w:val="28"/>
          <w:szCs w:val="28"/>
        </w:rPr>
        <w:t>Бе</w:t>
      </w:r>
      <w:r w:rsidR="001542BB">
        <w:rPr>
          <w:rFonts w:ascii="Times New Roman" w:hAnsi="Times New Roman" w:cs="Times New Roman"/>
          <w:sz w:val="28"/>
          <w:szCs w:val="28"/>
        </w:rPr>
        <w:t>й</w:t>
      </w:r>
      <w:r w:rsidRPr="00A239D8" w:rsidR="00A239D8">
        <w:rPr>
          <w:rFonts w:ascii="Times New Roman" w:hAnsi="Times New Roman" w:cs="Times New Roman"/>
          <w:sz w:val="28"/>
          <w:szCs w:val="28"/>
        </w:rPr>
        <w:t>ма</w:t>
      </w:r>
      <w:r w:rsidRPr="00A239D8" w:rsidR="00A239D8">
        <w:rPr>
          <w:rFonts w:ascii="Times New Roman" w:hAnsi="Times New Roman" w:cs="Times New Roman"/>
          <w:sz w:val="28"/>
          <w:szCs w:val="28"/>
        </w:rPr>
        <w:t xml:space="preserve"> Э.Г., действующий на основании доверенности,</w:t>
      </w:r>
      <w:r w:rsidRPr="00A239D8">
        <w:rPr>
          <w:rFonts w:ascii="Times New Roman" w:hAnsi="Times New Roman" w:cs="Times New Roman"/>
          <w:sz w:val="28"/>
          <w:szCs w:val="28"/>
        </w:rPr>
        <w:t xml:space="preserve"> в судебном заседании вину в совершении правонарушения признал.</w:t>
      </w:r>
    </w:p>
    <w:p w:rsidR="00A239D8" w:rsidRPr="00A239D8" w:rsidP="001123DC">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A239D8">
        <w:rPr>
          <w:rFonts w:ascii="Times New Roman" w:hAnsi="Times New Roman" w:eastAsiaTheme="minorHAnsi" w:cs="Times New Roman"/>
          <w:sz w:val="28"/>
          <w:szCs w:val="28"/>
          <w:lang w:eastAsia="en-US"/>
        </w:rPr>
        <w:t xml:space="preserve">Положениями </w:t>
      </w:r>
      <w:r>
        <w:fldChar w:fldCharType="begin"/>
      </w:r>
      <w:r>
        <w:instrText xml:space="preserve"> HYPERLINK "consultantplus://offline/ref=D1D03831BFBA641B9AFBB3BFE9AA6204F577B24582F860DEBFC4481AE097DBB7EAF7B13FD688r5JER" </w:instrText>
      </w:r>
      <w:r>
        <w:fldChar w:fldCharType="separate"/>
      </w:r>
      <w:r w:rsidRPr="00A239D8">
        <w:rPr>
          <w:rFonts w:ascii="Times New Roman" w:hAnsi="Times New Roman" w:eastAsiaTheme="minorHAnsi" w:cs="Times New Roman"/>
          <w:sz w:val="28"/>
          <w:szCs w:val="28"/>
          <w:lang w:eastAsia="en-US"/>
        </w:rPr>
        <w:t>ст. 15.33.2</w:t>
      </w:r>
      <w:r>
        <w:fldChar w:fldCharType="end"/>
      </w:r>
      <w:r w:rsidRPr="00A239D8">
        <w:rPr>
          <w:rFonts w:ascii="Times New Roman" w:hAnsi="Times New Roman" w:eastAsiaTheme="minorHAnsi" w:cs="Times New Roman"/>
          <w:sz w:val="28"/>
          <w:szCs w:val="28"/>
          <w:lang w:eastAsia="en-US"/>
        </w:rPr>
        <w:t xml:space="preserve">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w:t>
      </w:r>
      <w:r w:rsidRPr="00A239D8">
        <w:rPr>
          <w:rFonts w:ascii="Times New Roman" w:hAnsi="Times New Roman" w:eastAsiaTheme="minorHAnsi" w:cs="Times New Roman"/>
          <w:sz w:val="28"/>
          <w:szCs w:val="28"/>
          <w:lang w:eastAsia="en-US"/>
        </w:rPr>
        <w:t>представление таких сведений в неполном объеме</w:t>
      </w:r>
      <w:r w:rsidRPr="00A239D8">
        <w:rPr>
          <w:rFonts w:ascii="Times New Roman" w:hAnsi="Times New Roman" w:eastAsiaTheme="minorHAnsi" w:cs="Times New Roman"/>
          <w:sz w:val="28"/>
          <w:szCs w:val="28"/>
          <w:lang w:eastAsia="en-US"/>
        </w:rPr>
        <w:t xml:space="preserve"> или в искаженном виде.</w:t>
      </w:r>
    </w:p>
    <w:p w:rsidR="00A239D8" w:rsidRPr="00A239D8" w:rsidP="00A239D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A239D8">
        <w:rPr>
          <w:rFonts w:ascii="Times New Roman" w:hAnsi="Times New Roman" w:eastAsiaTheme="minorHAnsi" w:cs="Times New Roman"/>
          <w:sz w:val="28"/>
          <w:szCs w:val="28"/>
          <w:lang w:eastAsia="en-US"/>
        </w:rPr>
        <w:t xml:space="preserve">Правовая основа и принципы организации индивидуального (персонифицированного) учета сведений о гражданах, на которых распространяется действие законодательства Российской Федерации об обязательном пенсионном страховании, устанавливаются Федеральным </w:t>
      </w:r>
      <w:r>
        <w:fldChar w:fldCharType="begin"/>
      </w:r>
      <w:r>
        <w:instrText xml:space="preserve"> HYPERLINK "consultantplus://offline/ref=D1D03831BFBA641B9AFBB3BFE9AA6204F576B64282F660DEBFC4481AE0r9J7R" </w:instrText>
      </w:r>
      <w:r>
        <w:fldChar w:fldCharType="separate"/>
      </w:r>
      <w:r w:rsidRPr="00A239D8">
        <w:rPr>
          <w:rFonts w:ascii="Times New Roman" w:hAnsi="Times New Roman" w:eastAsiaTheme="minorHAnsi" w:cs="Times New Roman"/>
          <w:sz w:val="28"/>
          <w:szCs w:val="28"/>
          <w:lang w:eastAsia="en-US"/>
        </w:rPr>
        <w:t>законом</w:t>
      </w:r>
      <w:r>
        <w:fldChar w:fldCharType="end"/>
      </w:r>
      <w:r w:rsidRPr="00A239D8">
        <w:rPr>
          <w:rFonts w:ascii="Times New Roman" w:hAnsi="Times New Roman" w:eastAsiaTheme="minorHAnsi" w:cs="Times New Roman"/>
          <w:sz w:val="28"/>
          <w:szCs w:val="28"/>
          <w:lang w:eastAsia="en-US"/>
        </w:rPr>
        <w:t xml:space="preserve"> от 01.04.1996 </w:t>
      </w:r>
      <w:r>
        <w:rPr>
          <w:rFonts w:ascii="Times New Roman" w:hAnsi="Times New Roman" w:eastAsiaTheme="minorHAnsi" w:cs="Times New Roman"/>
          <w:sz w:val="28"/>
          <w:szCs w:val="28"/>
          <w:lang w:eastAsia="en-US"/>
        </w:rPr>
        <w:t>№</w:t>
      </w:r>
      <w:r w:rsidRPr="00A239D8">
        <w:rPr>
          <w:rFonts w:ascii="Times New Roman" w:hAnsi="Times New Roman" w:eastAsiaTheme="minorHAnsi" w:cs="Times New Roman"/>
          <w:sz w:val="28"/>
          <w:szCs w:val="28"/>
          <w:lang w:eastAsia="en-US"/>
        </w:rPr>
        <w:t xml:space="preserve"> 27-ФЗ "Об индивидуальном (персонифицированном) учете в системе обязательного пенсионного страхования" (далее - Федеральный закон </w:t>
      </w:r>
      <w:r>
        <w:rPr>
          <w:rFonts w:ascii="Times New Roman" w:hAnsi="Times New Roman" w:eastAsiaTheme="minorHAnsi" w:cs="Times New Roman"/>
          <w:sz w:val="28"/>
          <w:szCs w:val="28"/>
          <w:lang w:eastAsia="en-US"/>
        </w:rPr>
        <w:t>№</w:t>
      </w:r>
      <w:r w:rsidRPr="00A239D8">
        <w:rPr>
          <w:rFonts w:ascii="Times New Roman" w:hAnsi="Times New Roman" w:eastAsiaTheme="minorHAnsi" w:cs="Times New Roman"/>
          <w:sz w:val="28"/>
          <w:szCs w:val="28"/>
          <w:lang w:eastAsia="en-US"/>
        </w:rPr>
        <w:t xml:space="preserve"> 27-ФЗ).</w:t>
      </w:r>
    </w:p>
    <w:p w:rsidR="00A239D8" w:rsidRPr="00A239D8" w:rsidP="00A239D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A239D8">
        <w:rPr>
          <w:rFonts w:ascii="Times New Roman" w:hAnsi="Times New Roman" w:eastAsiaTheme="minorHAnsi" w:cs="Times New Roman"/>
          <w:sz w:val="28"/>
          <w:szCs w:val="28"/>
          <w:lang w:eastAsia="en-US"/>
        </w:rPr>
        <w:t xml:space="preserve">В соответствии с </w:t>
      </w:r>
      <w:r>
        <w:fldChar w:fldCharType="begin"/>
      </w:r>
      <w:r>
        <w:instrText xml:space="preserve"> HYPERLINK "consultantplus://offline/ref=D1D03831BFBA641B9AFBB3BFE9AA6204F576B64282F660DEBFC4481AE097DBB7EAF7B139DBr8J4R" </w:instrText>
      </w:r>
      <w:r>
        <w:fldChar w:fldCharType="separate"/>
      </w:r>
      <w:r w:rsidRPr="00A239D8">
        <w:rPr>
          <w:rFonts w:ascii="Times New Roman" w:hAnsi="Times New Roman" w:eastAsiaTheme="minorHAnsi" w:cs="Times New Roman"/>
          <w:sz w:val="28"/>
          <w:szCs w:val="28"/>
          <w:lang w:eastAsia="en-US"/>
        </w:rPr>
        <w:t>п. 1 ст. 11</w:t>
      </w:r>
      <w:r>
        <w:fldChar w:fldCharType="end"/>
      </w:r>
      <w:r w:rsidRPr="00A239D8">
        <w:rPr>
          <w:rFonts w:ascii="Times New Roman" w:hAnsi="Times New Roman" w:eastAsiaTheme="minorHAnsi" w:cs="Times New Roman"/>
          <w:sz w:val="28"/>
          <w:szCs w:val="28"/>
          <w:lang w:eastAsia="en-US"/>
        </w:rPr>
        <w:t xml:space="preserve"> указанного Закона страхователи представляют предусмотренные </w:t>
      </w:r>
      <w:r>
        <w:fldChar w:fldCharType="begin"/>
      </w:r>
      <w:r>
        <w:instrText xml:space="preserve"> HYPERLINK "consultantplus://offline/ref=D1D03831BFBA641B9AFBB3BFE9AA6204F576B64282F660DEBFC4481AE097DBB7EAF7B139DBr8J5R" </w:instrText>
      </w:r>
      <w:r>
        <w:fldChar w:fldCharType="separate"/>
      </w:r>
      <w:r w:rsidRPr="00A239D8">
        <w:rPr>
          <w:rFonts w:ascii="Times New Roman" w:hAnsi="Times New Roman" w:eastAsiaTheme="minorHAnsi" w:cs="Times New Roman"/>
          <w:sz w:val="28"/>
          <w:szCs w:val="28"/>
          <w:lang w:eastAsia="en-US"/>
        </w:rPr>
        <w:t>пунктами 2</w:t>
      </w:r>
      <w:r>
        <w:fldChar w:fldCharType="end"/>
      </w:r>
      <w:r w:rsidRPr="00A239D8">
        <w:rPr>
          <w:rFonts w:ascii="Times New Roman" w:hAnsi="Times New Roman" w:eastAsiaTheme="minorHAnsi" w:cs="Times New Roman"/>
          <w:sz w:val="28"/>
          <w:szCs w:val="28"/>
          <w:lang w:eastAsia="en-US"/>
        </w:rPr>
        <w:t xml:space="preserve"> - </w:t>
      </w:r>
      <w:r>
        <w:fldChar w:fldCharType="begin"/>
      </w:r>
      <w:r>
        <w:instrText xml:space="preserve"> HYPERLINK "consultantplus://offline/ref=D1D03831BFBA641B9AFBB3BFE9AA6204F576B64282F660DEBFC4481AE097DBB7EAF7B139DAr8J8R" </w:instrText>
      </w:r>
      <w:r>
        <w:fldChar w:fldCharType="separate"/>
      </w:r>
      <w:r w:rsidRPr="00A239D8">
        <w:rPr>
          <w:rFonts w:ascii="Times New Roman" w:hAnsi="Times New Roman" w:eastAsiaTheme="minorHAnsi" w:cs="Times New Roman"/>
          <w:sz w:val="28"/>
          <w:szCs w:val="28"/>
          <w:lang w:eastAsia="en-US"/>
        </w:rPr>
        <w:t>2.2 настоящей статьи</w:t>
      </w:r>
      <w:r>
        <w:fldChar w:fldCharType="end"/>
      </w:r>
      <w:r w:rsidRPr="00A239D8">
        <w:rPr>
          <w:rFonts w:ascii="Times New Roman" w:hAnsi="Times New Roman" w:eastAsiaTheme="minorHAnsi" w:cs="Times New Roman"/>
          <w:sz w:val="28"/>
          <w:szCs w:val="28"/>
          <w:lang w:eastAsia="en-US"/>
        </w:rPr>
        <w:t xml:space="preserve"> сведения для индивидуального (персонифицированного) учета в органы Пенсионного фонда Российской Федерации по месту их регистрации.</w:t>
      </w:r>
    </w:p>
    <w:p w:rsidR="00A239D8" w:rsidRPr="00A239D8" w:rsidP="00A239D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A239D8">
        <w:rPr>
          <w:rFonts w:ascii="Times New Roman" w:hAnsi="Times New Roman" w:eastAsiaTheme="minorHAnsi" w:cs="Times New Roman"/>
          <w:sz w:val="28"/>
          <w:szCs w:val="28"/>
          <w:lang w:eastAsia="en-US"/>
        </w:rPr>
        <w:t xml:space="preserve">Согласно </w:t>
      </w:r>
      <w:r>
        <w:fldChar w:fldCharType="begin"/>
      </w:r>
      <w:r>
        <w:instrText xml:space="preserve"> HYPERLINK "consultantplus://offline/ref=D1D03831BFBA641B9AFBB3BFE9AA6204F576B64282F660DEBFC4481AE097DBB7EAF7B139DAr8J8R" </w:instrText>
      </w:r>
      <w:r>
        <w:fldChar w:fldCharType="separate"/>
      </w:r>
      <w:r w:rsidRPr="00A239D8">
        <w:rPr>
          <w:rFonts w:ascii="Times New Roman" w:hAnsi="Times New Roman" w:eastAsiaTheme="minorHAnsi" w:cs="Times New Roman"/>
          <w:sz w:val="28"/>
          <w:szCs w:val="28"/>
          <w:lang w:eastAsia="en-US"/>
        </w:rPr>
        <w:t>п. 2.2 ст. 11</w:t>
      </w:r>
      <w:r>
        <w:fldChar w:fldCharType="end"/>
      </w:r>
      <w:r w:rsidRPr="00A239D8">
        <w:rPr>
          <w:rFonts w:ascii="Times New Roman" w:hAnsi="Times New Roman" w:eastAsiaTheme="minorHAnsi" w:cs="Times New Roman"/>
          <w:sz w:val="28"/>
          <w:szCs w:val="28"/>
          <w:lang w:eastAsia="en-US"/>
        </w:rPr>
        <w:t xml:space="preserve"> Закона указанные сведения страхователь предоставляет о каждом работающем у него застрахованном лице ежемесячно не позднее 15-го числа месяца, следующего за отчетным периодом - месяцем.</w:t>
      </w:r>
    </w:p>
    <w:p w:rsidR="00A239D8" w:rsidRPr="00A239D8" w:rsidP="00A239D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A239D8">
        <w:rPr>
          <w:rFonts w:ascii="Times New Roman" w:hAnsi="Times New Roman" w:eastAsiaTheme="minorHAnsi" w:cs="Times New Roman"/>
          <w:sz w:val="28"/>
          <w:szCs w:val="28"/>
          <w:lang w:eastAsia="en-US"/>
        </w:rPr>
        <w:t xml:space="preserve">В силу </w:t>
      </w:r>
      <w:r>
        <w:fldChar w:fldCharType="begin"/>
      </w:r>
      <w:r>
        <w:instrText xml:space="preserve"> HYPERLINK "consultantplus://offline/ref=D1D03831BFBA641B9AFBB3BFE9AA6204F576B64282F660DEBFC4481AE097DBB7EAF7B139D38C5CE7r8J3R" </w:instrText>
      </w:r>
      <w:r>
        <w:fldChar w:fldCharType="separate"/>
      </w:r>
      <w:r w:rsidRPr="00A239D8">
        <w:rPr>
          <w:rFonts w:ascii="Times New Roman" w:hAnsi="Times New Roman" w:eastAsiaTheme="minorHAnsi" w:cs="Times New Roman"/>
          <w:sz w:val="28"/>
          <w:szCs w:val="28"/>
          <w:lang w:eastAsia="en-US"/>
        </w:rPr>
        <w:t>ст. 1</w:t>
      </w:r>
      <w:r>
        <w:fldChar w:fldCharType="end"/>
      </w:r>
      <w:r w:rsidRPr="00A239D8">
        <w:rPr>
          <w:rFonts w:ascii="Times New Roman" w:hAnsi="Times New Roman" w:eastAsiaTheme="minorHAnsi" w:cs="Times New Roman"/>
          <w:sz w:val="28"/>
          <w:szCs w:val="28"/>
          <w:lang w:eastAsia="en-US"/>
        </w:rPr>
        <w:t xml:space="preserve"> Федерального закона </w:t>
      </w:r>
      <w:r>
        <w:rPr>
          <w:rFonts w:ascii="Times New Roman" w:hAnsi="Times New Roman" w:eastAsiaTheme="minorHAnsi" w:cs="Times New Roman"/>
          <w:sz w:val="28"/>
          <w:szCs w:val="28"/>
          <w:lang w:eastAsia="en-US"/>
        </w:rPr>
        <w:t>№</w:t>
      </w:r>
      <w:r w:rsidRPr="00A239D8">
        <w:rPr>
          <w:rFonts w:ascii="Times New Roman" w:hAnsi="Times New Roman" w:eastAsiaTheme="minorHAnsi" w:cs="Times New Roman"/>
          <w:sz w:val="28"/>
          <w:szCs w:val="28"/>
          <w:lang w:eastAsia="en-US"/>
        </w:rPr>
        <w:t xml:space="preserve"> 27-ФЗ страхователями являются, в том числе, юридические лица.</w:t>
      </w:r>
    </w:p>
    <w:p w:rsidR="00A239D8" w:rsidP="00A239D8">
      <w:pPr>
        <w:pStyle w:val="ConsPlusNormal"/>
        <w:ind w:firstLine="540"/>
        <w:jc w:val="both"/>
        <w:rPr>
          <w:sz w:val="28"/>
          <w:szCs w:val="28"/>
        </w:rPr>
      </w:pPr>
      <w:r>
        <w:rPr>
          <w:rFonts w:eastAsiaTheme="minorHAnsi"/>
          <w:sz w:val="28"/>
          <w:szCs w:val="28"/>
          <w:lang w:eastAsia="en-US"/>
        </w:rPr>
        <w:t xml:space="preserve">При </w:t>
      </w:r>
      <w:r w:rsidRPr="00A239D8">
        <w:rPr>
          <w:rFonts w:eastAsiaTheme="minorHAnsi"/>
          <w:sz w:val="28"/>
          <w:szCs w:val="28"/>
          <w:lang w:eastAsia="en-US"/>
        </w:rPr>
        <w:t xml:space="preserve">рассмотрении дела установлено, что </w:t>
      </w:r>
      <w:r w:rsidRPr="00A239D8">
        <w:rPr>
          <w:sz w:val="28"/>
          <w:szCs w:val="28"/>
        </w:rPr>
        <w:t>Бейм</w:t>
      </w:r>
      <w:r w:rsidRPr="00A239D8">
        <w:rPr>
          <w:sz w:val="28"/>
          <w:szCs w:val="28"/>
        </w:rPr>
        <w:t xml:space="preserve"> Э.Г., являясь генеральным директором Общества с ограниченной ответственностью «Торговый дом «ТЭС» представил </w:t>
      </w:r>
      <w:r w:rsidRPr="00A239D8">
        <w:rPr>
          <w:rFonts w:eastAsiaTheme="minorHAnsi"/>
          <w:sz w:val="28"/>
          <w:szCs w:val="28"/>
          <w:lang w:eastAsia="en-US"/>
        </w:rPr>
        <w:t xml:space="preserve">в территориальный орган Пенсионного фонда России сведения о застрахованных лицах </w:t>
      </w:r>
      <w:r>
        <w:fldChar w:fldCharType="begin"/>
      </w:r>
      <w:r>
        <w:instrText xml:space="preserve"> HYPERLINK "consultantplus://offline/ref=7039F56E444731591CE3EB5D9D492BB5766BC3283E6C2D099EA64E60990FC5346D8D76EE0E2D269530KDR" </w:instrText>
      </w:r>
      <w:r>
        <w:fldChar w:fldCharType="separate"/>
      </w:r>
      <w:r w:rsidRPr="00A239D8">
        <w:rPr>
          <w:rFonts w:eastAsiaTheme="minorHAnsi"/>
          <w:sz w:val="28"/>
          <w:szCs w:val="28"/>
          <w:lang w:eastAsia="en-US"/>
        </w:rPr>
        <w:t>(форма СЗВ-М)</w:t>
      </w:r>
      <w:r>
        <w:fldChar w:fldCharType="end"/>
      </w:r>
      <w:r w:rsidRPr="00A239D8">
        <w:rPr>
          <w:rFonts w:eastAsiaTheme="minorHAnsi"/>
          <w:sz w:val="28"/>
          <w:szCs w:val="28"/>
          <w:lang w:eastAsia="en-US"/>
        </w:rPr>
        <w:t xml:space="preserve"> за май 2017 года</w:t>
      </w:r>
      <w:r>
        <w:rPr>
          <w:rFonts w:eastAsiaTheme="minorHAnsi"/>
          <w:sz w:val="28"/>
          <w:szCs w:val="28"/>
          <w:lang w:eastAsia="en-US"/>
        </w:rPr>
        <w:t>,</w:t>
      </w:r>
      <w:r w:rsidRPr="00A239D8">
        <w:rPr>
          <w:rFonts w:eastAsiaTheme="minorHAnsi"/>
          <w:sz w:val="28"/>
          <w:szCs w:val="28"/>
          <w:lang w:eastAsia="en-US"/>
        </w:rPr>
        <w:t xml:space="preserve"> в отношении 985 застрахованных лиц - 16.06.2017 г., в отношении 1 застрахованного лица – 20.06.2017 г.</w:t>
      </w:r>
      <w:r>
        <w:rPr>
          <w:rFonts w:eastAsiaTheme="minorHAnsi"/>
          <w:sz w:val="28"/>
          <w:szCs w:val="28"/>
          <w:lang w:eastAsia="en-US"/>
        </w:rPr>
        <w:t xml:space="preserve">, предельный срок </w:t>
      </w:r>
      <w:r w:rsidRPr="000A7035">
        <w:rPr>
          <w:sz w:val="28"/>
          <w:szCs w:val="28"/>
        </w:rPr>
        <w:t xml:space="preserve">предоставления </w:t>
      </w:r>
      <w:r>
        <w:rPr>
          <w:sz w:val="28"/>
          <w:szCs w:val="28"/>
        </w:rPr>
        <w:t>которых - 15.06.2016 г.</w:t>
      </w:r>
    </w:p>
    <w:p w:rsidR="00EF585A" w:rsidRPr="00A239D8" w:rsidP="001123DC">
      <w:pPr>
        <w:pStyle w:val="ConsPlusNormal"/>
        <w:ind w:firstLine="540"/>
        <w:jc w:val="both"/>
        <w:rPr>
          <w:rFonts w:eastAsiaTheme="minorHAnsi"/>
          <w:sz w:val="28"/>
          <w:szCs w:val="28"/>
          <w:lang w:eastAsia="en-US"/>
        </w:rPr>
      </w:pPr>
      <w:r>
        <w:rPr>
          <w:sz w:val="28"/>
          <w:szCs w:val="28"/>
        </w:rPr>
        <w:t>Оц</w:t>
      </w:r>
      <w:r w:rsidRPr="006E7AFF">
        <w:rPr>
          <w:sz w:val="28"/>
          <w:szCs w:val="28"/>
        </w:rPr>
        <w:t xml:space="preserve">енив доказательства, имеющиеся в деле об административном правонарушении, суд приходит к выводу, что генеральный директор </w:t>
      </w:r>
      <w:r w:rsidRPr="00A239D8">
        <w:rPr>
          <w:sz w:val="28"/>
          <w:szCs w:val="28"/>
        </w:rPr>
        <w:t xml:space="preserve">Общества с ограниченной ответственностью «Торговый дом «ТЭС» </w:t>
      </w:r>
      <w:r>
        <w:rPr>
          <w:sz w:val="28"/>
          <w:szCs w:val="28"/>
        </w:rPr>
        <w:t>Бейм</w:t>
      </w:r>
      <w:r>
        <w:rPr>
          <w:sz w:val="28"/>
          <w:szCs w:val="28"/>
        </w:rPr>
        <w:t xml:space="preserve"> Э.Г. </w:t>
      </w:r>
      <w:r w:rsidRPr="006E7AFF">
        <w:rPr>
          <w:sz w:val="28"/>
          <w:szCs w:val="28"/>
        </w:rPr>
        <w:t>совершил правонарушение, предусмотренное ст.15.33</w:t>
      </w:r>
      <w:r>
        <w:rPr>
          <w:sz w:val="28"/>
          <w:szCs w:val="28"/>
        </w:rPr>
        <w:t>.2</w:t>
      </w:r>
      <w:r w:rsidRPr="006E7AFF">
        <w:rPr>
          <w:sz w:val="28"/>
          <w:szCs w:val="28"/>
        </w:rPr>
        <w:t xml:space="preserve"> КоАП РФ, а именно: </w:t>
      </w:r>
      <w:r w:rsidRPr="00A239D8">
        <w:rPr>
          <w:rFonts w:eastAsiaTheme="minorHAnsi"/>
          <w:sz w:val="28"/>
          <w:szCs w:val="28"/>
          <w:lang w:eastAsia="en-US"/>
        </w:rP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w:t>
      </w:r>
      <w:r>
        <w:rPr>
          <w:rFonts w:eastAsiaTheme="minorHAnsi"/>
          <w:sz w:val="28"/>
          <w:szCs w:val="28"/>
          <w:lang w:eastAsia="en-US"/>
        </w:rPr>
        <w:t xml:space="preserve"> </w:t>
      </w:r>
      <w:r w:rsidRPr="00A239D8">
        <w:rPr>
          <w:rFonts w:eastAsiaTheme="minorHAnsi"/>
          <w:sz w:val="28"/>
          <w:szCs w:val="28"/>
          <w:lang w:eastAsia="en-US"/>
        </w:rPr>
        <w:t>в органы Пенсионного фонда Российской Федерации оформленных в установленном порядке</w:t>
      </w:r>
      <w:r w:rsidRPr="00A239D8">
        <w:rPr>
          <w:rFonts w:eastAsiaTheme="minorHAnsi"/>
          <w:sz w:val="28"/>
          <w:szCs w:val="28"/>
          <w:lang w:eastAsia="en-US"/>
        </w:rPr>
        <w:t xml:space="preserve">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7B1CA1" w:rsidRPr="006E7AFF" w:rsidP="001123DC">
      <w:pPr>
        <w:spacing w:after="0" w:line="240" w:lineRule="auto"/>
        <w:ind w:firstLine="540"/>
        <w:jc w:val="both"/>
        <w:rPr>
          <w:rFonts w:ascii="Times New Roman" w:hAnsi="Times New Roman" w:cs="Times New Roman"/>
          <w:sz w:val="28"/>
          <w:szCs w:val="28"/>
        </w:rPr>
      </w:pPr>
      <w:r w:rsidRPr="006E7AFF">
        <w:rPr>
          <w:rFonts w:ascii="Times New Roman" w:hAnsi="Times New Roman" w:cs="Times New Roman"/>
          <w:sz w:val="28"/>
          <w:szCs w:val="28"/>
        </w:rPr>
        <w:t xml:space="preserve">Вина </w:t>
      </w:r>
      <w:r w:rsidRPr="00EF585A">
        <w:rPr>
          <w:rFonts w:ascii="Times New Roman" w:hAnsi="Times New Roman" w:cs="Times New Roman"/>
          <w:sz w:val="28"/>
          <w:szCs w:val="28"/>
        </w:rPr>
        <w:t xml:space="preserve">генерального директора </w:t>
      </w:r>
      <w:r w:rsidRPr="00EF585A" w:rsidR="00EF585A">
        <w:rPr>
          <w:rFonts w:ascii="Times New Roman" w:hAnsi="Times New Roman" w:cs="Times New Roman"/>
          <w:sz w:val="28"/>
          <w:szCs w:val="28"/>
        </w:rPr>
        <w:t xml:space="preserve">Общества с ограниченной ответственностью «Торговый дом «ТЭС» </w:t>
      </w:r>
      <w:r w:rsidRPr="00EF585A" w:rsidR="00EF585A">
        <w:rPr>
          <w:rFonts w:ascii="Times New Roman" w:hAnsi="Times New Roman" w:cs="Times New Roman"/>
          <w:sz w:val="28"/>
          <w:szCs w:val="28"/>
        </w:rPr>
        <w:t>Бейм</w:t>
      </w:r>
      <w:r w:rsidR="00EF585A">
        <w:rPr>
          <w:rFonts w:ascii="Times New Roman" w:hAnsi="Times New Roman" w:cs="Times New Roman"/>
          <w:sz w:val="28"/>
          <w:szCs w:val="28"/>
        </w:rPr>
        <w:t>а</w:t>
      </w:r>
      <w:r w:rsidRPr="00EF585A" w:rsidR="00EF585A">
        <w:rPr>
          <w:rFonts w:ascii="Times New Roman" w:hAnsi="Times New Roman" w:cs="Times New Roman"/>
          <w:sz w:val="28"/>
          <w:szCs w:val="28"/>
        </w:rPr>
        <w:t xml:space="preserve"> Э.Г. </w:t>
      </w:r>
      <w:r w:rsidRPr="00EF585A">
        <w:rPr>
          <w:rFonts w:ascii="Times New Roman" w:hAnsi="Times New Roman" w:cs="Times New Roman"/>
          <w:sz w:val="28"/>
          <w:szCs w:val="28"/>
        </w:rPr>
        <w:t xml:space="preserve">при обстоятельствах, изложенных в протоколе об административном </w:t>
      </w:r>
      <w:r w:rsidRPr="00EF585A">
        <w:rPr>
          <w:rFonts w:ascii="Times New Roman" w:hAnsi="Times New Roman" w:cs="Times New Roman"/>
          <w:sz w:val="28"/>
          <w:szCs w:val="28"/>
        </w:rPr>
        <w:t>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w:t>
      </w:r>
      <w:r w:rsidR="00EF585A">
        <w:rPr>
          <w:rFonts w:ascii="Times New Roman" w:hAnsi="Times New Roman" w:cs="Times New Roman"/>
          <w:sz w:val="28"/>
          <w:szCs w:val="28"/>
        </w:rPr>
        <w:t>215</w:t>
      </w:r>
      <w:r w:rsidRPr="00EF585A">
        <w:rPr>
          <w:rFonts w:ascii="Times New Roman" w:hAnsi="Times New Roman" w:cs="Times New Roman"/>
          <w:sz w:val="28"/>
          <w:szCs w:val="28"/>
        </w:rPr>
        <w:t xml:space="preserve"> от </w:t>
      </w:r>
      <w:r w:rsidR="00EF585A">
        <w:rPr>
          <w:rFonts w:ascii="Times New Roman" w:hAnsi="Times New Roman" w:cs="Times New Roman"/>
          <w:sz w:val="28"/>
          <w:szCs w:val="28"/>
        </w:rPr>
        <w:t>27.09</w:t>
      </w:r>
      <w:r w:rsidRPr="00EF585A">
        <w:rPr>
          <w:rFonts w:ascii="Times New Roman" w:hAnsi="Times New Roman" w:cs="Times New Roman"/>
          <w:sz w:val="28"/>
          <w:szCs w:val="28"/>
        </w:rPr>
        <w:t>.2017г. (л.д.1-</w:t>
      </w:r>
      <w:r w:rsidR="00EF585A">
        <w:rPr>
          <w:rFonts w:ascii="Times New Roman" w:hAnsi="Times New Roman" w:cs="Times New Roman"/>
          <w:sz w:val="28"/>
          <w:szCs w:val="28"/>
        </w:rPr>
        <w:t>2</w:t>
      </w:r>
      <w:r w:rsidRPr="00EF585A">
        <w:rPr>
          <w:rFonts w:ascii="Times New Roman" w:hAnsi="Times New Roman" w:cs="Times New Roman"/>
          <w:sz w:val="28"/>
          <w:szCs w:val="28"/>
        </w:rPr>
        <w:t xml:space="preserve">), </w:t>
      </w:r>
      <w:r w:rsidRPr="006E7AFF">
        <w:rPr>
          <w:rFonts w:ascii="Times New Roman" w:hAnsi="Times New Roman" w:cs="Times New Roman"/>
          <w:sz w:val="28"/>
          <w:szCs w:val="28"/>
        </w:rPr>
        <w:t>выпиской из ЕГРЮЛ (л.д.</w:t>
      </w:r>
      <w:r w:rsidR="00EF585A">
        <w:rPr>
          <w:rFonts w:ascii="Times New Roman" w:hAnsi="Times New Roman" w:cs="Times New Roman"/>
          <w:sz w:val="28"/>
          <w:szCs w:val="28"/>
        </w:rPr>
        <w:t>7-15</w:t>
      </w:r>
      <w:r w:rsidRPr="006E7AFF">
        <w:rPr>
          <w:rFonts w:ascii="Times New Roman" w:hAnsi="Times New Roman" w:cs="Times New Roman"/>
          <w:sz w:val="28"/>
          <w:szCs w:val="28"/>
        </w:rPr>
        <w:t xml:space="preserve">), </w:t>
      </w:r>
      <w:r w:rsidR="00EF585A">
        <w:rPr>
          <w:rFonts w:ascii="Times New Roman" w:hAnsi="Times New Roman" w:cs="Times New Roman"/>
          <w:sz w:val="28"/>
          <w:szCs w:val="28"/>
        </w:rPr>
        <w:t>скриншотом реестра приёма (</w:t>
      </w:r>
      <w:r w:rsidR="00EF585A">
        <w:rPr>
          <w:rFonts w:ascii="Times New Roman" w:hAnsi="Times New Roman" w:cs="Times New Roman"/>
          <w:sz w:val="28"/>
          <w:szCs w:val="28"/>
        </w:rPr>
        <w:t>л.д</w:t>
      </w:r>
      <w:r w:rsidR="00EF585A">
        <w:rPr>
          <w:rFonts w:ascii="Times New Roman" w:hAnsi="Times New Roman" w:cs="Times New Roman"/>
          <w:sz w:val="28"/>
          <w:szCs w:val="28"/>
        </w:rPr>
        <w:t>. 17), извещениями о доставке (</w:t>
      </w:r>
      <w:r w:rsidR="00EF585A">
        <w:rPr>
          <w:rFonts w:ascii="Times New Roman" w:hAnsi="Times New Roman" w:cs="Times New Roman"/>
          <w:sz w:val="28"/>
          <w:szCs w:val="28"/>
        </w:rPr>
        <w:t>л.д</w:t>
      </w:r>
      <w:r w:rsidR="00EF585A">
        <w:rPr>
          <w:rFonts w:ascii="Times New Roman" w:hAnsi="Times New Roman" w:cs="Times New Roman"/>
          <w:sz w:val="28"/>
          <w:szCs w:val="28"/>
        </w:rPr>
        <w:t>. 18,19)</w:t>
      </w:r>
      <w:r w:rsidRPr="006E7AFF">
        <w:rPr>
          <w:rFonts w:ascii="Times New Roman" w:hAnsi="Times New Roman" w:cs="Times New Roman"/>
          <w:sz w:val="28"/>
          <w:szCs w:val="28"/>
        </w:rPr>
        <w:t>.</w:t>
      </w:r>
    </w:p>
    <w:p w:rsidR="007B1CA1" w:rsidRPr="006E7AFF" w:rsidP="001123DC">
      <w:pPr>
        <w:tabs>
          <w:tab w:val="left" w:pos="426"/>
        </w:tabs>
        <w:spacing w:after="0" w:line="240" w:lineRule="auto"/>
        <w:ind w:firstLine="540"/>
        <w:jc w:val="both"/>
        <w:rPr>
          <w:rFonts w:ascii="Times New Roman" w:hAnsi="Times New Roman" w:cs="Times New Roman"/>
          <w:sz w:val="28"/>
          <w:szCs w:val="28"/>
        </w:rPr>
      </w:pPr>
      <w:r w:rsidRPr="006E7AFF">
        <w:rPr>
          <w:rFonts w:ascii="Times New Roman" w:hAnsi="Times New Roman" w:cs="Times New Roman"/>
          <w:sz w:val="28"/>
          <w:szCs w:val="28"/>
        </w:rPr>
        <w:t xml:space="preserve">Оснований для прекращения производства по данному делу, не установлено.  </w:t>
      </w:r>
    </w:p>
    <w:p w:rsidR="007B1CA1" w:rsidRPr="006E7AFF" w:rsidP="001123DC">
      <w:pPr>
        <w:spacing w:after="0" w:line="240" w:lineRule="auto"/>
        <w:ind w:firstLine="540"/>
        <w:jc w:val="both"/>
        <w:rPr>
          <w:rFonts w:ascii="Times New Roman" w:hAnsi="Times New Roman" w:cs="Times New Roman"/>
          <w:sz w:val="28"/>
          <w:szCs w:val="28"/>
        </w:rPr>
      </w:pPr>
      <w:r w:rsidRPr="006E7AFF">
        <w:rPr>
          <w:rFonts w:ascii="Times New Roman" w:hAnsi="Times New Roman" w:cs="Times New Roman"/>
          <w:color w:val="000000"/>
          <w:sz w:val="28"/>
          <w:szCs w:val="28"/>
        </w:rPr>
        <w:t>При назначении меры административного</w:t>
      </w:r>
      <w:r w:rsidRPr="006E7AFF">
        <w:rPr>
          <w:rFonts w:ascii="Times New Roman" w:hAnsi="Times New Roman" w:cs="Times New Roman"/>
          <w:sz w:val="28"/>
          <w:szCs w:val="28"/>
        </w:rPr>
        <w:t xml:space="preserve"> наказания за административное правонарушение, суд, в соответствии с требованиями ст.4.1 КРФ об АП,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7B1CA1" w:rsidRPr="006E7AFF" w:rsidP="001123DC">
      <w:pPr>
        <w:spacing w:after="0" w:line="240" w:lineRule="auto"/>
        <w:ind w:firstLine="540"/>
        <w:jc w:val="both"/>
        <w:rPr>
          <w:rFonts w:ascii="Times New Roman" w:hAnsi="Times New Roman" w:cs="Times New Roman"/>
          <w:sz w:val="28"/>
          <w:szCs w:val="28"/>
        </w:rPr>
      </w:pPr>
      <w:r w:rsidRPr="006E7AFF">
        <w:rPr>
          <w:rFonts w:ascii="Times New Roman" w:hAnsi="Times New Roman" w:cs="Times New Roman"/>
          <w:sz w:val="28"/>
          <w:szCs w:val="28"/>
        </w:rPr>
        <w:t xml:space="preserve">Обстоятельств, смягчающих ответственность правонарушителя, как и отягчающих её, – судом не усматривается. </w:t>
      </w:r>
    </w:p>
    <w:p w:rsidR="007B1CA1" w:rsidRPr="006E7AFF" w:rsidP="001123DC">
      <w:pPr>
        <w:pStyle w:val="Style18"/>
        <w:widowControl/>
        <w:spacing w:line="240" w:lineRule="auto"/>
        <w:ind w:firstLine="540"/>
        <w:rPr>
          <w:sz w:val="28"/>
          <w:szCs w:val="28"/>
        </w:rPr>
      </w:pPr>
      <w:r w:rsidRPr="006E7AFF">
        <w:rPr>
          <w:sz w:val="28"/>
          <w:szCs w:val="2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w:t>
      </w:r>
      <w:r>
        <w:rPr>
          <w:sz w:val="28"/>
          <w:szCs w:val="28"/>
        </w:rPr>
        <w:t>го</w:t>
      </w:r>
      <w:r w:rsidRPr="006E7AFF">
        <w:rPr>
          <w:sz w:val="28"/>
          <w:szCs w:val="28"/>
        </w:rPr>
        <w:t xml:space="preserve">, суд считает необходимым подвергнуть генерального директора </w:t>
      </w:r>
      <w:r w:rsidRPr="00EF585A" w:rsidR="00EF585A">
        <w:rPr>
          <w:sz w:val="28"/>
          <w:szCs w:val="28"/>
        </w:rPr>
        <w:t xml:space="preserve">Общества с ограниченной ответственностью «Торговый дом «ТЭС» </w:t>
      </w:r>
      <w:r w:rsidRPr="00EF585A" w:rsidR="00EF585A">
        <w:rPr>
          <w:sz w:val="28"/>
          <w:szCs w:val="28"/>
        </w:rPr>
        <w:t>Бейм</w:t>
      </w:r>
      <w:r w:rsidR="00EF585A">
        <w:rPr>
          <w:sz w:val="28"/>
          <w:szCs w:val="28"/>
        </w:rPr>
        <w:t>а</w:t>
      </w:r>
      <w:r w:rsidRPr="00EF585A" w:rsidR="00EF585A">
        <w:rPr>
          <w:sz w:val="28"/>
          <w:szCs w:val="28"/>
        </w:rPr>
        <w:t xml:space="preserve"> Э.Г. </w:t>
      </w:r>
      <w:r w:rsidRPr="006E7AFF">
        <w:rPr>
          <w:sz w:val="28"/>
          <w:szCs w:val="28"/>
        </w:rPr>
        <w:t xml:space="preserve">административному наказанию в виде штрафа, </w:t>
      </w:r>
      <w:r w:rsidRPr="006E7AFF">
        <w:rPr>
          <w:color w:val="000000"/>
          <w:sz w:val="28"/>
          <w:szCs w:val="28"/>
        </w:rPr>
        <w:t>однако, в минимально предусмотренном санкцией данной части статьи размере.</w:t>
      </w:r>
    </w:p>
    <w:p w:rsidR="007B1CA1" w:rsidRPr="006E7AFF" w:rsidP="007B1CA1">
      <w:pPr>
        <w:spacing w:after="0" w:line="240" w:lineRule="auto"/>
        <w:ind w:right="-143" w:firstLine="567"/>
        <w:jc w:val="both"/>
        <w:rPr>
          <w:rFonts w:ascii="Times New Roman" w:eastAsia="Times New Roman" w:hAnsi="Times New Roman" w:cs="Times New Roman"/>
          <w:color w:val="000000"/>
          <w:sz w:val="28"/>
          <w:szCs w:val="28"/>
        </w:rPr>
      </w:pPr>
      <w:r w:rsidRPr="006E7AFF">
        <w:rPr>
          <w:rFonts w:ascii="Times New Roman" w:eastAsia="Times New Roman" w:hAnsi="Times New Roman" w:cs="Times New Roman"/>
          <w:sz w:val="28"/>
          <w:szCs w:val="28"/>
        </w:rPr>
        <w:t>Руководствуясь</w:t>
      </w:r>
      <w:r w:rsidRPr="006E7AFF">
        <w:rPr>
          <w:rFonts w:ascii="Times New Roman" w:eastAsia="Times New Roman" w:hAnsi="Times New Roman" w:cs="Times New Roman"/>
          <w:color w:val="000000"/>
          <w:sz w:val="28"/>
          <w:szCs w:val="28"/>
        </w:rPr>
        <w:t xml:space="preserve"> ст.15.33</w:t>
      </w:r>
      <w:r w:rsidR="00EF585A">
        <w:rPr>
          <w:rFonts w:ascii="Times New Roman" w:eastAsia="Times New Roman" w:hAnsi="Times New Roman" w:cs="Times New Roman"/>
          <w:color w:val="000000"/>
          <w:sz w:val="28"/>
          <w:szCs w:val="28"/>
        </w:rPr>
        <w:t>.2</w:t>
      </w:r>
      <w:r w:rsidRPr="006E7AFF">
        <w:rPr>
          <w:rFonts w:ascii="Times New Roman" w:eastAsia="Times New Roman" w:hAnsi="Times New Roman" w:cs="Times New Roman"/>
          <w:color w:val="000000"/>
          <w:sz w:val="28"/>
          <w:szCs w:val="28"/>
        </w:rPr>
        <w:t xml:space="preserve">, </w:t>
      </w:r>
      <w:r w:rsidRPr="006E7AFF">
        <w:rPr>
          <w:rFonts w:ascii="Times New Roman" w:eastAsia="Times New Roman" w:hAnsi="Times New Roman" w:cs="Times New Roman"/>
          <w:color w:val="000000"/>
          <w:sz w:val="28"/>
          <w:szCs w:val="28"/>
        </w:rPr>
        <w:t>ст.ст</w:t>
      </w:r>
      <w:r w:rsidRPr="006E7AFF">
        <w:rPr>
          <w:rFonts w:ascii="Times New Roman" w:eastAsia="Times New Roman" w:hAnsi="Times New Roman" w:cs="Times New Roman"/>
          <w:color w:val="000000"/>
          <w:sz w:val="28"/>
          <w:szCs w:val="28"/>
        </w:rPr>
        <w:t xml:space="preserve">. 29.9, 29.10, 29.11 </w:t>
      </w:r>
      <w:r w:rsidRPr="006E7AFF">
        <w:rPr>
          <w:rFonts w:ascii="Times New Roman" w:eastAsia="Times New Roman" w:hAnsi="Times New Roman" w:cs="Times New Roman"/>
          <w:sz w:val="28"/>
          <w:szCs w:val="28"/>
        </w:rPr>
        <w:t>Кодекса Российской Федерации об административных правонарушениях</w:t>
      </w:r>
      <w:r w:rsidRPr="006E7AFF">
        <w:rPr>
          <w:rFonts w:ascii="Times New Roman" w:eastAsia="Times New Roman" w:hAnsi="Times New Roman" w:cs="Times New Roman"/>
          <w:color w:val="000000"/>
          <w:sz w:val="28"/>
          <w:szCs w:val="28"/>
        </w:rPr>
        <w:t xml:space="preserve">, мировой судья – </w:t>
      </w:r>
    </w:p>
    <w:p w:rsidR="007B1CA1" w:rsidRPr="006E7AFF" w:rsidP="007B1CA1">
      <w:pPr>
        <w:spacing w:after="0" w:line="240" w:lineRule="auto"/>
        <w:ind w:right="-143" w:firstLine="709"/>
        <w:jc w:val="both"/>
        <w:rPr>
          <w:rFonts w:ascii="Times New Roman" w:eastAsia="Times New Roman" w:hAnsi="Times New Roman" w:cs="Times New Roman"/>
          <w:color w:val="000000"/>
          <w:sz w:val="28"/>
          <w:szCs w:val="28"/>
        </w:rPr>
      </w:pPr>
    </w:p>
    <w:p w:rsidR="007B1CA1" w:rsidRPr="006E7AFF" w:rsidP="007B1CA1">
      <w:pPr>
        <w:spacing w:after="0" w:line="240" w:lineRule="auto"/>
        <w:ind w:right="-144" w:firstLine="709"/>
        <w:jc w:val="center"/>
        <w:rPr>
          <w:rFonts w:ascii="Times New Roman" w:eastAsia="Times New Roman" w:hAnsi="Times New Roman" w:cs="Times New Roman"/>
          <w:b/>
          <w:color w:val="000000"/>
          <w:sz w:val="28"/>
          <w:szCs w:val="28"/>
        </w:rPr>
      </w:pPr>
      <w:r w:rsidRPr="006E7AFF">
        <w:rPr>
          <w:rFonts w:ascii="Times New Roman" w:eastAsia="Times New Roman" w:hAnsi="Times New Roman" w:cs="Times New Roman"/>
          <w:b/>
          <w:color w:val="000000"/>
          <w:sz w:val="28"/>
          <w:szCs w:val="28"/>
        </w:rPr>
        <w:t>ПОСТАНОВИЛ:</w:t>
      </w:r>
    </w:p>
    <w:p w:rsidR="007B1CA1" w:rsidRPr="006E7AFF" w:rsidP="001123DC">
      <w:pPr>
        <w:spacing w:after="0" w:line="240" w:lineRule="auto"/>
        <w:ind w:right="-144" w:firstLine="539"/>
        <w:contextualSpacing/>
        <w:jc w:val="both"/>
        <w:rPr>
          <w:rFonts w:ascii="Times New Roman" w:eastAsia="Times New Roman" w:hAnsi="Times New Roman" w:cs="Times New Roman"/>
          <w:sz w:val="28"/>
          <w:szCs w:val="28"/>
        </w:rPr>
      </w:pPr>
      <w:r w:rsidRPr="006E7AFF">
        <w:rPr>
          <w:rFonts w:ascii="Times New Roman" w:eastAsia="Times New Roman" w:hAnsi="Times New Roman" w:cs="Times New Roman"/>
          <w:sz w:val="28"/>
          <w:szCs w:val="28"/>
        </w:rPr>
        <w:t xml:space="preserve">Признать </w:t>
      </w:r>
      <w:r w:rsidR="00EF585A">
        <w:rPr>
          <w:rFonts w:ascii="Times New Roman" w:hAnsi="Times New Roman" w:cs="Times New Roman"/>
          <w:sz w:val="28"/>
          <w:szCs w:val="28"/>
        </w:rPr>
        <w:t>г</w:t>
      </w:r>
      <w:r w:rsidRPr="006E7AFF" w:rsidR="00EF585A">
        <w:rPr>
          <w:rFonts w:ascii="Times New Roman" w:hAnsi="Times New Roman" w:cs="Times New Roman"/>
          <w:sz w:val="28"/>
          <w:szCs w:val="28"/>
        </w:rPr>
        <w:t>енерального директора Общества с ограниченной ответственностью «</w:t>
      </w:r>
      <w:r w:rsidR="00EF585A">
        <w:rPr>
          <w:rFonts w:ascii="Times New Roman" w:hAnsi="Times New Roman" w:cs="Times New Roman"/>
          <w:sz w:val="28"/>
          <w:szCs w:val="28"/>
        </w:rPr>
        <w:t>Торговый дом «ТЭС</w:t>
      </w:r>
      <w:r w:rsidRPr="006E7AFF" w:rsidR="00EF585A">
        <w:rPr>
          <w:rFonts w:ascii="Times New Roman" w:hAnsi="Times New Roman" w:cs="Times New Roman"/>
          <w:sz w:val="28"/>
          <w:szCs w:val="28"/>
        </w:rPr>
        <w:t xml:space="preserve">» - </w:t>
      </w:r>
      <w:r w:rsidR="00EF585A">
        <w:rPr>
          <w:rFonts w:ascii="Times New Roman" w:hAnsi="Times New Roman" w:cs="Times New Roman"/>
          <w:sz w:val="28"/>
          <w:szCs w:val="28"/>
        </w:rPr>
        <w:t>Бейма</w:t>
      </w:r>
      <w:r w:rsidR="00EF585A">
        <w:rPr>
          <w:rFonts w:ascii="Times New Roman" w:hAnsi="Times New Roman" w:cs="Times New Roman"/>
          <w:sz w:val="28"/>
          <w:szCs w:val="28"/>
        </w:rPr>
        <w:t xml:space="preserve"> Эдуарда Геннадиевича</w:t>
      </w:r>
      <w:r w:rsidRPr="006E7AFF" w:rsidR="00EF585A">
        <w:rPr>
          <w:rFonts w:ascii="Times New Roman" w:eastAsia="Times New Roman" w:hAnsi="Times New Roman" w:cs="Times New Roman"/>
          <w:sz w:val="28"/>
          <w:szCs w:val="28"/>
        </w:rPr>
        <w:t xml:space="preserve"> </w:t>
      </w:r>
      <w:r w:rsidRPr="006E7AFF">
        <w:rPr>
          <w:rFonts w:ascii="Times New Roman" w:eastAsia="Times New Roman" w:hAnsi="Times New Roman" w:cs="Times New Roman"/>
          <w:sz w:val="28"/>
          <w:szCs w:val="28"/>
        </w:rPr>
        <w:t>виновным в совершении административного правонарушения, предусмотренного ст.15.33</w:t>
      </w:r>
      <w:r w:rsidR="00EF585A">
        <w:rPr>
          <w:rFonts w:ascii="Times New Roman" w:eastAsia="Times New Roman" w:hAnsi="Times New Roman" w:cs="Times New Roman"/>
          <w:sz w:val="28"/>
          <w:szCs w:val="28"/>
        </w:rPr>
        <w:t>.2</w:t>
      </w:r>
      <w:r w:rsidRPr="006E7AFF">
        <w:rPr>
          <w:rFonts w:ascii="Times New Roman" w:eastAsia="Times New Roman" w:hAnsi="Times New Roman" w:cs="Times New Roman"/>
          <w:sz w:val="28"/>
          <w:szCs w:val="28"/>
        </w:rPr>
        <w:t xml:space="preserve"> Кодекса Российской Федерации об административных правонарушениях и </w:t>
      </w:r>
      <w:r w:rsidRPr="006E7AFF">
        <w:rPr>
          <w:rFonts w:ascii="Times New Roman" w:hAnsi="Times New Roman" w:cs="Times New Roman"/>
          <w:color w:val="000000"/>
          <w:sz w:val="28"/>
          <w:szCs w:val="28"/>
          <w:shd w:val="clear" w:color="auto" w:fill="FFFFFF"/>
        </w:rPr>
        <w:t xml:space="preserve">назначить ему административное наказание в виде </w:t>
      </w:r>
      <w:r w:rsidRPr="006E7AFF">
        <w:rPr>
          <w:rFonts w:ascii="Times New Roman" w:eastAsia="Times New Roman" w:hAnsi="Times New Roman" w:cs="Times New Roman"/>
          <w:sz w:val="28"/>
          <w:szCs w:val="28"/>
        </w:rPr>
        <w:t>штрафа в размере 300  (триста) рублей.</w:t>
      </w:r>
    </w:p>
    <w:p w:rsidR="00D80D2F" w:rsidRPr="00D80D2F" w:rsidP="001123DC">
      <w:pPr>
        <w:spacing w:after="0" w:line="240" w:lineRule="auto"/>
        <w:ind w:firstLine="539"/>
        <w:jc w:val="both"/>
        <w:rPr>
          <w:rFonts w:ascii="Times New Roman" w:hAnsi="Times New Roman" w:cs="Times New Roman"/>
          <w:sz w:val="28"/>
          <w:szCs w:val="28"/>
        </w:rPr>
      </w:pPr>
      <w:r w:rsidRPr="006E7AFF">
        <w:rPr>
          <w:rStyle w:val="s4"/>
          <w:rFonts w:ascii="Times New Roman" w:hAnsi="Times New Roman" w:cs="Times New Roman"/>
          <w:sz w:val="28"/>
          <w:szCs w:val="28"/>
        </w:rPr>
        <w:t>Реквизиты для уплаты штрафа</w:t>
      </w:r>
      <w:r w:rsidRPr="004479C2">
        <w:rPr>
          <w:rStyle w:val="s4"/>
          <w:rFonts w:ascii="Times New Roman" w:hAnsi="Times New Roman" w:cs="Times New Roman"/>
          <w:sz w:val="28"/>
          <w:szCs w:val="28"/>
        </w:rPr>
        <w:t>:</w:t>
      </w:r>
      <w:r w:rsidRPr="006E7AFF">
        <w:rPr>
          <w:rFonts w:ascii="Times New Roman" w:hAnsi="Times New Roman" w:cs="Times New Roman"/>
          <w:sz w:val="28"/>
          <w:szCs w:val="28"/>
        </w:rPr>
        <w:t xml:space="preserve"> получатель - Управление Федерального </w:t>
      </w:r>
      <w:r w:rsidRPr="00D80D2F">
        <w:rPr>
          <w:rFonts w:ascii="Times New Roman" w:hAnsi="Times New Roman" w:cs="Times New Roman"/>
          <w:sz w:val="28"/>
          <w:szCs w:val="28"/>
        </w:rPr>
        <w:t xml:space="preserve">Казначейства по Республике Крым (ГУ </w:t>
      </w:r>
      <w:r w:rsidRPr="00D80D2F" w:rsidR="00EF585A">
        <w:rPr>
          <w:rFonts w:ascii="Times New Roman" w:hAnsi="Times New Roman" w:cs="Times New Roman"/>
          <w:sz w:val="28"/>
          <w:szCs w:val="28"/>
        </w:rPr>
        <w:t>–</w:t>
      </w:r>
      <w:r w:rsidRPr="00D80D2F">
        <w:rPr>
          <w:rFonts w:ascii="Times New Roman" w:hAnsi="Times New Roman" w:cs="Times New Roman"/>
          <w:sz w:val="28"/>
          <w:szCs w:val="28"/>
        </w:rPr>
        <w:t xml:space="preserve"> </w:t>
      </w:r>
      <w:r w:rsidRPr="00D80D2F" w:rsidR="00EF585A">
        <w:rPr>
          <w:rFonts w:ascii="Times New Roman" w:hAnsi="Times New Roman" w:cs="Times New Roman"/>
          <w:sz w:val="28"/>
          <w:szCs w:val="28"/>
        </w:rPr>
        <w:t xml:space="preserve">Отделение Пенсионного </w:t>
      </w:r>
      <w:r w:rsidRPr="00D80D2F">
        <w:rPr>
          <w:rFonts w:ascii="Times New Roman" w:hAnsi="Times New Roman" w:cs="Times New Roman"/>
          <w:sz w:val="28"/>
          <w:szCs w:val="28"/>
        </w:rPr>
        <w:t xml:space="preserve">Фонда </w:t>
      </w:r>
      <w:r w:rsidRPr="00D80D2F" w:rsidR="00EF585A">
        <w:rPr>
          <w:rFonts w:ascii="Times New Roman" w:hAnsi="Times New Roman" w:cs="Times New Roman"/>
          <w:sz w:val="28"/>
          <w:szCs w:val="28"/>
        </w:rPr>
        <w:t>Российской Федерации по Республике Крым)</w:t>
      </w:r>
      <w:r w:rsidRPr="00D80D2F">
        <w:rPr>
          <w:rFonts w:ascii="Times New Roman" w:hAnsi="Times New Roman" w:cs="Times New Roman"/>
          <w:sz w:val="28"/>
          <w:szCs w:val="28"/>
        </w:rPr>
        <w:t xml:space="preserve">; банк получателя – Отделение </w:t>
      </w:r>
      <w:r w:rsidRPr="00D80D2F" w:rsidR="00EF585A">
        <w:rPr>
          <w:rFonts w:ascii="Times New Roman" w:hAnsi="Times New Roman" w:cs="Times New Roman"/>
          <w:sz w:val="28"/>
          <w:szCs w:val="28"/>
        </w:rPr>
        <w:t xml:space="preserve">Центрального банка РФ по </w:t>
      </w:r>
      <w:r w:rsidRPr="00D80D2F">
        <w:rPr>
          <w:rFonts w:ascii="Times New Roman" w:hAnsi="Times New Roman" w:cs="Times New Roman"/>
          <w:sz w:val="28"/>
          <w:szCs w:val="28"/>
        </w:rPr>
        <w:t>Республик</w:t>
      </w:r>
      <w:r w:rsidRPr="00D80D2F" w:rsidR="00EF585A">
        <w:rPr>
          <w:rFonts w:ascii="Times New Roman" w:hAnsi="Times New Roman" w:cs="Times New Roman"/>
          <w:sz w:val="28"/>
          <w:szCs w:val="28"/>
        </w:rPr>
        <w:t>е</w:t>
      </w:r>
      <w:r w:rsidRPr="00D80D2F">
        <w:rPr>
          <w:rFonts w:ascii="Times New Roman" w:hAnsi="Times New Roman" w:cs="Times New Roman"/>
          <w:sz w:val="28"/>
          <w:szCs w:val="28"/>
        </w:rPr>
        <w:t xml:space="preserve"> Крым</w:t>
      </w:r>
      <w:r w:rsidRPr="00D80D2F" w:rsidR="00EF585A">
        <w:rPr>
          <w:rFonts w:ascii="Times New Roman" w:hAnsi="Times New Roman" w:cs="Times New Roman"/>
          <w:sz w:val="28"/>
          <w:szCs w:val="28"/>
        </w:rPr>
        <w:t xml:space="preserve"> г. Симферополя</w:t>
      </w:r>
      <w:r w:rsidRPr="00D80D2F">
        <w:rPr>
          <w:rFonts w:ascii="Times New Roman" w:hAnsi="Times New Roman" w:cs="Times New Roman"/>
          <w:sz w:val="28"/>
          <w:szCs w:val="28"/>
        </w:rPr>
        <w:t xml:space="preserve">; БИК - 043510001; </w:t>
      </w:r>
      <w:r w:rsidRPr="00D80D2F">
        <w:rPr>
          <w:rFonts w:ascii="Times New Roman" w:hAnsi="Times New Roman" w:cs="Times New Roman"/>
          <w:sz w:val="28"/>
          <w:szCs w:val="28"/>
        </w:rPr>
        <w:t>р</w:t>
      </w:r>
      <w:r w:rsidRPr="00D80D2F">
        <w:rPr>
          <w:rFonts w:ascii="Times New Roman" w:hAnsi="Times New Roman" w:cs="Times New Roman"/>
          <w:sz w:val="28"/>
          <w:szCs w:val="28"/>
        </w:rPr>
        <w:t>/</w:t>
      </w:r>
      <w:r w:rsidRPr="00D80D2F">
        <w:rPr>
          <w:rFonts w:ascii="Times New Roman" w:hAnsi="Times New Roman" w:cs="Times New Roman"/>
          <w:sz w:val="28"/>
          <w:szCs w:val="28"/>
        </w:rPr>
        <w:t>сч</w:t>
      </w:r>
      <w:r w:rsidRPr="00D80D2F">
        <w:rPr>
          <w:rFonts w:ascii="Times New Roman" w:hAnsi="Times New Roman" w:cs="Times New Roman"/>
          <w:sz w:val="28"/>
          <w:szCs w:val="28"/>
        </w:rPr>
        <w:t xml:space="preserve"> 40101810335100010001, ОКТМО </w:t>
      </w:r>
      <w:r w:rsidRPr="00D80D2F">
        <w:rPr>
          <w:rFonts w:ascii="Times New Roman" w:hAnsi="Times New Roman" w:cs="Times New Roman"/>
          <w:sz w:val="28"/>
          <w:szCs w:val="28"/>
        </w:rPr>
        <w:t>35000000</w:t>
      </w:r>
      <w:r w:rsidRPr="00D80D2F">
        <w:rPr>
          <w:rFonts w:ascii="Times New Roman" w:hAnsi="Times New Roman" w:cs="Times New Roman"/>
          <w:sz w:val="28"/>
          <w:szCs w:val="28"/>
        </w:rPr>
        <w:t>, ИНН получателя 770</w:t>
      </w:r>
      <w:r w:rsidRPr="00D80D2F">
        <w:rPr>
          <w:rFonts w:ascii="Times New Roman" w:hAnsi="Times New Roman" w:cs="Times New Roman"/>
          <w:sz w:val="28"/>
          <w:szCs w:val="28"/>
        </w:rPr>
        <w:t>6</w:t>
      </w:r>
      <w:r w:rsidRPr="00D80D2F">
        <w:rPr>
          <w:rFonts w:ascii="Times New Roman" w:hAnsi="Times New Roman" w:cs="Times New Roman"/>
          <w:sz w:val="28"/>
          <w:szCs w:val="28"/>
        </w:rPr>
        <w:t>8</w:t>
      </w:r>
      <w:r w:rsidRPr="00D80D2F">
        <w:rPr>
          <w:rFonts w:ascii="Times New Roman" w:hAnsi="Times New Roman" w:cs="Times New Roman"/>
          <w:sz w:val="28"/>
          <w:szCs w:val="28"/>
        </w:rPr>
        <w:t>08265</w:t>
      </w:r>
      <w:r w:rsidRPr="00D80D2F">
        <w:rPr>
          <w:rFonts w:ascii="Times New Roman" w:hAnsi="Times New Roman" w:cs="Times New Roman"/>
          <w:sz w:val="28"/>
          <w:szCs w:val="28"/>
        </w:rPr>
        <w:t xml:space="preserve">, КПП  получателя 910201001; </w:t>
      </w:r>
      <w:r w:rsidRPr="00D80D2F">
        <w:rPr>
          <w:rFonts w:ascii="Times New Roman" w:hAnsi="Times New Roman" w:cs="Times New Roman"/>
          <w:sz w:val="28"/>
          <w:szCs w:val="28"/>
        </w:rPr>
        <w:t>КБК 39</w:t>
      </w:r>
      <w:r w:rsidRPr="00D80D2F">
        <w:rPr>
          <w:rFonts w:ascii="Times New Roman" w:hAnsi="Times New Roman" w:cs="Times New Roman"/>
          <w:sz w:val="28"/>
          <w:szCs w:val="28"/>
        </w:rPr>
        <w:t xml:space="preserve">2 1 16 20010 06 6000 140 (назначение платежа – денежные взыскания (штрафы) за нарушение законодательства РФ о государственных внебюджетных фондах и о конкретных видах </w:t>
      </w:r>
      <w:r w:rsidRPr="00D80D2F">
        <w:rPr>
          <w:rFonts w:ascii="Times New Roman" w:hAnsi="Times New Roman" w:cs="Times New Roman"/>
          <w:sz w:val="28"/>
          <w:szCs w:val="28"/>
        </w:rPr>
        <w:t>обязательного социального страхования, бюджетного законодательства (в части бюджета Пенсионного фонда Российской Федерации).</w:t>
      </w:r>
    </w:p>
    <w:p w:rsidR="007B1CA1" w:rsidRPr="006E7AFF" w:rsidP="001123DC">
      <w:pPr>
        <w:spacing w:after="0" w:line="240" w:lineRule="auto"/>
        <w:ind w:right="-143" w:firstLine="539"/>
        <w:contextualSpacing/>
        <w:jc w:val="both"/>
        <w:rPr>
          <w:rFonts w:ascii="Times New Roman" w:eastAsia="Times New Roman" w:hAnsi="Times New Roman" w:cs="Times New Roman"/>
          <w:sz w:val="28"/>
          <w:szCs w:val="28"/>
        </w:rPr>
      </w:pPr>
      <w:r w:rsidRPr="00D80D2F">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w:t>
      </w:r>
      <w:r w:rsidRPr="006E7AFF">
        <w:rPr>
          <w:rFonts w:ascii="Times New Roman" w:eastAsia="Times New Roman" w:hAnsi="Times New Roman" w:cs="Times New Roman"/>
          <w:sz w:val="28"/>
          <w:szCs w:val="28"/>
        </w:rPr>
        <w:t xml:space="preserve"> или рассрочки, предусмотренных статьей 31.5 КоАП РФ.</w:t>
      </w:r>
    </w:p>
    <w:p w:rsidR="007B1CA1" w:rsidRPr="006E7AFF" w:rsidP="001123DC">
      <w:pPr>
        <w:spacing w:after="0" w:line="240" w:lineRule="auto"/>
        <w:ind w:right="-143" w:firstLine="539"/>
        <w:contextualSpacing/>
        <w:jc w:val="both"/>
        <w:rPr>
          <w:rFonts w:ascii="Times New Roman" w:eastAsia="Times New Roman" w:hAnsi="Times New Roman" w:cs="Times New Roman"/>
          <w:sz w:val="28"/>
          <w:szCs w:val="28"/>
        </w:rPr>
      </w:pPr>
      <w:r w:rsidRPr="006E7AFF">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B1CA1" w:rsidRPr="006E7AFF" w:rsidP="001123DC">
      <w:pPr>
        <w:pStyle w:val="NoSpacing"/>
        <w:ind w:right="-143" w:firstLine="539"/>
        <w:jc w:val="both"/>
        <w:rPr>
          <w:rFonts w:ascii="Times New Roman" w:hAnsi="Times New Roman"/>
          <w:sz w:val="28"/>
          <w:szCs w:val="28"/>
        </w:rPr>
      </w:pPr>
      <w:r w:rsidRPr="006E7AFF">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7B1CA1" w:rsidRPr="006E7AFF" w:rsidP="001123DC">
      <w:pPr>
        <w:spacing w:after="0" w:line="240" w:lineRule="auto"/>
        <w:ind w:right="-144" w:firstLine="539"/>
        <w:jc w:val="both"/>
        <w:rPr>
          <w:rFonts w:ascii="Times New Roman" w:hAnsi="Times New Roman" w:cs="Times New Roman"/>
          <w:sz w:val="28"/>
          <w:szCs w:val="28"/>
        </w:rPr>
      </w:pPr>
    </w:p>
    <w:p w:rsidR="007B1CA1" w:rsidRPr="006E7AFF" w:rsidP="001123DC">
      <w:pPr>
        <w:spacing w:after="0" w:line="240" w:lineRule="auto"/>
        <w:ind w:right="-144" w:firstLine="539"/>
        <w:rPr>
          <w:rFonts w:ascii="Times New Roman" w:eastAsia="Times New Roman" w:hAnsi="Times New Roman" w:cs="Times New Roman"/>
          <w:b/>
          <w:color w:val="000000"/>
          <w:sz w:val="28"/>
          <w:szCs w:val="28"/>
          <w:shd w:val="clear" w:color="auto" w:fill="FFFFFF"/>
        </w:rPr>
      </w:pPr>
    </w:p>
    <w:p w:rsidR="007B1CA1" w:rsidRPr="006E7AFF" w:rsidP="007B1CA1">
      <w:pPr>
        <w:spacing w:after="0" w:line="240" w:lineRule="auto"/>
        <w:rPr>
          <w:rFonts w:ascii="Times New Roman" w:hAnsi="Times New Roman" w:cs="Times New Roman"/>
          <w:b/>
          <w:sz w:val="28"/>
          <w:szCs w:val="28"/>
        </w:rPr>
      </w:pPr>
      <w:r w:rsidRPr="006E7AFF">
        <w:rPr>
          <w:rFonts w:ascii="Times New Roman" w:hAnsi="Times New Roman" w:cs="Times New Roman"/>
          <w:b/>
          <w:sz w:val="28"/>
          <w:szCs w:val="28"/>
        </w:rPr>
        <w:t xml:space="preserve">        Мировой судья                                            </w:t>
      </w:r>
      <w:r w:rsidRPr="006E7AFF">
        <w:rPr>
          <w:rFonts w:ascii="Times New Roman" w:hAnsi="Times New Roman" w:cs="Times New Roman"/>
          <w:b/>
          <w:sz w:val="28"/>
          <w:szCs w:val="28"/>
        </w:rPr>
        <w:tab/>
      </w:r>
      <w:r w:rsidRPr="006E7AFF">
        <w:rPr>
          <w:rFonts w:ascii="Times New Roman" w:hAnsi="Times New Roman" w:cs="Times New Roman"/>
          <w:b/>
          <w:sz w:val="28"/>
          <w:szCs w:val="28"/>
        </w:rPr>
        <w:tab/>
        <w:t xml:space="preserve">  О.А. </w:t>
      </w:r>
      <w:r w:rsidRPr="006E7AFF">
        <w:rPr>
          <w:rFonts w:ascii="Times New Roman" w:hAnsi="Times New Roman" w:cs="Times New Roman"/>
          <w:b/>
          <w:sz w:val="28"/>
          <w:szCs w:val="28"/>
        </w:rPr>
        <w:t>Чепиль</w:t>
      </w:r>
    </w:p>
    <w:p w:rsidR="007B1CA1" w:rsidRPr="006E7AFF" w:rsidP="007B1CA1">
      <w:pPr>
        <w:spacing w:after="0" w:line="240" w:lineRule="auto"/>
        <w:rPr>
          <w:rFonts w:ascii="Times New Roman" w:hAnsi="Times New Roman" w:cs="Times New Roman"/>
          <w:sz w:val="28"/>
          <w:szCs w:val="28"/>
        </w:rPr>
      </w:pPr>
    </w:p>
    <w:p w:rsidR="00CE05B4" w:rsidRPr="00A73F5A" w:rsidP="00A73F5A"/>
    <w:sectPr w:rsidSect="00D80D2F">
      <w:headerReference w:type="default" r:id="rId4"/>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6121438"/>
      <w:docPartObj>
        <w:docPartGallery w:val="Page Numbers (Top of Page)"/>
        <w:docPartUnique/>
      </w:docPartObj>
    </w:sdtPr>
    <w:sdtContent>
      <w:p w:rsidR="001123DC">
        <w:pPr>
          <w:pStyle w:val="Header"/>
          <w:jc w:val="right"/>
        </w:pPr>
        <w:r>
          <w:fldChar w:fldCharType="begin"/>
        </w:r>
        <w:r>
          <w:instrText>PAGE   \* MERGEFORMAT</w:instrText>
        </w:r>
        <w:r>
          <w:fldChar w:fldCharType="separate"/>
        </w:r>
        <w:r w:rsidR="00346D09">
          <w:rPr>
            <w:noProof/>
          </w:rPr>
          <w:t>1</w:t>
        </w:r>
        <w:r>
          <w:fldChar w:fldCharType="end"/>
        </w:r>
      </w:p>
    </w:sdtContent>
  </w:sdt>
  <w:p w:rsidR="00112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F4"/>
    <w:rsid w:val="00050A91"/>
    <w:rsid w:val="000A7035"/>
    <w:rsid w:val="001123DC"/>
    <w:rsid w:val="001542BB"/>
    <w:rsid w:val="00346D09"/>
    <w:rsid w:val="0042433C"/>
    <w:rsid w:val="004479C2"/>
    <w:rsid w:val="006763D4"/>
    <w:rsid w:val="006E7AFF"/>
    <w:rsid w:val="007B1CA1"/>
    <w:rsid w:val="008D55CA"/>
    <w:rsid w:val="008E1FDE"/>
    <w:rsid w:val="00A239D8"/>
    <w:rsid w:val="00A73F5A"/>
    <w:rsid w:val="00CE05B4"/>
    <w:rsid w:val="00D80D2F"/>
    <w:rsid w:val="00E25CF4"/>
    <w:rsid w:val="00EF585A"/>
    <w:rsid w:val="00F517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CA1"/>
    <w:rPr>
      <w:rFonts w:eastAsiaTheme="minorEastAsia"/>
      <w:lang w:eastAsia="ru-RU"/>
    </w:rPr>
  </w:style>
  <w:style w:type="paragraph" w:styleId="Heading3">
    <w:name w:val="heading 3"/>
    <w:basedOn w:val="Normal"/>
    <w:link w:val="3"/>
    <w:uiPriority w:val="9"/>
    <w:qFormat/>
    <w:rsid w:val="00050A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050A91"/>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semiHidden/>
    <w:unhideWhenUsed/>
    <w:rsid w:val="00050A91"/>
    <w:rPr>
      <w:color w:val="0000FF"/>
      <w:u w:val="single"/>
    </w:rPr>
  </w:style>
  <w:style w:type="character" w:customStyle="1" w:styleId="snippetequal">
    <w:name w:val="snippet_equal"/>
    <w:basedOn w:val="DefaultParagraphFont"/>
    <w:rsid w:val="00050A91"/>
  </w:style>
  <w:style w:type="character" w:customStyle="1" w:styleId="z">
    <w:name w:val="z"/>
    <w:basedOn w:val="DefaultParagraphFont"/>
    <w:rsid w:val="00050A91"/>
  </w:style>
  <w:style w:type="paragraph" w:styleId="BalloonText">
    <w:name w:val="Balloon Text"/>
    <w:basedOn w:val="Normal"/>
    <w:link w:val="a"/>
    <w:uiPriority w:val="99"/>
    <w:semiHidden/>
    <w:unhideWhenUsed/>
    <w:rsid w:val="00050A91"/>
    <w:pPr>
      <w:spacing w:after="0" w:line="240" w:lineRule="auto"/>
    </w:pPr>
    <w:rPr>
      <w:rFonts w:ascii="Tahoma" w:hAnsi="Tahoma" w:eastAsiaTheme="minorHAnsi" w:cs="Tahoma"/>
      <w:sz w:val="16"/>
      <w:szCs w:val="16"/>
      <w:lang w:eastAsia="en-US"/>
    </w:rPr>
  </w:style>
  <w:style w:type="character" w:customStyle="1" w:styleId="a">
    <w:name w:val="Текст выноски Знак"/>
    <w:basedOn w:val="DefaultParagraphFont"/>
    <w:link w:val="BalloonText"/>
    <w:uiPriority w:val="99"/>
    <w:semiHidden/>
    <w:rsid w:val="00050A91"/>
    <w:rPr>
      <w:rFonts w:ascii="Tahoma" w:hAnsi="Tahoma" w:cs="Tahoma"/>
      <w:sz w:val="16"/>
      <w:szCs w:val="16"/>
    </w:rPr>
  </w:style>
  <w:style w:type="paragraph" w:styleId="NoSpacing">
    <w:name w:val="No Spacing"/>
    <w:uiPriority w:val="1"/>
    <w:qFormat/>
    <w:rsid w:val="007B1CA1"/>
    <w:pPr>
      <w:spacing w:after="0" w:line="240" w:lineRule="auto"/>
    </w:pPr>
    <w:rPr>
      <w:rFonts w:ascii="Calibri" w:eastAsia="Calibri" w:hAnsi="Calibri" w:cs="Times New Roman"/>
    </w:rPr>
  </w:style>
  <w:style w:type="paragraph" w:customStyle="1" w:styleId="Style18">
    <w:name w:val="Style18"/>
    <w:basedOn w:val="Normal"/>
    <w:uiPriority w:val="99"/>
    <w:rsid w:val="007B1CA1"/>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FontStyle24">
    <w:name w:val="Font Style24"/>
    <w:basedOn w:val="DefaultParagraphFont"/>
    <w:uiPriority w:val="99"/>
    <w:rsid w:val="007B1CA1"/>
    <w:rPr>
      <w:rFonts w:ascii="Times New Roman" w:hAnsi="Times New Roman" w:cs="Times New Roman"/>
      <w:sz w:val="22"/>
      <w:szCs w:val="22"/>
    </w:rPr>
  </w:style>
  <w:style w:type="paragraph" w:customStyle="1" w:styleId="ConsPlusNormal">
    <w:name w:val="ConsPlusNormal"/>
    <w:uiPriority w:val="99"/>
    <w:rsid w:val="007B1CA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4">
    <w:name w:val="s4"/>
    <w:uiPriority w:val="99"/>
    <w:rsid w:val="007B1CA1"/>
  </w:style>
  <w:style w:type="character" w:customStyle="1" w:styleId="32">
    <w:name w:val="Основной текст (3)2"/>
    <w:basedOn w:val="DefaultParagraphFont"/>
    <w:uiPriority w:val="99"/>
    <w:rsid w:val="007B1CA1"/>
    <w:rPr>
      <w:rFonts w:ascii="Times New Roman" w:hAnsi="Times New Roman" w:cs="Times New Roman"/>
      <w:sz w:val="22"/>
      <w:szCs w:val="22"/>
      <w:u w:val="single"/>
      <w:shd w:val="clear" w:color="auto" w:fill="FFFFFF"/>
    </w:rPr>
  </w:style>
  <w:style w:type="paragraph" w:styleId="Header">
    <w:name w:val="header"/>
    <w:basedOn w:val="Normal"/>
    <w:link w:val="a0"/>
    <w:uiPriority w:val="99"/>
    <w:unhideWhenUsed/>
    <w:rsid w:val="001123DC"/>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123DC"/>
    <w:rPr>
      <w:rFonts w:eastAsiaTheme="minorEastAsia"/>
      <w:lang w:eastAsia="ru-RU"/>
    </w:rPr>
  </w:style>
  <w:style w:type="paragraph" w:styleId="Footer">
    <w:name w:val="footer"/>
    <w:basedOn w:val="Normal"/>
    <w:link w:val="a1"/>
    <w:uiPriority w:val="99"/>
    <w:unhideWhenUsed/>
    <w:rsid w:val="001123DC"/>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123D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