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B937E9">
        <w:rPr>
          <w:rFonts w:ascii="Times New Roman" w:eastAsia="Times New Roman" w:hAnsi="Times New Roman" w:cs="Times New Roman"/>
          <w:sz w:val="26"/>
          <w:szCs w:val="26"/>
        </w:rPr>
        <w:t>72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937E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21C7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Крымстройгрупп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Коцарь</w:t>
      </w:r>
      <w:r>
        <w:rPr>
          <w:rFonts w:ascii="Times New Roman" w:hAnsi="Times New Roman" w:cs="Times New Roman"/>
          <w:sz w:val="26"/>
          <w:szCs w:val="26"/>
        </w:rPr>
        <w:t xml:space="preserve"> Т.В.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D34D9F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Коцарь Т.В., </w:t>
      </w:r>
      <w:r w:rsidRPr="00C10E8E" w:rsidR="00226B2A">
        <w:rPr>
          <w:rFonts w:ascii="Times New Roman" w:hAnsi="Times New Roman" w:cs="Times New Roman"/>
          <w:sz w:val="26"/>
          <w:szCs w:val="26"/>
        </w:rPr>
        <w:t>являясь</w:t>
      </w:r>
      <w:r>
        <w:rPr>
          <w:rFonts w:ascii="Times New Roman" w:hAnsi="Times New Roman" w:cs="Times New Roman"/>
          <w:sz w:val="26"/>
          <w:szCs w:val="26"/>
        </w:rPr>
        <w:t xml:space="preserve"> генеральным д</w:t>
      </w:r>
      <w:r>
        <w:rPr>
          <w:rFonts w:ascii="Times New Roman" w:hAnsi="Times New Roman" w:cs="Times New Roman"/>
          <w:sz w:val="26"/>
          <w:szCs w:val="26"/>
        </w:rPr>
        <w:t>иректором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Крымстройгрупп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 по </w:t>
      </w:r>
      <w:r w:rsidRPr="00C10E8E" w:rsidR="00226B2A">
        <w:rPr>
          <w:rFonts w:ascii="Times New Roman" w:hAnsi="Times New Roman" w:cs="Times New Roman"/>
          <w:sz w:val="26"/>
          <w:szCs w:val="26"/>
        </w:rPr>
        <w:t>адресу</w:t>
      </w:r>
      <w:r w:rsidRPr="00D34D9F">
        <w:rPr>
          <w:rFonts w:ascii="Times New Roman" w:hAnsi="Times New Roman" w:cs="Times New Roman"/>
          <w:sz w:val="26"/>
          <w:szCs w:val="26"/>
        </w:rPr>
        <w:t>«д</w:t>
      </w:r>
      <w:r w:rsidRPr="00D34D9F">
        <w:rPr>
          <w:rFonts w:ascii="Times New Roman" w:hAnsi="Times New Roman" w:cs="Times New Roman"/>
          <w:sz w:val="26"/>
          <w:szCs w:val="26"/>
        </w:rPr>
        <w:t>анные</w:t>
      </w:r>
      <w:r w:rsidRPr="00D34D9F">
        <w:rPr>
          <w:rFonts w:ascii="Times New Roman" w:hAnsi="Times New Roman" w:cs="Times New Roman"/>
          <w:sz w:val="26"/>
          <w:szCs w:val="26"/>
        </w:rPr>
        <w:t xml:space="preserve">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налоговую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 декларацию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налогу на прибыль за 2023 год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(форма по КНД 1151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B937E9">
        <w:rPr>
          <w:rFonts w:ascii="Times New Roman" w:hAnsi="Times New Roman" w:cs="Times New Roman"/>
          <w:sz w:val="26"/>
          <w:szCs w:val="26"/>
        </w:rPr>
        <w:t>Коцарь Т.В</w:t>
      </w:r>
      <w:r w:rsidRPr="00C10E8E">
        <w:rPr>
          <w:rFonts w:ascii="Times New Roman" w:hAnsi="Times New Roman" w:cs="Times New Roman"/>
          <w:sz w:val="26"/>
          <w:szCs w:val="26"/>
        </w:rPr>
        <w:t>.</w:t>
      </w:r>
      <w:r w:rsidRPr="00C10E8E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>не явил</w:t>
      </w:r>
      <w:r w:rsidR="001B2609">
        <w:rPr>
          <w:rFonts w:ascii="Times New Roman" w:hAnsi="Times New Roman" w:cs="Times New Roman"/>
          <w:sz w:val="26"/>
          <w:szCs w:val="26"/>
        </w:rPr>
        <w:t>ась</w:t>
      </w:r>
      <w:r w:rsidRPr="00C10E8E">
        <w:rPr>
          <w:rFonts w:ascii="Times New Roman" w:hAnsi="Times New Roman" w:cs="Times New Roman"/>
          <w:sz w:val="26"/>
          <w:szCs w:val="26"/>
        </w:rPr>
        <w:t xml:space="preserve">, о дате, месте и времени слушания дела </w:t>
      </w:r>
      <w:r w:rsidRPr="00C10E8E">
        <w:rPr>
          <w:rFonts w:ascii="Times New Roman" w:hAnsi="Times New Roman" w:cs="Times New Roman"/>
          <w:sz w:val="26"/>
          <w:szCs w:val="26"/>
        </w:rPr>
        <w:t>извещен</w:t>
      </w:r>
      <w:r w:rsidR="001B2609">
        <w:rPr>
          <w:rFonts w:ascii="Times New Roman" w:hAnsi="Times New Roman" w:cs="Times New Roman"/>
          <w:sz w:val="26"/>
          <w:szCs w:val="26"/>
        </w:rPr>
        <w:t>а</w:t>
      </w:r>
      <w:r w:rsidRPr="00C10E8E">
        <w:rPr>
          <w:rFonts w:ascii="Times New Roman" w:hAnsi="Times New Roman" w:cs="Times New Roman"/>
          <w:sz w:val="26"/>
          <w:szCs w:val="26"/>
        </w:rPr>
        <w:t xml:space="preserve"> надлежащим образом. Учитывая, что от </w:t>
      </w:r>
      <w:r w:rsidR="00B937E9">
        <w:rPr>
          <w:rFonts w:ascii="Times New Roman" w:hAnsi="Times New Roman" w:cs="Times New Roman"/>
          <w:sz w:val="26"/>
          <w:szCs w:val="26"/>
        </w:rPr>
        <w:t>Коцарь Т.В</w:t>
      </w:r>
      <w:r w:rsidRPr="00C10E8E">
        <w:rPr>
          <w:rFonts w:ascii="Times New Roman" w:hAnsi="Times New Roman" w:cs="Times New Roman"/>
          <w:sz w:val="26"/>
          <w:szCs w:val="26"/>
        </w:rPr>
        <w:t>. не поступило ходатайства об отложении рассмотрения дела, суд, на основании ч. 2 ст. 25.1 КоАП РФ, считает возможным рассмотреть дело в е</w:t>
      </w:r>
      <w:r w:rsidR="001B2609">
        <w:rPr>
          <w:rFonts w:ascii="Times New Roman" w:hAnsi="Times New Roman" w:cs="Times New Roman"/>
          <w:sz w:val="26"/>
          <w:szCs w:val="26"/>
        </w:rPr>
        <w:t>е</w:t>
      </w:r>
      <w:r w:rsidRPr="00C10E8E">
        <w:rPr>
          <w:rFonts w:ascii="Times New Roman" w:hAnsi="Times New Roman" w:cs="Times New Roman"/>
          <w:sz w:val="26"/>
          <w:szCs w:val="26"/>
        </w:rPr>
        <w:t xml:space="preserve"> отсутствие. </w:t>
      </w:r>
    </w:p>
    <w:p w:rsidR="00226B2A" w:rsidRPr="00C10E8E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оценив представленные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доказательства в их совокупности, суд приходит к следующим выводам.</w:t>
      </w:r>
    </w:p>
    <w:p w:rsidR="00B937E9" w:rsidP="00B93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</w:t>
      </w:r>
      <w:r w:rsidRPr="00C10E8E">
        <w:rPr>
          <w:rFonts w:ascii="Times New Roman" w:hAnsi="Times New Roman" w:cs="Times New Roman"/>
          <w:sz w:val="26"/>
          <w:szCs w:val="26"/>
        </w:rPr>
        <w:t>язанность предусмотрена законодательством о налогах и сборах.</w:t>
      </w:r>
    </w:p>
    <w:p w:rsidR="00B937E9" w:rsidRPr="00B937E9" w:rsidP="00B93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7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937E9">
        <w:rPr>
          <w:rFonts w:ascii="Times New Roman" w:hAnsi="Times New Roman" w:cs="Times New Roman"/>
          <w:sz w:val="26"/>
          <w:szCs w:val="26"/>
        </w:rPr>
        <w:t>. 4 ст.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25 м</w:t>
      </w:r>
      <w:r w:rsidRPr="00B937E9">
        <w:rPr>
          <w:rFonts w:ascii="Times New Roman" w:hAnsi="Times New Roman" w:cs="Times New Roman"/>
          <w:sz w:val="26"/>
          <w:szCs w:val="26"/>
        </w:rPr>
        <w:t>арта года, следующего за истекшим налоговым периодом.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приходится на день, признаваемый в соответствии с законодательством Российской Федерации или актом Пре</w:t>
      </w:r>
      <w:r w:rsidRPr="00C10E8E">
        <w:rPr>
          <w:sz w:val="26"/>
          <w:szCs w:val="26"/>
        </w:rPr>
        <w:t>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937E9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5815A8">
        <w:rPr>
          <w:rFonts w:ascii="Times New Roman" w:hAnsi="Times New Roman" w:cs="Times New Roman"/>
          <w:sz w:val="26"/>
          <w:szCs w:val="26"/>
        </w:rPr>
        <w:t xml:space="preserve">налоговой </w:t>
      </w:r>
      <w:r w:rsidRPr="00C10E8E">
        <w:rPr>
          <w:rFonts w:ascii="Times New Roman" w:hAnsi="Times New Roman" w:cs="Times New Roman"/>
          <w:sz w:val="26"/>
          <w:szCs w:val="26"/>
        </w:rPr>
        <w:t>декларации</w:t>
      </w:r>
      <w:r>
        <w:rPr>
          <w:rFonts w:ascii="Times New Roman" w:hAnsi="Times New Roman" w:cs="Times New Roman"/>
          <w:sz w:val="26"/>
          <w:szCs w:val="26"/>
        </w:rPr>
        <w:t xml:space="preserve"> по налогу на прибыль за 2023 год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B260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1B260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>.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</w:t>
      </w:r>
      <w:r w:rsidR="00B937E9">
        <w:rPr>
          <w:rFonts w:ascii="Times New Roman" w:hAnsi="Times New Roman" w:cs="Times New Roman"/>
          <w:sz w:val="26"/>
          <w:szCs w:val="26"/>
        </w:rPr>
        <w:t xml:space="preserve">по налогу на прибыль </w:t>
      </w:r>
      <w:r w:rsidRPr="00C10E8E" w:rsidR="00DD2983">
        <w:rPr>
          <w:rFonts w:ascii="Times New Roman" w:hAnsi="Times New Roman" w:cs="Times New Roman"/>
          <w:sz w:val="26"/>
          <w:szCs w:val="26"/>
        </w:rPr>
        <w:t>за</w:t>
      </w:r>
      <w:r w:rsidR="005815A8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1B260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937E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10E8E" w:rsidR="001B2609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C10E8E" w:rsidR="00DD2983">
        <w:rPr>
          <w:rFonts w:ascii="Times New Roman" w:hAnsi="Times New Roman" w:cs="Times New Roman"/>
          <w:sz w:val="26"/>
          <w:szCs w:val="26"/>
        </w:rPr>
        <w:t>(форма по КНД 1151</w:t>
      </w:r>
      <w:r w:rsidR="00B440BC">
        <w:rPr>
          <w:rFonts w:ascii="Times New Roman" w:hAnsi="Times New Roman" w:cs="Times New Roman"/>
          <w:sz w:val="26"/>
          <w:szCs w:val="26"/>
        </w:rPr>
        <w:t>006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) подана </w:t>
      </w:r>
      <w:r w:rsidR="00B440BC">
        <w:rPr>
          <w:rFonts w:ascii="Times New Roman" w:hAnsi="Times New Roman" w:cs="Times New Roman"/>
          <w:sz w:val="26"/>
          <w:szCs w:val="26"/>
        </w:rPr>
        <w:t xml:space="preserve">Обществом с ограниченной </w:t>
      </w:r>
      <w:r w:rsidR="00B440BC">
        <w:rPr>
          <w:rFonts w:ascii="Times New Roman" w:hAnsi="Times New Roman" w:cs="Times New Roman"/>
          <w:sz w:val="26"/>
          <w:szCs w:val="26"/>
        </w:rPr>
        <w:t xml:space="preserve">ответственностью «Крымстройгрупп»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4D9F">
        <w:rPr>
          <w:rFonts w:ascii="Times New Roman" w:hAnsi="Times New Roman" w:cs="Times New Roman"/>
          <w:sz w:val="26"/>
          <w:szCs w:val="26"/>
        </w:rPr>
        <w:t>«данные изъяты»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 xml:space="preserve"> при крайнем сроке предоставления – 2</w:t>
      </w:r>
      <w:r w:rsidR="00B440BC">
        <w:rPr>
          <w:rFonts w:ascii="Times New Roman" w:eastAsia="Times New Roman" w:hAnsi="Times New Roman" w:cs="Times New Roman"/>
          <w:sz w:val="26"/>
          <w:szCs w:val="26"/>
        </w:rPr>
        <w:t>5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0</w:t>
      </w:r>
      <w:r w:rsidR="00B440BC">
        <w:rPr>
          <w:rFonts w:ascii="Times New Roman" w:eastAsia="Times New Roman" w:hAnsi="Times New Roman" w:cs="Times New Roman"/>
          <w:sz w:val="26"/>
          <w:szCs w:val="26"/>
        </w:rPr>
        <w:t>3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4D9F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Место совершения правонарушения – юридический адрес </w:t>
      </w:r>
      <w:r w:rsidR="00B440BC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B440BC">
        <w:rPr>
          <w:rFonts w:ascii="Times New Roman" w:hAnsi="Times New Roman" w:cs="Times New Roman"/>
          <w:sz w:val="26"/>
          <w:szCs w:val="26"/>
        </w:rPr>
        <w:t>Крымстройгрупп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D9F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B440BC">
        <w:rPr>
          <w:rFonts w:ascii="Times New Roman" w:eastAsia="Times New Roman" w:hAnsi="Times New Roman" w:cs="Times New Roman"/>
          <w:sz w:val="26"/>
          <w:szCs w:val="26"/>
        </w:rPr>
        <w:t>ась Коцарь Т.В.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государственной регистрации. Каждой записи присваивается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B440BC">
        <w:rPr>
          <w:rFonts w:ascii="Times New Roman" w:eastAsia="Times New Roman" w:hAnsi="Times New Roman" w:cs="Times New Roman"/>
          <w:sz w:val="26"/>
          <w:szCs w:val="26"/>
        </w:rPr>
        <w:t>Коцарь Т.В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226B2A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84873">
        <w:rPr>
          <w:rFonts w:ascii="Times New Roman" w:hAnsi="Times New Roman" w:cs="Times New Roman"/>
          <w:sz w:val="26"/>
          <w:szCs w:val="26"/>
        </w:rPr>
        <w:t>генеральны</w:t>
      </w:r>
      <w:r w:rsidR="005142C6">
        <w:rPr>
          <w:rFonts w:ascii="Times New Roman" w:hAnsi="Times New Roman" w:cs="Times New Roman"/>
          <w:sz w:val="26"/>
          <w:szCs w:val="26"/>
        </w:rPr>
        <w:t>й</w:t>
      </w:r>
      <w:r w:rsidR="00084873">
        <w:rPr>
          <w:rFonts w:ascii="Times New Roman" w:hAnsi="Times New Roman" w:cs="Times New Roman"/>
          <w:sz w:val="26"/>
          <w:szCs w:val="26"/>
        </w:rPr>
        <w:t xml:space="preserve"> директор Общества с ограниченной ответственностью «Крымстройгрупп»</w:t>
      </w:r>
      <w:r w:rsidR="005142C6">
        <w:rPr>
          <w:rFonts w:ascii="Times New Roman" w:hAnsi="Times New Roman" w:cs="Times New Roman"/>
          <w:sz w:val="26"/>
          <w:szCs w:val="26"/>
        </w:rPr>
        <w:t xml:space="preserve"> Коцарь Т.В.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ст.15.5 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142C6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«Крымстройгрупп» Коцарь Т.В</w:t>
      </w:r>
      <w:r w:rsidR="00BC4081">
        <w:rPr>
          <w:rFonts w:ascii="Times New Roman" w:hAnsi="Times New Roman" w:cs="Times New Roman"/>
          <w:sz w:val="26"/>
          <w:szCs w:val="26"/>
        </w:rPr>
        <w:t>.</w:t>
      </w:r>
      <w:r w:rsidRPr="005F3EE2" w:rsidR="00FF426A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4D9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D34D9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D34D9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2C6">
        <w:rPr>
          <w:rFonts w:ascii="Times New Roman" w:eastAsia="Times New Roman" w:hAnsi="Times New Roman" w:cs="Times New Roman"/>
          <w:sz w:val="26"/>
          <w:szCs w:val="26"/>
        </w:rPr>
        <w:t>11)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копией акта налоговой проверки </w:t>
      </w:r>
      <w:r w:rsidRPr="00D34D9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1</w:t>
      </w:r>
      <w:r w:rsidR="005142C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="005142C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 решения о привлечении к ответственности за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совершение налогового правонарушения </w:t>
      </w:r>
      <w:r w:rsidRPr="00D34D9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2C6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-</w:t>
      </w:r>
      <w:r w:rsidR="005142C6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выписк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5142C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2</w:t>
      </w:r>
      <w:r w:rsidR="005142C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C4081">
        <w:rPr>
          <w:rFonts w:ascii="Times New Roman" w:hAnsi="Times New Roman" w:cs="Times New Roman"/>
          <w:sz w:val="26"/>
          <w:szCs w:val="26"/>
        </w:rPr>
        <w:t>Коцарь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 w:rsidR="00BC4081">
        <w:rPr>
          <w:rFonts w:ascii="Times New Roman" w:hAnsi="Times New Roman" w:cs="Times New Roman"/>
          <w:sz w:val="26"/>
          <w:szCs w:val="26"/>
        </w:rPr>
        <w:t>Коцарь Т.В.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2269B8">
        <w:rPr>
          <w:rFonts w:ascii="Times New Roman" w:hAnsi="Times New Roman" w:cs="Times New Roman"/>
          <w:sz w:val="26"/>
          <w:szCs w:val="26"/>
        </w:rPr>
        <w:t>ая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 w:rsidR="00BC4081">
        <w:rPr>
          <w:rFonts w:ascii="Times New Roman" w:hAnsi="Times New Roman" w:cs="Times New Roman"/>
          <w:sz w:val="26"/>
          <w:szCs w:val="26"/>
        </w:rPr>
        <w:t>генеральным директором Общества с ограниченной ответственностью «Крымстройгрупп»</w:t>
      </w:r>
      <w:r w:rsidR="002269B8"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C4081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смягчающих его административную ответственность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</w:t>
      </w:r>
      <w:r w:rsidRPr="00AE76EE">
        <w:rPr>
          <w:rFonts w:ascii="Times New Roman" w:hAnsi="Times New Roman" w:cs="Times New Roman"/>
          <w:sz w:val="26"/>
          <w:szCs w:val="26"/>
        </w:rPr>
        <w:t>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</w:t>
      </w:r>
      <w:r w:rsidRPr="00AE76EE">
        <w:rPr>
          <w:rFonts w:ascii="Times New Roman" w:hAnsi="Times New Roman" w:cs="Times New Roman"/>
          <w:sz w:val="26"/>
          <w:szCs w:val="26"/>
        </w:rPr>
        <w:t>нии вышеизложенного,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Крымстройгрупп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Коцарь</w:t>
      </w:r>
      <w:r>
        <w:rPr>
          <w:rFonts w:ascii="Times New Roman" w:hAnsi="Times New Roman" w:cs="Times New Roman"/>
          <w:sz w:val="26"/>
          <w:szCs w:val="26"/>
        </w:rPr>
        <w:t xml:space="preserve"> Т.В.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 w:rsidR="002269B8">
        <w:rPr>
          <w:rFonts w:ascii="Times New Roman" w:hAnsi="Times New Roman" w:cs="Times New Roman"/>
          <w:sz w:val="26"/>
          <w:szCs w:val="26"/>
        </w:rPr>
        <w:t>ой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</w:t>
      </w:r>
      <w:r w:rsidRPr="00AE76EE">
        <w:rPr>
          <w:rFonts w:ascii="Times New Roman" w:hAnsi="Times New Roman" w:cs="Times New Roman"/>
          <w:sz w:val="26"/>
          <w:szCs w:val="26"/>
        </w:rPr>
        <w:t>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2269B8">
        <w:rPr>
          <w:rFonts w:ascii="Times New Roman" w:hAnsi="Times New Roman" w:cs="Times New Roman"/>
          <w:sz w:val="26"/>
          <w:szCs w:val="26"/>
        </w:rPr>
        <w:t>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Симферополя Республики 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Крым через мирового судью либо непосредственно в Центральный районный суд города Симферополя Республики Крым  в течение 10 </w:t>
      </w:r>
      <w:r w:rsidR="002269B8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0A39"/>
    <w:rsid w:val="000821EE"/>
    <w:rsid w:val="00084873"/>
    <w:rsid w:val="000C0117"/>
    <w:rsid w:val="000E5C05"/>
    <w:rsid w:val="0013767C"/>
    <w:rsid w:val="00160177"/>
    <w:rsid w:val="00160514"/>
    <w:rsid w:val="001644B6"/>
    <w:rsid w:val="001B2609"/>
    <w:rsid w:val="001C3D7E"/>
    <w:rsid w:val="001D0408"/>
    <w:rsid w:val="002021C7"/>
    <w:rsid w:val="002150E5"/>
    <w:rsid w:val="0022198A"/>
    <w:rsid w:val="002269B8"/>
    <w:rsid w:val="00226B2A"/>
    <w:rsid w:val="0023798A"/>
    <w:rsid w:val="00246AAD"/>
    <w:rsid w:val="002A4144"/>
    <w:rsid w:val="002B6E02"/>
    <w:rsid w:val="002C21AA"/>
    <w:rsid w:val="002D1FB7"/>
    <w:rsid w:val="00357765"/>
    <w:rsid w:val="003677B6"/>
    <w:rsid w:val="004812C0"/>
    <w:rsid w:val="00487800"/>
    <w:rsid w:val="00506485"/>
    <w:rsid w:val="005142C6"/>
    <w:rsid w:val="005815A8"/>
    <w:rsid w:val="005B4816"/>
    <w:rsid w:val="005D55D0"/>
    <w:rsid w:val="005F3EE2"/>
    <w:rsid w:val="00605E8E"/>
    <w:rsid w:val="00631D47"/>
    <w:rsid w:val="006669A7"/>
    <w:rsid w:val="006B0472"/>
    <w:rsid w:val="006C3994"/>
    <w:rsid w:val="006F5307"/>
    <w:rsid w:val="00723D3A"/>
    <w:rsid w:val="0073156B"/>
    <w:rsid w:val="00782C94"/>
    <w:rsid w:val="00797420"/>
    <w:rsid w:val="008031FA"/>
    <w:rsid w:val="00847B61"/>
    <w:rsid w:val="00855DFD"/>
    <w:rsid w:val="00865E15"/>
    <w:rsid w:val="00876C79"/>
    <w:rsid w:val="008815E4"/>
    <w:rsid w:val="008A7657"/>
    <w:rsid w:val="008E3B66"/>
    <w:rsid w:val="008F76D3"/>
    <w:rsid w:val="00915512"/>
    <w:rsid w:val="00973103"/>
    <w:rsid w:val="0097602D"/>
    <w:rsid w:val="009D6642"/>
    <w:rsid w:val="00A671A3"/>
    <w:rsid w:val="00AE76EE"/>
    <w:rsid w:val="00AF506A"/>
    <w:rsid w:val="00B440BC"/>
    <w:rsid w:val="00B937E9"/>
    <w:rsid w:val="00BB147E"/>
    <w:rsid w:val="00BC4081"/>
    <w:rsid w:val="00C10E8E"/>
    <w:rsid w:val="00C5562D"/>
    <w:rsid w:val="00C65657"/>
    <w:rsid w:val="00CB0ECB"/>
    <w:rsid w:val="00D260CE"/>
    <w:rsid w:val="00D34D9F"/>
    <w:rsid w:val="00D37120"/>
    <w:rsid w:val="00DB6B3C"/>
    <w:rsid w:val="00DD2983"/>
    <w:rsid w:val="00E006E0"/>
    <w:rsid w:val="00E07FA6"/>
    <w:rsid w:val="00E23BC1"/>
    <w:rsid w:val="00E251B5"/>
    <w:rsid w:val="00E26628"/>
    <w:rsid w:val="00EC4847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