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B7BBD" w:rsidP="00EE0FE7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№05-0474/16/2017</w:t>
      </w:r>
    </w:p>
    <w:p w:rsidR="00DB7BBD" w:rsidP="00EE0FE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BBD" w:rsidP="00EE0FE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B7BBD" w:rsidP="00EE0FE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DB7BBD" w:rsidP="00EE0FE7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7BBD" w:rsidP="00EE0FE7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B7BBD" w:rsidP="00EE0FE7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B7BBD" w:rsidP="00EE0FE7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«Мегастрой» Ибрагимова Рустама Руслановича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0FE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E0FE7">
        <w:rPr>
          <w:rFonts w:ascii="Times New Roman" w:eastAsia="Times New Roman" w:hAnsi="Times New Roman" w:cs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B7BBD" w:rsidP="00EE0FE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BBD" w:rsidP="00EE0FE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DB7BBD" w:rsidP="00EE0FE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BBD" w:rsidP="00EE0FE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DB7BBD" w:rsidP="00EE0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27.10.2017 г. мировому судье </w:t>
      </w:r>
      <w:r>
        <w:rPr>
          <w:rFonts w:ascii="Times New Roman" w:hAnsi="Times New Roman" w:cs="Times New Roman"/>
          <w:sz w:val="28"/>
          <w:szCs w:val="28"/>
        </w:rPr>
        <w:t>судебного участка №16 Центрального судебного района города Симферо</w:t>
      </w:r>
      <w:r>
        <w:rPr>
          <w:rFonts w:ascii="Times New Roman" w:hAnsi="Times New Roman" w:cs="Times New Roman"/>
          <w:sz w:val="28"/>
          <w:szCs w:val="28"/>
        </w:rPr>
        <w:t xml:space="preserve">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генерального </w:t>
      </w:r>
      <w:r>
        <w:rPr>
          <w:rFonts w:ascii="Times New Roman" w:hAnsi="Times New Roman" w:cs="Times New Roman"/>
          <w:sz w:val="28"/>
          <w:szCs w:val="28"/>
        </w:rPr>
        <w:t>директора ООО «Мегастрой» Ибрагимова Р.Р. п</w:t>
      </w:r>
      <w:r>
        <w:rPr>
          <w:rFonts w:ascii="Times New Roman" w:eastAsia="Times New Roman" w:hAnsi="Times New Roman" w:cs="Times New Roman"/>
          <w:sz w:val="28"/>
          <w:szCs w:val="28"/>
        </w:rPr>
        <w:t>о ч. 1 ст.15.6 КоАП РФ.</w:t>
      </w:r>
    </w:p>
    <w:p w:rsidR="00DB7BBD" w:rsidP="00EE0FE7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№ 9139/17 от 18.10.2017 г., Ибрагимов Р.Р.,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Мегастрой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0FE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E0FE7">
        <w:rPr>
          <w:rFonts w:ascii="Times New Roman" w:eastAsia="Times New Roman" w:hAnsi="Times New Roman" w:cs="Times New Roman"/>
          <w:sz w:val="28"/>
          <w:szCs w:val="28"/>
        </w:rPr>
        <w:t>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23, п. 3 ст. 289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 в ИФНС России по г. Симферополю,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установленный законодательством о налогах и сборах срок,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налоговую декларацию по налогу на прибыль за 9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2016 г. (форма по КНД 1151006).</w:t>
      </w:r>
    </w:p>
    <w:p w:rsidR="00DB7BBD" w:rsidP="00EE0FE7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Ибрагимов Р.Р. в судебное заседание не </w:t>
      </w:r>
      <w:r>
        <w:rPr>
          <w:sz w:val="28"/>
          <w:szCs w:val="28"/>
        </w:rPr>
        <w:t xml:space="preserve">явился, </w:t>
      </w:r>
      <w:r>
        <w:rPr>
          <w:color w:val="000000"/>
          <w:sz w:val="28"/>
          <w:szCs w:val="28"/>
          <w:shd w:val="clear" w:color="auto" w:fill="FFFFFF"/>
        </w:rPr>
        <w:t xml:space="preserve">извещался </w:t>
      </w:r>
      <w:r>
        <w:rPr>
          <w:color w:val="000000"/>
          <w:sz w:val="28"/>
          <w:szCs w:val="28"/>
        </w:rPr>
        <w:t>надлежащим образом.</w:t>
      </w:r>
    </w:p>
    <w:p w:rsidR="004965C2" w:rsidRPr="004965C2" w:rsidP="00EE0F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965C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п.п.4 п.1 ст.23 Налогового кодекса Российской Федерации, </w:t>
      </w:r>
      <w:r w:rsidRPr="004965C2">
        <w:rPr>
          <w:rFonts w:ascii="Times New Roman" w:hAnsi="Times New Roman" w:cs="Times New Roman"/>
          <w:sz w:val="28"/>
          <w:szCs w:val="28"/>
        </w:rPr>
        <w:t xml:space="preserve">налогоплательщики  представлять в установленном порядке в налоговый орган по месту учета налоговые декларации (расчеты), если такая обязанность </w:t>
      </w:r>
      <w:r w:rsidRPr="004965C2">
        <w:rPr>
          <w:rFonts w:ascii="Times New Roman" w:hAnsi="Times New Roman" w:cs="Times New Roman"/>
          <w:sz w:val="28"/>
          <w:szCs w:val="28"/>
        </w:rPr>
        <w:t>предусмотрена законодательством о налогах и сбора.</w:t>
      </w:r>
    </w:p>
    <w:p w:rsidR="004965C2" w:rsidRPr="004965C2" w:rsidP="00EE0F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965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4965C2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 w:rsidRPr="004965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4965C2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 w:rsidRPr="004965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</w:t>
      </w:r>
      <w:r w:rsidRPr="004965C2">
        <w:rPr>
          <w:rFonts w:ascii="Times New Roman" w:hAnsi="Times New Roman" w:eastAsiaTheme="minorHAnsi" w:cs="Times New Roman"/>
          <w:sz w:val="28"/>
          <w:szCs w:val="28"/>
          <w:lang w:eastAsia="en-US"/>
        </w:rPr>
        <w:t>периодом по налогу признаются, в том числе девять месяцев календарного года.</w:t>
      </w:r>
    </w:p>
    <w:p w:rsidR="004965C2" w:rsidRPr="007B27EE" w:rsidP="00EE0F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5C2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>Российской Федерации в случаях, когда п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>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965C2" w:rsidRPr="007B27EE" w:rsidP="00EE0F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что налоговая декларация по налогу за 9 месяцев 2016 года (форма по КНД 1151006) подана в ИФНС России по г. Симферополю  ООО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Мегастрой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- 29.10.2016 г., предельный срок 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>предоставления налоговой декларации – 28.10.2016, т.е. документ был представлен на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день после предельного срока предоставления декларации.</w:t>
      </w:r>
    </w:p>
    <w:p w:rsidR="00DB7BBD" w:rsidRPr="00C10959" w:rsidP="00EE0FE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C80341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ООО «Мегастрой» Ибрагимов Р.Р.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троля.</w:t>
      </w:r>
    </w:p>
    <w:p w:rsidR="004965C2" w:rsidP="00EE0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C8034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«Мегастрой» Ибрагимова Р.Р. 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9139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10.201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 1-3)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актом №</w:t>
      </w:r>
      <w:r>
        <w:rPr>
          <w:rFonts w:ascii="Times New Roman" w:eastAsia="Times New Roman" w:hAnsi="Times New Roman" w:cs="Times New Roman"/>
          <w:sz w:val="28"/>
          <w:szCs w:val="28"/>
        </w:rPr>
        <w:t>11547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01.11</w:t>
      </w:r>
      <w:r w:rsidRPr="00C10959">
        <w:rPr>
          <w:rFonts w:ascii="Times New Roman" w:eastAsia="Times New Roman" w:hAnsi="Times New Roman" w:cs="Times New Roman"/>
          <w:sz w:val="28"/>
          <w:szCs w:val="28"/>
        </w:rPr>
        <w:t>.2016г. об обнаружении фактов, свидетельствующих о предусмотренных НК РФ налоговых правонарушениях (л.д.</w:t>
      </w:r>
      <w:r>
        <w:rPr>
          <w:rFonts w:ascii="Times New Roman" w:eastAsia="Times New Roman" w:hAnsi="Times New Roman" w:cs="Times New Roman"/>
          <w:sz w:val="28"/>
          <w:szCs w:val="28"/>
        </w:rPr>
        <w:t>11-12), декларацией по налогу на прибыль организации (л.д. 10), квит</w:t>
      </w:r>
      <w:r>
        <w:rPr>
          <w:rFonts w:ascii="Times New Roman" w:eastAsia="Times New Roman" w:hAnsi="Times New Roman" w:cs="Times New Roman"/>
          <w:sz w:val="28"/>
          <w:szCs w:val="28"/>
        </w:rPr>
        <w:t>анцией о приеме (л.д. 13).</w:t>
      </w:r>
    </w:p>
    <w:p w:rsidR="00DB7BBD" w:rsidRPr="00C80341" w:rsidP="00EE0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41">
        <w:rPr>
          <w:rFonts w:ascii="Times New Roman" w:eastAsia="Times New Roman" w:hAnsi="Times New Roman" w:cs="Times New Roman"/>
          <w:sz w:val="28"/>
          <w:szCs w:val="28"/>
        </w:rPr>
        <w:t>Вместе с тем,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</w:t>
      </w:r>
      <w:r w:rsidRPr="00C80341">
        <w:rPr>
          <w:rFonts w:ascii="Times New Roman" w:eastAsia="Times New Roman" w:hAnsi="Times New Roman" w:cs="Times New Roman"/>
          <w:sz w:val="28"/>
          <w:szCs w:val="28"/>
        </w:rPr>
        <w:t xml:space="preserve">нарушения. </w:t>
      </w:r>
    </w:p>
    <w:p w:rsidR="00DB7BBD" w:rsidRPr="00C10959" w:rsidP="00EE0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временем совершения вышеуказанного правонарушения является </w:t>
      </w:r>
      <w:r>
        <w:rPr>
          <w:rStyle w:val="FontStyle24"/>
          <w:sz w:val="28"/>
          <w:szCs w:val="28"/>
        </w:rPr>
        <w:t>29.10.</w:t>
      </w:r>
      <w:r w:rsidRPr="00C10959">
        <w:rPr>
          <w:rStyle w:val="FontStyle24"/>
          <w:sz w:val="28"/>
          <w:szCs w:val="28"/>
        </w:rPr>
        <w:t>201</w:t>
      </w:r>
      <w:r>
        <w:rPr>
          <w:rStyle w:val="FontStyle24"/>
          <w:sz w:val="28"/>
          <w:szCs w:val="28"/>
        </w:rPr>
        <w:t>6</w:t>
      </w:r>
      <w:r w:rsidRPr="00C10959">
        <w:rPr>
          <w:rStyle w:val="FontStyle24"/>
          <w:sz w:val="28"/>
          <w:szCs w:val="28"/>
        </w:rPr>
        <w:t xml:space="preserve"> </w:t>
      </w:r>
      <w:r w:rsidRPr="00C10959">
        <w:rPr>
          <w:rFonts w:ascii="Times New Roman" w:hAnsi="Times New Roman" w:cs="Times New Roman"/>
          <w:sz w:val="28"/>
          <w:szCs w:val="28"/>
        </w:rPr>
        <w:t xml:space="preserve">года, т.е. с момента совершения  правонарушения на сегодняшний день прошло более одного года.  </w:t>
      </w:r>
    </w:p>
    <w:p w:rsidR="00DB7BBD" w:rsidRPr="00C10959" w:rsidP="00EE0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Рассмотреть данное дело судом в </w:t>
      </w:r>
      <w:r w:rsidRPr="00C10959">
        <w:rPr>
          <w:rFonts w:ascii="Times New Roman" w:hAnsi="Times New Roman" w:cs="Times New Roman"/>
          <w:sz w:val="28"/>
          <w:szCs w:val="28"/>
        </w:rPr>
        <w:t>установленный вышеуказанный срок не представилось возможным по тем причинам, что, во-первых, дело в суд поступило только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0959">
        <w:rPr>
          <w:rFonts w:ascii="Times New Roman" w:hAnsi="Times New Roman" w:cs="Times New Roman"/>
          <w:sz w:val="28"/>
          <w:szCs w:val="28"/>
        </w:rPr>
        <w:t xml:space="preserve">.10.2017 г., во-вторых, суд обязан был известить </w:t>
      </w:r>
      <w:r>
        <w:rPr>
          <w:rFonts w:ascii="Times New Roman" w:hAnsi="Times New Roman" w:cs="Times New Roman"/>
          <w:sz w:val="28"/>
          <w:szCs w:val="28"/>
        </w:rPr>
        <w:t>Ибрагимова Р.Р.</w:t>
      </w:r>
      <w:r w:rsidRPr="00C10959">
        <w:rPr>
          <w:rFonts w:ascii="Times New Roman" w:hAnsi="Times New Roman" w:cs="Times New Roman"/>
          <w:sz w:val="28"/>
          <w:szCs w:val="28"/>
        </w:rPr>
        <w:t xml:space="preserve"> о явке в суд с целью соблюдения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C10959">
        <w:rPr>
          <w:rFonts w:ascii="Times New Roman" w:hAnsi="Times New Roman" w:cs="Times New Roman"/>
          <w:sz w:val="28"/>
          <w:szCs w:val="28"/>
        </w:rPr>
        <w:t xml:space="preserve">права на участие в рассмотрении </w:t>
      </w:r>
      <w:r w:rsidRPr="00C10959">
        <w:rPr>
          <w:rFonts w:ascii="Times New Roman" w:hAnsi="Times New Roman" w:cs="Times New Roman"/>
          <w:sz w:val="28"/>
          <w:szCs w:val="28"/>
        </w:rPr>
        <w:t xml:space="preserve">дела.   </w:t>
      </w:r>
    </w:p>
    <w:p w:rsidR="00DB7BBD" w:rsidRPr="00C10959" w:rsidP="00EE0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В соответствии с ч.2 ст.29.4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 xml:space="preserve">, при наличии обстоятельств, предусмотренных </w:t>
      </w:r>
      <w:r>
        <w:fldChar w:fldCharType="begin"/>
      </w:r>
      <w:r>
        <w:instrText xml:space="preserve"> HYPERLINK "consultantplus://offline/ref=9AEDFF8C039E75E3A7B5597AC488A1B405610B2D00B8D306C6C282F52CB5F75EEF3A53F5C4632A4DT5C0J"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статьей 24.5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настоящего Кодекса, вы</w:t>
      </w:r>
      <w:r w:rsidRPr="00C10959">
        <w:rPr>
          <w:rFonts w:ascii="Times New Roman" w:hAnsi="Times New Roman" w:cs="Times New Roman"/>
          <w:sz w:val="28"/>
          <w:szCs w:val="28"/>
        </w:rPr>
        <w:t>носится постановление о прекращении производства по делу об административном правонарушении.</w:t>
      </w:r>
    </w:p>
    <w:p w:rsidR="00DB7BBD" w:rsidRPr="00C10959" w:rsidP="00EE0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Согласно ст.24.5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C10959">
        <w:rPr>
          <w:rFonts w:ascii="Times New Roman" w:hAnsi="Times New Roman" w:cs="Times New Roman"/>
          <w:sz w:val="28"/>
          <w:szCs w:val="28"/>
        </w:rPr>
        <w:t>, производство по делу об административном правонарушении не может быть начато, а начатое производство подлежит прекращению при наличии обс</w:t>
      </w:r>
      <w:r w:rsidRPr="00C10959">
        <w:rPr>
          <w:rFonts w:ascii="Times New Roman" w:hAnsi="Times New Roman" w:cs="Times New Roman"/>
          <w:sz w:val="28"/>
          <w:szCs w:val="28"/>
        </w:rPr>
        <w:t xml:space="preserve">тоятельств, в том числе, истечение </w:t>
      </w:r>
      <w:r>
        <w:fldChar w:fldCharType="begin"/>
      </w:r>
      <w:r>
        <w:instrText xml:space="preserve"> HYPERLINK "consultantplus://offline/ref=EE6D29809D21EA5A69E7F76596FA8425F18A61B8985D012231E545B932D7EED3878805DADA4B6ACAl5E1J" </w:instrText>
      </w:r>
      <w:r>
        <w:fldChar w:fldCharType="separate"/>
      </w:r>
      <w:r w:rsidRPr="00C10959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сроков</w:t>
      </w:r>
      <w:r>
        <w:fldChar w:fldCharType="end"/>
      </w:r>
      <w:r w:rsidRPr="00C10959">
        <w:rPr>
          <w:rFonts w:ascii="Times New Roman" w:hAnsi="Times New Roman" w:cs="Times New Roman"/>
          <w:sz w:val="28"/>
          <w:szCs w:val="28"/>
        </w:rPr>
        <w:t xml:space="preserve"> давности привлечения к административной ответственности.</w:t>
      </w:r>
    </w:p>
    <w:p w:rsidR="00DB7BBD" w:rsidRPr="00C10959" w:rsidP="00EE0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Таким образом, учитывая, что срок давности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C8034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0341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 xml:space="preserve">«Мегастрой» Ибрагимова Р.Р. </w:t>
      </w:r>
      <w:r w:rsidRPr="00C10959"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DB7BBD" w:rsidP="00EE0F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</w:t>
      </w:r>
      <w:r>
        <w:rPr>
          <w:rFonts w:ascii="Times New Roman" w:hAnsi="Times New Roman" w:cs="Times New Roman"/>
          <w:sz w:val="28"/>
          <w:szCs w:val="28"/>
        </w:rPr>
        <w:t>и руководствуясь ч. 1 ст. 15.6, ст.ст. 4.5, 24.5, 29.4,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DB7BBD" w:rsidP="00DB7B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BBD" w:rsidP="00DB7B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DB7BBD" w:rsidP="00DB7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</w:t>
      </w:r>
      <w:r>
        <w:rPr>
          <w:rFonts w:ascii="Times New Roman" w:hAnsi="Times New Roman" w:cs="Times New Roman"/>
          <w:sz w:val="28"/>
          <w:szCs w:val="28"/>
        </w:rPr>
        <w:t>ответственностью «Мегастрой» Ибрагимова Рустама Руслановича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BBD" w:rsidP="00DB7BBD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</w:t>
      </w:r>
      <w:r>
        <w:rPr>
          <w:rFonts w:ascii="Times New Roman" w:hAnsi="Times New Roman"/>
          <w:sz w:val="28"/>
          <w:szCs w:val="28"/>
        </w:rPr>
        <w:t>ода Симферополь (Центрального районного городского округа Симферополь) Республики Крым.</w:t>
      </w:r>
    </w:p>
    <w:p w:rsidR="00DB7BBD" w:rsidP="00DB7BB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BBD" w:rsidP="00DB7BBD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B7BBD" w:rsidP="00DB7BB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Чепиль</w:t>
      </w:r>
    </w:p>
    <w:p w:rsidR="00DB7BBD" w:rsidP="00DB7BBD">
      <w:pPr>
        <w:ind w:firstLine="567"/>
      </w:pPr>
    </w:p>
    <w:p w:rsidR="00D13042"/>
    <w:sectPr w:rsidSect="004965C2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0001018"/>
      <w:docPartObj>
        <w:docPartGallery w:val="Page Numbers (Top of Page)"/>
        <w:docPartUnique/>
      </w:docPartObj>
    </w:sdtPr>
    <w:sdtContent>
      <w:p w:rsidR="00C1095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FE7">
          <w:rPr>
            <w:noProof/>
          </w:rPr>
          <w:t>1</w:t>
        </w:r>
        <w:r>
          <w:fldChar w:fldCharType="end"/>
        </w:r>
      </w:p>
    </w:sdtContent>
  </w:sdt>
  <w:p w:rsidR="00C1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B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7BBD"/>
    <w:rPr>
      <w:color w:val="0000FF"/>
      <w:u w:val="single"/>
    </w:rPr>
  </w:style>
  <w:style w:type="paragraph" w:styleId="NoSpacing">
    <w:name w:val="No Spacing"/>
    <w:uiPriority w:val="1"/>
    <w:qFormat/>
    <w:rsid w:val="00DB7B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DB7BBD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DB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B7BBD"/>
    <w:rPr>
      <w:rFonts w:eastAsiaTheme="minorEastAsia"/>
      <w:lang w:eastAsia="ru-RU"/>
    </w:rPr>
  </w:style>
  <w:style w:type="paragraph" w:customStyle="1" w:styleId="Style18">
    <w:name w:val="Style18"/>
    <w:basedOn w:val="Normal"/>
    <w:uiPriority w:val="99"/>
    <w:rsid w:val="00DB7BB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