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7A20" w:rsidRPr="00FF7A20" w:rsidP="00FF7A20">
      <w:pPr>
        <w:pStyle w:val="Heading1"/>
        <w:ind w:firstLine="540"/>
        <w:jc w:val="right"/>
        <w:rPr>
          <w:szCs w:val="28"/>
        </w:rPr>
      </w:pPr>
      <w:r w:rsidRPr="00FF7A20">
        <w:rPr>
          <w:szCs w:val="28"/>
        </w:rPr>
        <w:t>Дело 05-</w:t>
      </w:r>
      <w:r w:rsidR="00AF0D14">
        <w:rPr>
          <w:szCs w:val="28"/>
        </w:rPr>
        <w:t>04</w:t>
      </w:r>
      <w:r w:rsidR="00EE4768">
        <w:rPr>
          <w:szCs w:val="28"/>
        </w:rPr>
        <w:t>83</w:t>
      </w:r>
      <w:r w:rsidRPr="00FF7A20">
        <w:rPr>
          <w:szCs w:val="28"/>
        </w:rPr>
        <w:t>/1</w:t>
      </w:r>
      <w:r w:rsidR="00AF0D14">
        <w:rPr>
          <w:szCs w:val="28"/>
        </w:rPr>
        <w:t>6</w:t>
      </w:r>
      <w:r w:rsidRPr="00FF7A20">
        <w:rPr>
          <w:szCs w:val="28"/>
        </w:rPr>
        <w:t>/20</w:t>
      </w:r>
      <w:r w:rsidR="00912842">
        <w:rPr>
          <w:szCs w:val="28"/>
        </w:rPr>
        <w:t>2</w:t>
      </w:r>
      <w:r w:rsidR="003C0F0B">
        <w:rPr>
          <w:szCs w:val="28"/>
        </w:rPr>
        <w:t>5</w:t>
      </w:r>
    </w:p>
    <w:p w:rsidR="00FF7A20" w:rsidRPr="00FF7A20" w:rsidP="00FF7A20">
      <w:pPr>
        <w:pStyle w:val="Heading1"/>
        <w:ind w:firstLine="540"/>
        <w:rPr>
          <w:szCs w:val="28"/>
        </w:rPr>
      </w:pPr>
    </w:p>
    <w:p w:rsidR="00FF7A20" w:rsidRPr="00FF7A20" w:rsidP="00FF7A20">
      <w:pPr>
        <w:pStyle w:val="Heading1"/>
        <w:ind w:firstLine="540"/>
        <w:rPr>
          <w:b/>
          <w:szCs w:val="28"/>
        </w:rPr>
      </w:pPr>
      <w:r w:rsidRPr="00FF7A20">
        <w:rPr>
          <w:b/>
          <w:szCs w:val="28"/>
        </w:rPr>
        <w:t>ПОСТАНОВЛЕНИЕ</w:t>
      </w:r>
    </w:p>
    <w:p w:rsidR="00FF7A20" w:rsidRPr="00FF7A20" w:rsidP="00FF7A20">
      <w:pPr>
        <w:ind w:firstLine="540"/>
        <w:rPr>
          <w:sz w:val="28"/>
          <w:szCs w:val="28"/>
        </w:rPr>
      </w:pPr>
    </w:p>
    <w:p w:rsidR="00FF7A20" w:rsidRPr="00FF7A20" w:rsidP="00FF7A2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E4768">
        <w:rPr>
          <w:color w:val="000000"/>
          <w:sz w:val="28"/>
          <w:szCs w:val="28"/>
        </w:rPr>
        <w:t xml:space="preserve"> декабря </w:t>
      </w:r>
      <w:r>
        <w:rPr>
          <w:color w:val="000000"/>
          <w:sz w:val="28"/>
          <w:szCs w:val="28"/>
        </w:rPr>
        <w:t>2025</w:t>
      </w:r>
      <w:r w:rsidRPr="00FF7A20">
        <w:rPr>
          <w:color w:val="000000"/>
          <w:sz w:val="28"/>
          <w:szCs w:val="28"/>
        </w:rPr>
        <w:t xml:space="preserve"> года                                                     </w:t>
      </w:r>
      <w:r w:rsidR="00A17BB6">
        <w:rPr>
          <w:color w:val="000000"/>
          <w:sz w:val="28"/>
          <w:szCs w:val="28"/>
        </w:rPr>
        <w:t xml:space="preserve">  </w:t>
      </w:r>
      <w:r w:rsidRPr="00FF7A20">
        <w:rPr>
          <w:color w:val="000000"/>
          <w:sz w:val="28"/>
          <w:szCs w:val="28"/>
        </w:rPr>
        <w:t xml:space="preserve">   г. Симферополь      </w:t>
      </w:r>
    </w:p>
    <w:p w:rsidR="00FF7A20" w:rsidP="00FF7A20">
      <w:pPr>
        <w:ind w:firstLine="851"/>
        <w:jc w:val="both"/>
        <w:rPr>
          <w:color w:val="000000"/>
          <w:sz w:val="28"/>
          <w:szCs w:val="28"/>
        </w:rPr>
      </w:pPr>
    </w:p>
    <w:p w:rsidR="00FF7A20" w:rsidP="00FF7A2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FF7A20">
        <w:rPr>
          <w:color w:val="000000"/>
          <w:sz w:val="28"/>
          <w:szCs w:val="28"/>
        </w:rPr>
        <w:t>ировой судья судебного участка № 1</w:t>
      </w:r>
      <w:r w:rsidR="00AF0D14">
        <w:rPr>
          <w:color w:val="000000"/>
          <w:sz w:val="28"/>
          <w:szCs w:val="28"/>
        </w:rPr>
        <w:t>6</w:t>
      </w:r>
      <w:r w:rsidRPr="00FF7A20">
        <w:rPr>
          <w:color w:val="000000"/>
          <w:sz w:val="28"/>
          <w:szCs w:val="28"/>
        </w:rPr>
        <w:t xml:space="preserve"> Центрального судебного района города Симферополь (Центральный район городского окру</w:t>
      </w:r>
      <w:r w:rsidR="00912842">
        <w:rPr>
          <w:color w:val="000000"/>
          <w:sz w:val="28"/>
          <w:szCs w:val="28"/>
        </w:rPr>
        <w:t>га Симферополь) Республики Крым</w:t>
      </w:r>
      <w:r w:rsidRPr="00FF7A20">
        <w:rPr>
          <w:color w:val="000000"/>
          <w:sz w:val="28"/>
          <w:szCs w:val="28"/>
        </w:rPr>
        <w:t xml:space="preserve"> </w:t>
      </w:r>
      <w:r w:rsidR="00AF0D14">
        <w:rPr>
          <w:color w:val="000000"/>
          <w:sz w:val="28"/>
          <w:szCs w:val="28"/>
        </w:rPr>
        <w:t>Ильгова К.Ю.</w:t>
      </w:r>
      <w:r w:rsidR="00912842">
        <w:rPr>
          <w:color w:val="000000"/>
          <w:sz w:val="28"/>
          <w:szCs w:val="28"/>
          <w:lang w:val="uk-UA"/>
        </w:rPr>
        <w:t xml:space="preserve">, </w:t>
      </w:r>
      <w:r w:rsidRPr="00FF7A20">
        <w:rPr>
          <w:color w:val="000000"/>
          <w:sz w:val="28"/>
          <w:szCs w:val="28"/>
        </w:rPr>
        <w:t xml:space="preserve"> </w:t>
      </w:r>
    </w:p>
    <w:p w:rsidR="00FF7A20" w:rsidRPr="00FF7A20" w:rsidP="00FF7A20">
      <w:pPr>
        <w:ind w:firstLine="851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рассмотрев дел</w:t>
      </w:r>
      <w:r>
        <w:rPr>
          <w:sz w:val="28"/>
          <w:szCs w:val="28"/>
        </w:rPr>
        <w:t>о</w:t>
      </w:r>
      <w:r w:rsidRPr="00FF7A20">
        <w:rPr>
          <w:sz w:val="28"/>
          <w:szCs w:val="28"/>
        </w:rPr>
        <w:t xml:space="preserve"> об административном правонарушении в отношении</w:t>
      </w:r>
      <w:r>
        <w:rPr>
          <w:sz w:val="28"/>
          <w:szCs w:val="28"/>
        </w:rPr>
        <w:t xml:space="preserve"> </w:t>
      </w:r>
      <w:r w:rsidR="00916AA4">
        <w:rPr>
          <w:sz w:val="28"/>
          <w:szCs w:val="28"/>
        </w:rPr>
        <w:t xml:space="preserve"> </w:t>
      </w:r>
      <w:r w:rsidR="00446577">
        <w:rPr>
          <w:sz w:val="28"/>
          <w:szCs w:val="28"/>
        </w:rPr>
        <w:t>ГБУ</w:t>
      </w:r>
      <w:r w:rsidR="00EE4768">
        <w:rPr>
          <w:sz w:val="28"/>
          <w:szCs w:val="28"/>
        </w:rPr>
        <w:t xml:space="preserve"> </w:t>
      </w:r>
      <w:r w:rsidR="00446577">
        <w:rPr>
          <w:sz w:val="28"/>
          <w:szCs w:val="28"/>
        </w:rPr>
        <w:t>РК</w:t>
      </w:r>
      <w:r w:rsidR="00EE4768">
        <w:rPr>
          <w:sz w:val="28"/>
          <w:szCs w:val="28"/>
        </w:rPr>
        <w:t xml:space="preserve"> «Дирекция по обеспечению деятельности Совета министров Республики Крым» </w:t>
      </w:r>
      <w:r w:rsidRPr="00FF7A20">
        <w:rPr>
          <w:sz w:val="28"/>
          <w:szCs w:val="28"/>
        </w:rPr>
        <w:t>по признакам правонарушения, предусмотренного</w:t>
      </w:r>
      <w:r w:rsidR="00AF0D14">
        <w:rPr>
          <w:sz w:val="28"/>
          <w:szCs w:val="28"/>
        </w:rPr>
        <w:t xml:space="preserve"> </w:t>
      </w:r>
      <w:r w:rsidRPr="00FF7A20">
        <w:rPr>
          <w:sz w:val="28"/>
          <w:szCs w:val="28"/>
        </w:rPr>
        <w:t xml:space="preserve">ст. </w:t>
      </w:r>
      <w:r w:rsidR="00EE4768">
        <w:rPr>
          <w:sz w:val="28"/>
          <w:szCs w:val="28"/>
        </w:rPr>
        <w:t>7.35</w:t>
      </w:r>
      <w:r w:rsidRPr="00FF7A20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C83846" w:rsidP="00FF7A20">
      <w:pPr>
        <w:pStyle w:val="BodyTextIndent"/>
        <w:ind w:firstLine="540"/>
        <w:jc w:val="center"/>
        <w:rPr>
          <w:b/>
          <w:sz w:val="28"/>
          <w:szCs w:val="28"/>
        </w:rPr>
      </w:pPr>
    </w:p>
    <w:p w:rsidR="00FF7A20" w:rsidRPr="00FF7A20" w:rsidP="00FF7A20">
      <w:pPr>
        <w:pStyle w:val="BodyTextIndent"/>
        <w:ind w:firstLine="540"/>
        <w:jc w:val="center"/>
        <w:rPr>
          <w:b/>
          <w:sz w:val="28"/>
          <w:szCs w:val="28"/>
        </w:rPr>
      </w:pPr>
      <w:r w:rsidRPr="00FF7A20">
        <w:rPr>
          <w:b/>
          <w:sz w:val="28"/>
          <w:szCs w:val="28"/>
        </w:rPr>
        <w:t>УСТАНО</w:t>
      </w:r>
      <w:r w:rsidRPr="00FF7A20">
        <w:rPr>
          <w:b/>
          <w:sz w:val="28"/>
          <w:szCs w:val="28"/>
        </w:rPr>
        <w:t>ВИЛ:</w:t>
      </w:r>
    </w:p>
    <w:p w:rsidR="009A46AD" w:rsidP="00EE4768">
      <w:pPr>
        <w:ind w:firstLine="709"/>
        <w:jc w:val="both"/>
        <w:rPr>
          <w:sz w:val="28"/>
          <w:szCs w:val="28"/>
        </w:rPr>
      </w:pPr>
      <w:r w:rsidRPr="00915952">
        <w:rPr>
          <w:sz w:val="28"/>
          <w:szCs w:val="28"/>
        </w:rPr>
        <w:t xml:space="preserve">Согласно </w:t>
      </w:r>
      <w:r w:rsidR="00AF0D14">
        <w:rPr>
          <w:sz w:val="28"/>
          <w:szCs w:val="28"/>
        </w:rPr>
        <w:t xml:space="preserve">постановлению о возбуждении дела </w:t>
      </w:r>
      <w:r w:rsidRPr="00915952">
        <w:rPr>
          <w:sz w:val="28"/>
          <w:szCs w:val="28"/>
        </w:rPr>
        <w:t xml:space="preserve">об административном правонарушении от </w:t>
      </w:r>
      <w:r w:rsidR="00AF0D14">
        <w:rPr>
          <w:sz w:val="28"/>
          <w:szCs w:val="28"/>
        </w:rPr>
        <w:t>26</w:t>
      </w:r>
      <w:r w:rsidR="004172A3">
        <w:rPr>
          <w:sz w:val="28"/>
          <w:szCs w:val="28"/>
        </w:rPr>
        <w:t>.0</w:t>
      </w:r>
      <w:r w:rsidR="00AF0D14">
        <w:rPr>
          <w:sz w:val="28"/>
          <w:szCs w:val="28"/>
        </w:rPr>
        <w:t>9</w:t>
      </w:r>
      <w:r w:rsidR="004172A3">
        <w:rPr>
          <w:sz w:val="28"/>
          <w:szCs w:val="28"/>
        </w:rPr>
        <w:t>.2025</w:t>
      </w:r>
      <w:r w:rsidR="00EE4768">
        <w:rPr>
          <w:sz w:val="28"/>
          <w:szCs w:val="28"/>
        </w:rPr>
        <w:t xml:space="preserve">, вынесенному заместителем прокурора Центрального района г. Симферополя, </w:t>
      </w:r>
      <w:r w:rsidR="00446577">
        <w:rPr>
          <w:sz w:val="28"/>
          <w:szCs w:val="28"/>
        </w:rPr>
        <w:t>ГБУ</w:t>
      </w:r>
      <w:r w:rsidR="00EE4768">
        <w:rPr>
          <w:sz w:val="28"/>
          <w:szCs w:val="28"/>
        </w:rPr>
        <w:t xml:space="preserve"> </w:t>
      </w:r>
      <w:r w:rsidR="00446577">
        <w:rPr>
          <w:sz w:val="28"/>
          <w:szCs w:val="28"/>
        </w:rPr>
        <w:t>РК</w:t>
      </w:r>
      <w:r w:rsidR="00EE4768">
        <w:rPr>
          <w:sz w:val="28"/>
          <w:szCs w:val="28"/>
        </w:rPr>
        <w:t xml:space="preserve"> «Дирекция по обеспечению деятельности Совета министров Республики Крым» (далее – ГБУ РК «Дирекция </w:t>
      </w:r>
      <w:r w:rsidR="00EE4768">
        <w:rPr>
          <w:sz w:val="28"/>
          <w:szCs w:val="28"/>
        </w:rPr>
        <w:t>по</w:t>
      </w:r>
      <w:r w:rsidR="00EE4768">
        <w:rPr>
          <w:sz w:val="28"/>
          <w:szCs w:val="28"/>
        </w:rPr>
        <w:t xml:space="preserve"> </w:t>
      </w:r>
      <w:r w:rsidR="00EE4768">
        <w:rPr>
          <w:sz w:val="28"/>
          <w:szCs w:val="28"/>
        </w:rPr>
        <w:t>ОД</w:t>
      </w:r>
      <w:r w:rsidR="00EE4768">
        <w:rPr>
          <w:sz w:val="28"/>
          <w:szCs w:val="28"/>
        </w:rPr>
        <w:t xml:space="preserve"> СМ РК и его аппарата»)</w:t>
      </w:r>
      <w:r w:rsidRPr="00D849A4" w:rsidR="00EE4768">
        <w:rPr>
          <w:sz w:val="28"/>
          <w:szCs w:val="28"/>
        </w:rPr>
        <w:t>, расположенно</w:t>
      </w:r>
      <w:r w:rsidR="00EE4768">
        <w:rPr>
          <w:sz w:val="28"/>
          <w:szCs w:val="28"/>
        </w:rPr>
        <w:t>е</w:t>
      </w:r>
      <w:r w:rsidRPr="00D849A4" w:rsidR="00EE4768">
        <w:rPr>
          <w:sz w:val="28"/>
          <w:szCs w:val="28"/>
        </w:rPr>
        <w:t xml:space="preserve"> по адресу: </w:t>
      </w:r>
      <w:r w:rsidR="00446577">
        <w:rPr>
          <w:sz w:val="28"/>
          <w:szCs w:val="28"/>
        </w:rPr>
        <w:t>«Данные изъяты»</w:t>
      </w:r>
      <w:r w:rsidR="00EE4768">
        <w:rPr>
          <w:sz w:val="28"/>
          <w:szCs w:val="28"/>
        </w:rPr>
        <w:t>,</w:t>
      </w:r>
      <w:r w:rsidRPr="00D849A4" w:rsidR="00EE4768">
        <w:rPr>
          <w:sz w:val="28"/>
          <w:szCs w:val="28"/>
        </w:rPr>
        <w:t xml:space="preserve"> распорядил</w:t>
      </w:r>
      <w:r w:rsidR="00EE4768">
        <w:rPr>
          <w:sz w:val="28"/>
          <w:szCs w:val="28"/>
        </w:rPr>
        <w:t>ось</w:t>
      </w:r>
      <w:r w:rsidRPr="00D849A4" w:rsidR="00EE4768">
        <w:rPr>
          <w:sz w:val="28"/>
          <w:szCs w:val="28"/>
        </w:rPr>
        <w:t xml:space="preserve"> имуществом, находящимся в государственной собственности Республики Крым, закрепленным на праве оперативного управления за </w:t>
      </w:r>
      <w:r w:rsidR="00EE4768">
        <w:rPr>
          <w:sz w:val="28"/>
          <w:szCs w:val="28"/>
        </w:rPr>
        <w:t xml:space="preserve">ГБУ РК «Дирекция </w:t>
      </w:r>
      <w:r w:rsidR="00EE4768">
        <w:rPr>
          <w:sz w:val="28"/>
          <w:szCs w:val="28"/>
        </w:rPr>
        <w:t>по</w:t>
      </w:r>
      <w:r w:rsidR="00EE4768">
        <w:rPr>
          <w:sz w:val="28"/>
          <w:szCs w:val="28"/>
        </w:rPr>
        <w:t xml:space="preserve"> </w:t>
      </w:r>
      <w:r w:rsidR="00EE4768">
        <w:rPr>
          <w:sz w:val="28"/>
          <w:szCs w:val="28"/>
        </w:rPr>
        <w:t>ОД</w:t>
      </w:r>
      <w:r w:rsidR="00EE4768">
        <w:rPr>
          <w:sz w:val="28"/>
          <w:szCs w:val="28"/>
        </w:rPr>
        <w:t xml:space="preserve"> СМ РК и его аппарата»</w:t>
      </w:r>
      <w:r w:rsidRPr="00D849A4" w:rsidR="00EE4768">
        <w:rPr>
          <w:sz w:val="28"/>
          <w:szCs w:val="28"/>
        </w:rPr>
        <w:t>, а именно</w:t>
      </w:r>
      <w:r w:rsidR="00EE4768">
        <w:rPr>
          <w:sz w:val="28"/>
          <w:szCs w:val="28"/>
        </w:rPr>
        <w:t xml:space="preserve">: нежилыми помещениями </w:t>
      </w:r>
      <w:r w:rsidR="00446577">
        <w:rPr>
          <w:sz w:val="28"/>
          <w:szCs w:val="28"/>
        </w:rPr>
        <w:t>«Данные изъяты»</w:t>
      </w:r>
      <w:r w:rsidR="00EE4768">
        <w:rPr>
          <w:sz w:val="28"/>
          <w:szCs w:val="28"/>
        </w:rPr>
        <w:t xml:space="preserve"> общей площадью </w:t>
      </w:r>
      <w:r w:rsidR="00446577">
        <w:rPr>
          <w:sz w:val="28"/>
          <w:szCs w:val="28"/>
        </w:rPr>
        <w:t>«Данные изъяты»</w:t>
      </w:r>
      <w:r w:rsidR="00446577">
        <w:rPr>
          <w:sz w:val="28"/>
          <w:szCs w:val="28"/>
        </w:rPr>
        <w:t xml:space="preserve"> </w:t>
      </w:r>
      <w:r w:rsidR="00EE4768">
        <w:rPr>
          <w:sz w:val="28"/>
          <w:szCs w:val="28"/>
        </w:rPr>
        <w:t>кв.м</w:t>
      </w:r>
      <w:r w:rsidR="00EE4768">
        <w:rPr>
          <w:sz w:val="28"/>
          <w:szCs w:val="28"/>
        </w:rPr>
        <w:t xml:space="preserve">., расположенными </w:t>
      </w:r>
      <w:r w:rsidR="000D5111">
        <w:rPr>
          <w:sz w:val="28"/>
          <w:szCs w:val="28"/>
        </w:rPr>
        <w:t xml:space="preserve">на первом этаже нежилого здания литер </w:t>
      </w:r>
      <w:r w:rsidR="00446577">
        <w:rPr>
          <w:sz w:val="28"/>
          <w:szCs w:val="28"/>
        </w:rPr>
        <w:t>«Данные изъяты»</w:t>
      </w:r>
      <w:r w:rsidR="00446577">
        <w:rPr>
          <w:sz w:val="28"/>
          <w:szCs w:val="28"/>
        </w:rPr>
        <w:t xml:space="preserve"> </w:t>
      </w:r>
      <w:r w:rsidR="000D5111">
        <w:rPr>
          <w:sz w:val="28"/>
          <w:szCs w:val="28"/>
        </w:rPr>
        <w:t xml:space="preserve">– подвал, навесы лит. </w:t>
      </w:r>
      <w:r w:rsidR="00446577">
        <w:rPr>
          <w:sz w:val="28"/>
          <w:szCs w:val="28"/>
        </w:rPr>
        <w:t>«Данные изъяты»</w:t>
      </w:r>
      <w:r w:rsidR="00446577">
        <w:rPr>
          <w:sz w:val="28"/>
          <w:szCs w:val="28"/>
        </w:rPr>
        <w:t xml:space="preserve"> </w:t>
      </w:r>
      <w:r w:rsidR="000D5111">
        <w:rPr>
          <w:sz w:val="28"/>
          <w:szCs w:val="28"/>
        </w:rPr>
        <w:t xml:space="preserve">Кадастровый номер </w:t>
      </w:r>
      <w:r w:rsidR="00446577">
        <w:rPr>
          <w:sz w:val="28"/>
          <w:szCs w:val="28"/>
        </w:rPr>
        <w:t>«Данные изъяты»</w:t>
      </w:r>
      <w:r w:rsidR="000D5111">
        <w:rPr>
          <w:sz w:val="28"/>
          <w:szCs w:val="28"/>
        </w:rPr>
        <w:t xml:space="preserve">, </w:t>
      </w:r>
      <w:r w:rsidR="00EE4768">
        <w:rPr>
          <w:sz w:val="28"/>
          <w:szCs w:val="28"/>
        </w:rPr>
        <w:t xml:space="preserve">по адресу: </w:t>
      </w:r>
      <w:r w:rsidR="00446577">
        <w:rPr>
          <w:sz w:val="28"/>
          <w:szCs w:val="28"/>
        </w:rPr>
        <w:t>«Данные изъяты»</w:t>
      </w:r>
      <w:r w:rsidR="00EE4768">
        <w:rPr>
          <w:sz w:val="28"/>
          <w:szCs w:val="28"/>
        </w:rPr>
        <w:t xml:space="preserve">, </w:t>
      </w:r>
      <w:r w:rsidRPr="00D849A4" w:rsidR="00EE4768">
        <w:rPr>
          <w:sz w:val="28"/>
          <w:szCs w:val="28"/>
        </w:rPr>
        <w:t xml:space="preserve">передав его по акту приема-передачи от </w:t>
      </w:r>
      <w:r w:rsidR="00EE4768">
        <w:rPr>
          <w:sz w:val="28"/>
          <w:szCs w:val="28"/>
        </w:rPr>
        <w:t>25</w:t>
      </w:r>
      <w:r w:rsidRPr="00D849A4" w:rsidR="00EE4768">
        <w:rPr>
          <w:sz w:val="28"/>
          <w:szCs w:val="28"/>
        </w:rPr>
        <w:t>.0</w:t>
      </w:r>
      <w:r w:rsidR="00EE4768">
        <w:rPr>
          <w:sz w:val="28"/>
          <w:szCs w:val="28"/>
        </w:rPr>
        <w:t>1</w:t>
      </w:r>
      <w:r w:rsidRPr="00D849A4" w:rsidR="00EE4768">
        <w:rPr>
          <w:sz w:val="28"/>
          <w:szCs w:val="28"/>
        </w:rPr>
        <w:t>.202</w:t>
      </w:r>
      <w:r w:rsidR="00EE4768">
        <w:rPr>
          <w:sz w:val="28"/>
          <w:szCs w:val="28"/>
        </w:rPr>
        <w:t>5</w:t>
      </w:r>
      <w:r w:rsidRPr="00D849A4" w:rsidR="00EE4768">
        <w:rPr>
          <w:sz w:val="28"/>
          <w:szCs w:val="28"/>
        </w:rPr>
        <w:t xml:space="preserve"> арендатору – </w:t>
      </w:r>
      <w:r w:rsidR="00EE4768">
        <w:rPr>
          <w:sz w:val="28"/>
          <w:szCs w:val="28"/>
        </w:rPr>
        <w:t xml:space="preserve">Акционерному обществу «Генбанк» </w:t>
      </w:r>
      <w:r w:rsidRPr="00D849A4" w:rsidR="00EE4768">
        <w:rPr>
          <w:sz w:val="28"/>
          <w:szCs w:val="28"/>
        </w:rPr>
        <w:t>без согласования с собственником - Министерством имущественных и земельных отношений Республики Крым, чем нарушил</w:t>
      </w:r>
      <w:r w:rsidR="00EE4768">
        <w:rPr>
          <w:sz w:val="28"/>
          <w:szCs w:val="28"/>
        </w:rPr>
        <w:t>о</w:t>
      </w:r>
      <w:r w:rsidRPr="00D849A4" w:rsidR="00EE4768">
        <w:rPr>
          <w:sz w:val="28"/>
          <w:szCs w:val="28"/>
        </w:rPr>
        <w:t xml:space="preserve"> порядок согласования при совершении сделки по распоряжению государственным имуществом</w:t>
      </w:r>
      <w:r>
        <w:rPr>
          <w:sz w:val="28"/>
          <w:szCs w:val="28"/>
        </w:rPr>
        <w:t>.</w:t>
      </w:r>
    </w:p>
    <w:p w:rsidR="001C4928" w:rsidP="00915952">
      <w:pPr>
        <w:ind w:firstLine="709"/>
        <w:jc w:val="both"/>
        <w:rPr>
          <w:sz w:val="28"/>
          <w:szCs w:val="28"/>
        </w:rPr>
      </w:pPr>
      <w:r w:rsidRPr="001C4928">
        <w:rPr>
          <w:sz w:val="28"/>
          <w:szCs w:val="28"/>
        </w:rPr>
        <w:t xml:space="preserve">Указанные действия лица квалифицированы должностным лицом по признакам </w:t>
      </w:r>
      <w:r w:rsidRPr="001C4928">
        <w:rPr>
          <w:sz w:val="28"/>
          <w:szCs w:val="28"/>
        </w:rPr>
        <w:t xml:space="preserve">состава правонарушения, предусмотренного  ст. </w:t>
      </w:r>
      <w:r w:rsidR="009A46AD">
        <w:rPr>
          <w:sz w:val="28"/>
          <w:szCs w:val="28"/>
        </w:rPr>
        <w:t>7.35</w:t>
      </w:r>
      <w:r w:rsidRPr="001C4928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915952" w:rsidRPr="00915952" w:rsidP="009159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о возбуждении дела </w:t>
      </w:r>
      <w:r w:rsidR="005944FD">
        <w:rPr>
          <w:sz w:val="28"/>
          <w:szCs w:val="28"/>
        </w:rPr>
        <w:t>об административном правонар</w:t>
      </w:r>
      <w:r w:rsidR="00F13B02">
        <w:rPr>
          <w:sz w:val="28"/>
          <w:szCs w:val="28"/>
        </w:rPr>
        <w:t>ушении поступил</w:t>
      </w:r>
      <w:r>
        <w:rPr>
          <w:sz w:val="28"/>
          <w:szCs w:val="28"/>
        </w:rPr>
        <w:t>о</w:t>
      </w:r>
      <w:r w:rsidR="00F13B02">
        <w:rPr>
          <w:sz w:val="28"/>
          <w:szCs w:val="28"/>
        </w:rPr>
        <w:t xml:space="preserve"> мировому судье </w:t>
      </w:r>
      <w:r w:rsidR="009A46AD">
        <w:rPr>
          <w:sz w:val="28"/>
          <w:szCs w:val="28"/>
        </w:rPr>
        <w:t>14</w:t>
      </w:r>
      <w:r w:rsidR="004172A3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4172A3">
        <w:rPr>
          <w:sz w:val="28"/>
          <w:szCs w:val="28"/>
        </w:rPr>
        <w:t>.2025</w:t>
      </w:r>
      <w:r w:rsidR="005944FD">
        <w:rPr>
          <w:sz w:val="28"/>
          <w:szCs w:val="28"/>
        </w:rPr>
        <w:t>.</w:t>
      </w:r>
      <w:r w:rsidR="009A46AD">
        <w:rPr>
          <w:sz w:val="28"/>
          <w:szCs w:val="28"/>
        </w:rPr>
        <w:t xml:space="preserve"> Определением от 14.10.2025 возвращено для устранения недостатков. После устранения недостатков постановление о возбуждении дела об административном правонарушении поступило мировому судье 07.11.2025. </w:t>
      </w:r>
      <w:r w:rsidRPr="00915952" w:rsidR="005944FD">
        <w:rPr>
          <w:sz w:val="28"/>
          <w:szCs w:val="28"/>
        </w:rPr>
        <w:t xml:space="preserve">Определением от </w:t>
      </w:r>
      <w:r w:rsidR="009A46AD">
        <w:rPr>
          <w:sz w:val="28"/>
          <w:szCs w:val="28"/>
        </w:rPr>
        <w:t>07</w:t>
      </w:r>
      <w:r w:rsidR="004172A3">
        <w:rPr>
          <w:sz w:val="28"/>
          <w:szCs w:val="28"/>
        </w:rPr>
        <w:t>.</w:t>
      </w:r>
      <w:r w:rsidR="009A46AD">
        <w:rPr>
          <w:sz w:val="28"/>
          <w:szCs w:val="28"/>
        </w:rPr>
        <w:t>11</w:t>
      </w:r>
      <w:r w:rsidR="004172A3">
        <w:rPr>
          <w:sz w:val="28"/>
          <w:szCs w:val="28"/>
        </w:rPr>
        <w:t>.2025</w:t>
      </w:r>
      <w:r w:rsidRPr="00915952" w:rsidR="005944FD">
        <w:rPr>
          <w:sz w:val="28"/>
          <w:szCs w:val="28"/>
        </w:rPr>
        <w:t xml:space="preserve"> дело принято к производству, назначено судебное заседание на </w:t>
      </w:r>
      <w:r w:rsidR="009A46AD">
        <w:rPr>
          <w:sz w:val="28"/>
          <w:szCs w:val="28"/>
        </w:rPr>
        <w:t>0</w:t>
      </w:r>
      <w:r w:rsidR="004172A3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="009A46AD">
        <w:rPr>
          <w:sz w:val="28"/>
          <w:szCs w:val="28"/>
        </w:rPr>
        <w:t>2</w:t>
      </w:r>
      <w:r w:rsidR="004172A3">
        <w:rPr>
          <w:sz w:val="28"/>
          <w:szCs w:val="28"/>
        </w:rPr>
        <w:t>.2025</w:t>
      </w:r>
      <w:r w:rsidRPr="00915952" w:rsidR="005944FD">
        <w:rPr>
          <w:sz w:val="28"/>
          <w:szCs w:val="28"/>
        </w:rPr>
        <w:t xml:space="preserve">. </w:t>
      </w:r>
    </w:p>
    <w:p w:rsidR="001C0048" w:rsidP="004172A3">
      <w:pPr>
        <w:ind w:firstLine="709"/>
        <w:jc w:val="both"/>
        <w:rPr>
          <w:sz w:val="28"/>
          <w:szCs w:val="28"/>
        </w:rPr>
      </w:pPr>
    </w:p>
    <w:p w:rsidR="001C0048" w:rsidRPr="00A17BB6" w:rsidP="001C0048">
      <w:pPr>
        <w:tabs>
          <w:tab w:val="left" w:pos="709"/>
        </w:tabs>
        <w:ind w:right="-1" w:firstLine="851"/>
        <w:jc w:val="both"/>
        <w:rPr>
          <w:sz w:val="28"/>
          <w:szCs w:val="28"/>
        </w:rPr>
      </w:pPr>
      <w:r w:rsidRPr="00A17BB6">
        <w:rPr>
          <w:sz w:val="28"/>
          <w:szCs w:val="28"/>
        </w:rPr>
        <w:t xml:space="preserve">Законный представитель лица, в отношении которого ведется производство по делу об административном правонарушении, в судебное заседание не явился, извещен надлежаще, о причинах неявки суд не уведомил.  </w:t>
      </w:r>
    </w:p>
    <w:p w:rsidR="001C0048" w:rsidRPr="00A17BB6" w:rsidP="001C0048">
      <w:pPr>
        <w:tabs>
          <w:tab w:val="left" w:pos="709"/>
        </w:tabs>
        <w:ind w:right="-1" w:firstLine="851"/>
        <w:jc w:val="both"/>
        <w:rPr>
          <w:sz w:val="28"/>
          <w:szCs w:val="28"/>
        </w:rPr>
      </w:pPr>
      <w:r w:rsidRPr="00A17BB6">
        <w:rPr>
          <w:sz w:val="28"/>
          <w:szCs w:val="28"/>
        </w:rPr>
        <w:t>Учитыв</w:t>
      </w:r>
      <w:r w:rsidRPr="00A17BB6">
        <w:rPr>
          <w:sz w:val="28"/>
          <w:szCs w:val="28"/>
        </w:rPr>
        <w:t>ая надлежащее извещение законного представителя юридического лица, считаю возможным рассмотреть дело в его отсутствие.</w:t>
      </w:r>
    </w:p>
    <w:p w:rsidR="00BB5539" w:rsidP="00BB5539">
      <w:pPr>
        <w:tabs>
          <w:tab w:val="left" w:pos="709"/>
        </w:tabs>
        <w:ind w:right="-1" w:firstLine="851"/>
        <w:jc w:val="both"/>
        <w:rPr>
          <w:sz w:val="28"/>
          <w:szCs w:val="28"/>
        </w:rPr>
      </w:pPr>
      <w:r w:rsidRPr="00A17BB6">
        <w:rPr>
          <w:sz w:val="28"/>
          <w:szCs w:val="28"/>
        </w:rPr>
        <w:t>В судебном заседании представители ГБУ РК «Дирекция по ОД СМ РК и его аппарата» по доверенности – Жадько А.В., Макриди</w:t>
      </w:r>
      <w:r w:rsidRPr="00A17BB6">
        <w:rPr>
          <w:sz w:val="28"/>
          <w:szCs w:val="28"/>
        </w:rPr>
        <w:t xml:space="preserve"> Д.А. вину в совершении административного правонарушения отрицали. Пояснили, что порядок передачи имущества нарушен не был. Ходатайствовали о прекращении производство по делу в связи с истечением срока давности привлечения к административной ответственност</w:t>
      </w:r>
      <w:r w:rsidRPr="00A17BB6">
        <w:rPr>
          <w:sz w:val="28"/>
          <w:szCs w:val="28"/>
        </w:rPr>
        <w:t>и.</w:t>
      </w:r>
    </w:p>
    <w:p w:rsidR="004172A3" w:rsidP="00BB5539">
      <w:pPr>
        <w:tabs>
          <w:tab w:val="left" w:pos="709"/>
        </w:tabs>
        <w:ind w:right="-1" w:firstLine="851"/>
        <w:jc w:val="both"/>
        <w:rPr>
          <w:sz w:val="28"/>
          <w:szCs w:val="28"/>
        </w:rPr>
      </w:pPr>
      <w:r w:rsidRPr="00EE4709">
        <w:rPr>
          <w:sz w:val="28"/>
          <w:szCs w:val="28"/>
        </w:rPr>
        <w:t>В судебно</w:t>
      </w:r>
      <w:r w:rsidR="00734EEC">
        <w:rPr>
          <w:sz w:val="28"/>
          <w:szCs w:val="28"/>
        </w:rPr>
        <w:t xml:space="preserve">м </w:t>
      </w:r>
      <w:r w:rsidRPr="00EE4709">
        <w:rPr>
          <w:sz w:val="28"/>
          <w:szCs w:val="28"/>
        </w:rPr>
        <w:t>заседани</w:t>
      </w:r>
      <w:r w:rsidR="00734EEC">
        <w:rPr>
          <w:sz w:val="28"/>
          <w:szCs w:val="28"/>
        </w:rPr>
        <w:t>и</w:t>
      </w:r>
      <w:r w:rsidRPr="00EE4709">
        <w:rPr>
          <w:sz w:val="28"/>
          <w:szCs w:val="28"/>
        </w:rPr>
        <w:t xml:space="preserve"> </w:t>
      </w:r>
      <w:r w:rsidR="00A17BB6">
        <w:rPr>
          <w:sz w:val="28"/>
          <w:szCs w:val="28"/>
        </w:rPr>
        <w:t xml:space="preserve">старший </w:t>
      </w:r>
      <w:r w:rsidR="00734EEC">
        <w:rPr>
          <w:sz w:val="28"/>
          <w:szCs w:val="28"/>
        </w:rPr>
        <w:t xml:space="preserve">помощник прокурора </w:t>
      </w:r>
      <w:r w:rsidR="00A17BB6">
        <w:rPr>
          <w:sz w:val="28"/>
          <w:szCs w:val="28"/>
        </w:rPr>
        <w:t xml:space="preserve">Центрального </w:t>
      </w:r>
      <w:r w:rsidR="00734EEC">
        <w:rPr>
          <w:sz w:val="28"/>
          <w:szCs w:val="28"/>
        </w:rPr>
        <w:t xml:space="preserve"> района города Симферополя Республики Крым </w:t>
      </w:r>
      <w:r w:rsidR="00A17BB6">
        <w:rPr>
          <w:sz w:val="28"/>
          <w:szCs w:val="28"/>
        </w:rPr>
        <w:t xml:space="preserve">Бухштаб А.Д. </w:t>
      </w:r>
      <w:r w:rsidR="00734EEC">
        <w:rPr>
          <w:sz w:val="28"/>
          <w:szCs w:val="28"/>
        </w:rPr>
        <w:t xml:space="preserve">поддержала </w:t>
      </w:r>
      <w:r w:rsidR="00CC035F">
        <w:rPr>
          <w:sz w:val="28"/>
          <w:szCs w:val="28"/>
        </w:rPr>
        <w:t>постановление о возбуждении дела об административном правонарушении</w:t>
      </w:r>
      <w:r>
        <w:rPr>
          <w:sz w:val="28"/>
          <w:szCs w:val="28"/>
        </w:rPr>
        <w:t xml:space="preserve">. </w:t>
      </w:r>
    </w:p>
    <w:p w:rsidR="00EE4709" w:rsidP="00417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Выслушав участников производства, и</w:t>
      </w:r>
      <w:r w:rsidRPr="00EE4709" w:rsidR="005944FD">
        <w:rPr>
          <w:sz w:val="28"/>
          <w:szCs w:val="28"/>
        </w:rPr>
        <w:t xml:space="preserve">сследовав материалы дела, прихожу к следующему. </w:t>
      </w:r>
    </w:p>
    <w:p w:rsidR="00CD6959" w:rsidRPr="00CD6959" w:rsidP="00CD6959">
      <w:pPr>
        <w:pStyle w:val="NoSpacing"/>
        <w:ind w:firstLine="708"/>
        <w:jc w:val="both"/>
        <w:rPr>
          <w:sz w:val="28"/>
          <w:szCs w:val="28"/>
        </w:rPr>
      </w:pPr>
      <w:r w:rsidRPr="00CD6959">
        <w:rPr>
          <w:sz w:val="28"/>
          <w:szCs w:val="28"/>
        </w:rPr>
        <w:t>В соответствии с ч.1 ст. 4.5 Кодекса Российской Федерации об административных правонарушениях срок давности привлечения к административной ответственности за правонарушение, предусмотренное</w:t>
      </w:r>
      <w:r w:rsidR="00CC035F">
        <w:rPr>
          <w:sz w:val="28"/>
          <w:szCs w:val="28"/>
        </w:rPr>
        <w:t xml:space="preserve"> </w:t>
      </w:r>
      <w:r w:rsidRPr="00CD6959">
        <w:rPr>
          <w:sz w:val="28"/>
          <w:szCs w:val="28"/>
        </w:rPr>
        <w:t xml:space="preserve">ст. </w:t>
      </w:r>
      <w:r w:rsidR="00BB5539">
        <w:rPr>
          <w:sz w:val="28"/>
          <w:szCs w:val="28"/>
        </w:rPr>
        <w:t>7.35</w:t>
      </w:r>
      <w:r w:rsidRPr="00CD6959">
        <w:rPr>
          <w:sz w:val="28"/>
          <w:szCs w:val="28"/>
        </w:rPr>
        <w:t xml:space="preserve"> Кодекса </w:t>
      </w:r>
      <w:r w:rsidRPr="00CD6959">
        <w:rPr>
          <w:sz w:val="28"/>
          <w:szCs w:val="28"/>
        </w:rPr>
        <w:t>Российской Федерации об административных правонарушениях, составляет 90 дней со дня совершения административного правонарушения.</w:t>
      </w:r>
    </w:p>
    <w:p w:rsidR="0092481C" w:rsidRPr="0092481C" w:rsidP="0092481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D6959">
        <w:rPr>
          <w:sz w:val="28"/>
          <w:szCs w:val="28"/>
        </w:rPr>
        <w:t>Пунктом 14 Постановления Пленума Верховного Суда Российской Федерации от 24 марта 2005 года № 5 «О некоторых вопросах, возникаю</w:t>
      </w:r>
      <w:r w:rsidRPr="00CD6959">
        <w:rPr>
          <w:sz w:val="28"/>
          <w:szCs w:val="28"/>
        </w:rPr>
        <w:t>щих у судов при применении Кодекса Российской Федерации об административных правонарушениях» разъяснено, что срок давности привлечения к ответственности исчисляется по общим правилам исчисления сроков - со дня, следующего за днем совершения административно</w:t>
      </w:r>
      <w:r w:rsidRPr="00CD6959">
        <w:rPr>
          <w:sz w:val="28"/>
          <w:szCs w:val="28"/>
        </w:rPr>
        <w:t>го правонарушения (за днем обнаружения правонарушения</w:t>
      </w:r>
      <w:r w:rsidRPr="0092481C">
        <w:rPr>
          <w:sz w:val="28"/>
          <w:szCs w:val="28"/>
        </w:rPr>
        <w:t>). При этом необходимо иметь в виду, что днем обнаружения длящегося административного правонарушения считается день, когда должностное лицо, уполномоченное составлять протокол об административном правона</w:t>
      </w:r>
      <w:r w:rsidRPr="0092481C">
        <w:rPr>
          <w:sz w:val="28"/>
          <w:szCs w:val="28"/>
        </w:rPr>
        <w:t>рушении, выявило факт его совершения.</w:t>
      </w:r>
    </w:p>
    <w:p w:rsidR="00EE4709" w:rsidP="00CD6959">
      <w:pPr>
        <w:pStyle w:val="NoSpacing"/>
        <w:ind w:firstLine="708"/>
        <w:jc w:val="both"/>
        <w:rPr>
          <w:sz w:val="28"/>
          <w:szCs w:val="28"/>
        </w:rPr>
      </w:pPr>
      <w:r w:rsidRPr="0029394F">
        <w:rPr>
          <w:sz w:val="28"/>
          <w:szCs w:val="28"/>
        </w:rPr>
        <w:t xml:space="preserve">В соответствии с ч. 2 ст. 4.8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29394F">
        <w:rPr>
          <w:sz w:val="28"/>
          <w:szCs w:val="28"/>
        </w:rPr>
        <w:t xml:space="preserve"> </w:t>
      </w:r>
      <w:r w:rsidR="00CD6959">
        <w:rPr>
          <w:sz w:val="28"/>
          <w:szCs w:val="28"/>
        </w:rPr>
        <w:t>с</w:t>
      </w:r>
      <w:r w:rsidRPr="00EE4709">
        <w:rPr>
          <w:sz w:val="28"/>
          <w:szCs w:val="28"/>
        </w:rPr>
        <w:t>рок, исчисляемый сутками, истекает в 24 часа последних суток. Срок, исчисляемый месяцами, истекает в соответствующее число</w:t>
      </w:r>
      <w:r w:rsidRPr="00EE4709">
        <w:rPr>
          <w:sz w:val="28"/>
          <w:szCs w:val="28"/>
        </w:rPr>
        <w:t xml:space="preserve"> последнего месяца, а если этот месяц не имеет соответствующего числа, срок истекает в последние сутки этого месяца. Срок, исчисляемый годами, истекает в соответствующие месяц и число последнего года. </w:t>
      </w:r>
    </w:p>
    <w:p w:rsidR="00CD6959" w:rsidP="00FF7A20">
      <w:pPr>
        <w:ind w:firstLine="708"/>
        <w:jc w:val="both"/>
        <w:rPr>
          <w:sz w:val="28"/>
          <w:szCs w:val="28"/>
        </w:rPr>
      </w:pPr>
      <w:r w:rsidRPr="00CD6959">
        <w:rPr>
          <w:sz w:val="28"/>
          <w:szCs w:val="28"/>
        </w:rPr>
        <w:t xml:space="preserve">Учитывая характер вменяемого </w:t>
      </w:r>
      <w:r w:rsidRPr="00A17BB6" w:rsidR="0092481C">
        <w:rPr>
          <w:sz w:val="28"/>
          <w:szCs w:val="28"/>
        </w:rPr>
        <w:t>ГБУ РК «Дирекция по ОД СМ РК и его аппарата»</w:t>
      </w:r>
      <w:r w:rsidRPr="00CD6959">
        <w:rPr>
          <w:sz w:val="28"/>
          <w:szCs w:val="28"/>
        </w:rPr>
        <w:t xml:space="preserve"> правонарушения, а также положения ч. 1 ст. 4.5 Кодекса Российской Федерации об административных правонарушениях, разъяснения Постановления Пленума Верховного Суда Российской Федерации от 24.03.2005 №5 «О некоторых вопросах, возникающих </w:t>
      </w:r>
      <w:r w:rsidRPr="00CD6959">
        <w:rPr>
          <w:sz w:val="28"/>
          <w:szCs w:val="28"/>
        </w:rPr>
        <w:t xml:space="preserve">у судов при применении Кодекса Российской Федерации об административных правонарушениях», </w:t>
      </w:r>
      <w:r w:rsidRPr="00CD6959">
        <w:rPr>
          <w:sz w:val="28"/>
          <w:szCs w:val="28"/>
        </w:rPr>
        <w:t xml:space="preserve">срок привлечения лица к административной ответственности по ст. </w:t>
      </w:r>
      <w:r w:rsidR="0092481C">
        <w:rPr>
          <w:sz w:val="28"/>
          <w:szCs w:val="28"/>
        </w:rPr>
        <w:t>7.35</w:t>
      </w:r>
      <w:r w:rsidRPr="00CD6959">
        <w:rPr>
          <w:sz w:val="28"/>
          <w:szCs w:val="28"/>
        </w:rPr>
        <w:t xml:space="preserve"> Кодекса Российской Федерации об административных правонарушениях истек </w:t>
      </w:r>
      <w:r w:rsidR="008F183F">
        <w:rPr>
          <w:sz w:val="28"/>
          <w:szCs w:val="28"/>
        </w:rPr>
        <w:t>2</w:t>
      </w:r>
      <w:r w:rsidR="0092481C">
        <w:rPr>
          <w:sz w:val="28"/>
          <w:szCs w:val="28"/>
        </w:rPr>
        <w:t>5</w:t>
      </w:r>
      <w:r w:rsidR="008F183F">
        <w:rPr>
          <w:sz w:val="28"/>
          <w:szCs w:val="28"/>
        </w:rPr>
        <w:t>.</w:t>
      </w:r>
      <w:r w:rsidR="0092481C">
        <w:rPr>
          <w:sz w:val="28"/>
          <w:szCs w:val="28"/>
        </w:rPr>
        <w:t>04</w:t>
      </w:r>
      <w:r w:rsidR="008F183F">
        <w:rPr>
          <w:sz w:val="28"/>
          <w:szCs w:val="28"/>
        </w:rPr>
        <w:t>.2025</w:t>
      </w:r>
      <w:r w:rsidRPr="00CD6959">
        <w:rPr>
          <w:sz w:val="28"/>
          <w:szCs w:val="28"/>
        </w:rPr>
        <w:t>.</w:t>
      </w:r>
    </w:p>
    <w:p w:rsidR="00FF7A20" w:rsidRPr="00FF7A20" w:rsidP="00FF7A20">
      <w:pPr>
        <w:ind w:firstLine="708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В соответствии</w:t>
      </w:r>
      <w:r w:rsidRPr="00FF7A20">
        <w:rPr>
          <w:sz w:val="28"/>
          <w:szCs w:val="28"/>
        </w:rPr>
        <w:t xml:space="preserve"> с п.6 ч.1 ст. 24.5 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</w:t>
      </w:r>
      <w:r w:rsidRPr="00FF7A20">
        <w:rPr>
          <w:sz w:val="28"/>
          <w:szCs w:val="28"/>
        </w:rPr>
        <w:t xml:space="preserve"> административной ответственности. </w:t>
      </w:r>
    </w:p>
    <w:p w:rsidR="00FF7A20" w:rsidRPr="00FF7A20" w:rsidP="00FF7A20">
      <w:pPr>
        <w:ind w:firstLine="708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Согласно ч.1 ст. 28.9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 при наличии хотя бы одного из обстоятельств, перечисленных в ст. 24.5 Кодекса РФ об административных правонарушениях орган, должностн</w:t>
      </w:r>
      <w:r w:rsidRPr="00FF7A20">
        <w:rPr>
          <w:sz w:val="28"/>
          <w:szCs w:val="28"/>
        </w:rPr>
        <w:t xml:space="preserve">ое лицо, в производстве которого находится дело об административном правонарушении, выносят постановление о прекращении производства по делу об административном правонарушении с соблюдением ст. 29.10 Кодекса РФ об административных правонарушениях. </w:t>
      </w:r>
    </w:p>
    <w:p w:rsidR="00FF7A20" w:rsidRPr="00FF7A20" w:rsidP="00FF7A20">
      <w:pPr>
        <w:ind w:firstLine="540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Таким </w:t>
      </w:r>
      <w:r w:rsidRPr="00FF7A20">
        <w:rPr>
          <w:sz w:val="28"/>
          <w:szCs w:val="28"/>
        </w:rPr>
        <w:t>образом, учитывая</w:t>
      </w:r>
      <w:r w:rsidR="003F5963">
        <w:rPr>
          <w:sz w:val="28"/>
          <w:szCs w:val="28"/>
        </w:rPr>
        <w:t>, что на момент рассмотрения дела</w:t>
      </w:r>
      <w:r w:rsidRPr="00FF7A20">
        <w:rPr>
          <w:sz w:val="28"/>
          <w:szCs w:val="28"/>
        </w:rPr>
        <w:t xml:space="preserve"> исте</w:t>
      </w:r>
      <w:r w:rsidR="003F5963">
        <w:rPr>
          <w:sz w:val="28"/>
          <w:szCs w:val="28"/>
        </w:rPr>
        <w:t>к</w:t>
      </w:r>
      <w:r w:rsidRPr="00FF7A20">
        <w:rPr>
          <w:sz w:val="28"/>
          <w:szCs w:val="28"/>
        </w:rPr>
        <w:t xml:space="preserve"> срок давности привлечения </w:t>
      </w:r>
      <w:r w:rsidRPr="00A17BB6" w:rsidR="00376904">
        <w:rPr>
          <w:sz w:val="28"/>
          <w:szCs w:val="28"/>
        </w:rPr>
        <w:t>ГБУ РК «Дирекция по ОД СМ РК и его аппарата»</w:t>
      </w:r>
      <w:r w:rsidRPr="00CD6959" w:rsidR="00CD6959">
        <w:rPr>
          <w:sz w:val="28"/>
          <w:szCs w:val="28"/>
        </w:rPr>
        <w:t xml:space="preserve"> </w:t>
      </w:r>
      <w:r w:rsidRPr="00FF7A20">
        <w:rPr>
          <w:sz w:val="28"/>
          <w:szCs w:val="28"/>
        </w:rPr>
        <w:t>к административной ответственности по</w:t>
      </w:r>
      <w:r w:rsidR="00EF4FC0">
        <w:rPr>
          <w:sz w:val="28"/>
          <w:szCs w:val="28"/>
        </w:rPr>
        <w:t xml:space="preserve"> </w:t>
      </w:r>
      <w:r w:rsidR="0029394F">
        <w:rPr>
          <w:sz w:val="28"/>
          <w:szCs w:val="28"/>
        </w:rPr>
        <w:t xml:space="preserve">ст. </w:t>
      </w:r>
      <w:r w:rsidR="00376904">
        <w:rPr>
          <w:sz w:val="28"/>
          <w:szCs w:val="28"/>
        </w:rPr>
        <w:t>7.35</w:t>
      </w:r>
      <w:r w:rsidRPr="00FF7A20">
        <w:rPr>
          <w:sz w:val="28"/>
          <w:szCs w:val="28"/>
        </w:rPr>
        <w:t xml:space="preserve">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>, производство по</w:t>
      </w:r>
      <w:r w:rsidRPr="00FF7A20">
        <w:rPr>
          <w:sz w:val="28"/>
          <w:szCs w:val="28"/>
        </w:rPr>
        <w:t xml:space="preserve"> делу подлежит прекращению на основании п.6 ч.1 ст.24.5 Кодекса РФ об а</w:t>
      </w:r>
      <w:r w:rsidR="003F5963">
        <w:rPr>
          <w:sz w:val="28"/>
          <w:szCs w:val="28"/>
        </w:rPr>
        <w:t>дминистративных правонарушениях</w:t>
      </w:r>
      <w:r w:rsidRPr="00FF7A20">
        <w:rPr>
          <w:sz w:val="28"/>
          <w:szCs w:val="28"/>
        </w:rPr>
        <w:t>.</w:t>
      </w:r>
    </w:p>
    <w:p w:rsidR="00FF7A20" w:rsidRPr="00FF7A20" w:rsidP="00FF7A20">
      <w:pPr>
        <w:ind w:firstLine="708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На основании изложенного, руководствуясь п.6 ч.1 ст.24.5, ст. 28.9, ст.29.1</w:t>
      </w:r>
      <w:r w:rsidR="0031656F">
        <w:rPr>
          <w:sz w:val="28"/>
          <w:szCs w:val="28"/>
        </w:rPr>
        <w:t xml:space="preserve">, </w:t>
      </w:r>
      <w:r w:rsidRPr="00FF7A20">
        <w:rPr>
          <w:sz w:val="28"/>
          <w:szCs w:val="28"/>
        </w:rPr>
        <w:t xml:space="preserve">ст.29.10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>,</w:t>
      </w:r>
      <w:r w:rsidR="0029394F">
        <w:rPr>
          <w:sz w:val="28"/>
          <w:szCs w:val="28"/>
        </w:rPr>
        <w:t xml:space="preserve"> мировой судья</w:t>
      </w:r>
      <w:r w:rsidRPr="00FF7A20">
        <w:rPr>
          <w:sz w:val="28"/>
          <w:szCs w:val="28"/>
        </w:rPr>
        <w:t xml:space="preserve"> -</w:t>
      </w:r>
    </w:p>
    <w:p w:rsidR="00FF7A20" w:rsidRPr="00FF7A20" w:rsidP="00FF7A2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</w:t>
      </w:r>
      <w:r w:rsidRPr="00FF7A20">
        <w:rPr>
          <w:b/>
          <w:sz w:val="28"/>
          <w:szCs w:val="28"/>
        </w:rPr>
        <w:t>Л:</w:t>
      </w:r>
    </w:p>
    <w:p w:rsidR="00FF7A20" w:rsidRPr="00FF7A20" w:rsidP="0029394F">
      <w:pPr>
        <w:ind w:firstLine="709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Производство по делу об административном правонарушении в отношении </w:t>
      </w:r>
      <w:r w:rsidR="00446577">
        <w:rPr>
          <w:sz w:val="28"/>
          <w:szCs w:val="28"/>
        </w:rPr>
        <w:t xml:space="preserve">ГБУ РК </w:t>
      </w:r>
      <w:r w:rsidR="005B6163">
        <w:rPr>
          <w:sz w:val="28"/>
          <w:szCs w:val="28"/>
        </w:rPr>
        <w:t xml:space="preserve">«Дирекция по обеспечению деятельности Совета министров Республики Крым» </w:t>
      </w:r>
      <w:r w:rsidRPr="00CD6959" w:rsidR="00CD6959">
        <w:rPr>
          <w:sz w:val="28"/>
          <w:szCs w:val="28"/>
        </w:rPr>
        <w:t>по признакам правонарушения, предусмотренного ст. 7</w:t>
      </w:r>
      <w:r w:rsidR="005B6163">
        <w:rPr>
          <w:sz w:val="28"/>
          <w:szCs w:val="28"/>
        </w:rPr>
        <w:t>.35</w:t>
      </w:r>
      <w:r w:rsidRPr="00CD6959" w:rsidR="00CD6959">
        <w:rPr>
          <w:sz w:val="28"/>
          <w:szCs w:val="28"/>
        </w:rPr>
        <w:t xml:space="preserve"> </w:t>
      </w:r>
      <w:r w:rsidRPr="00FF7A20" w:rsidR="0029394F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, прекратить на основании </w:t>
      </w:r>
      <w:r w:rsidRPr="00FF7A20" w:rsidR="003F5963">
        <w:rPr>
          <w:sz w:val="28"/>
          <w:szCs w:val="28"/>
        </w:rPr>
        <w:t xml:space="preserve">п.6 ч.1 </w:t>
      </w:r>
      <w:r w:rsidRPr="00FF7A20">
        <w:rPr>
          <w:sz w:val="28"/>
          <w:szCs w:val="28"/>
        </w:rPr>
        <w:t xml:space="preserve">ст. 24.5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 за </w:t>
      </w:r>
      <w:r w:rsidRPr="00FF7A20">
        <w:rPr>
          <w:rFonts w:eastAsia="Calibri"/>
          <w:sz w:val="28"/>
          <w:szCs w:val="28"/>
          <w:lang w:eastAsia="en-US"/>
        </w:rPr>
        <w:t xml:space="preserve">истечением </w:t>
      </w:r>
      <w:hyperlink r:id="rId5" w:history="1">
        <w:r w:rsidRPr="00FF7A20">
          <w:rPr>
            <w:rFonts w:eastAsia="Calibri"/>
            <w:sz w:val="28"/>
            <w:szCs w:val="28"/>
            <w:lang w:eastAsia="en-US"/>
          </w:rPr>
          <w:t>сроков</w:t>
        </w:r>
      </w:hyperlink>
      <w:r w:rsidRPr="00FF7A20">
        <w:rPr>
          <w:rFonts w:eastAsia="Calibri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 w:rsidRPr="00FF7A20">
        <w:rPr>
          <w:sz w:val="28"/>
          <w:szCs w:val="28"/>
        </w:rPr>
        <w:t>.</w:t>
      </w:r>
    </w:p>
    <w:p w:rsidR="00CC035F" w:rsidRPr="00CC035F" w:rsidP="00CC035F">
      <w:pPr>
        <w:ind w:firstLine="708"/>
        <w:jc w:val="both"/>
        <w:rPr>
          <w:sz w:val="28"/>
          <w:szCs w:val="28"/>
        </w:rPr>
      </w:pPr>
      <w:r w:rsidRPr="00CC035F">
        <w:rPr>
          <w:sz w:val="28"/>
          <w:szCs w:val="28"/>
        </w:rPr>
        <w:t xml:space="preserve">Постановление может быть обжаловано в Центральный районный суд </w:t>
      </w:r>
      <w:r w:rsidRPr="00CC035F">
        <w:rPr>
          <w:sz w:val="28"/>
          <w:szCs w:val="28"/>
        </w:rPr>
        <w:t>города Симферополя через мирового судью судебного участка №16 Центрального судебного района города Симферополь (Центральный район городского округа Симферополя) Республики Крым в течение 10-ти дней со дня вручения или получения копии постановления.</w:t>
      </w:r>
    </w:p>
    <w:p w:rsidR="00FF7A20" w:rsidRPr="00CC035F" w:rsidP="00FF7A2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FF7A20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          Мировой судья </w:t>
      </w:r>
      <w:r w:rsidRPr="00FF7A20">
        <w:rPr>
          <w:sz w:val="28"/>
          <w:szCs w:val="28"/>
        </w:rPr>
        <w:tab/>
        <w:t xml:space="preserve">                     </w:t>
      </w:r>
      <w:r w:rsidR="00AF0D14">
        <w:rPr>
          <w:sz w:val="28"/>
          <w:szCs w:val="28"/>
        </w:rPr>
        <w:t xml:space="preserve">       </w:t>
      </w:r>
      <w:r w:rsidRPr="00FF7A20">
        <w:rPr>
          <w:sz w:val="28"/>
          <w:szCs w:val="28"/>
        </w:rPr>
        <w:t xml:space="preserve">                          </w:t>
      </w:r>
      <w:r w:rsidR="00AF0D14">
        <w:rPr>
          <w:sz w:val="28"/>
          <w:szCs w:val="28"/>
        </w:rPr>
        <w:t>К</w:t>
      </w:r>
      <w:r w:rsidR="00EF4FC0">
        <w:rPr>
          <w:sz w:val="28"/>
          <w:szCs w:val="28"/>
        </w:rPr>
        <w:t>.</w:t>
      </w:r>
      <w:r w:rsidR="00AF0D14">
        <w:rPr>
          <w:sz w:val="28"/>
          <w:szCs w:val="28"/>
        </w:rPr>
        <w:t>Ю</w:t>
      </w:r>
      <w:r w:rsidR="00EF4FC0">
        <w:rPr>
          <w:sz w:val="28"/>
          <w:szCs w:val="28"/>
        </w:rPr>
        <w:t xml:space="preserve">. </w:t>
      </w:r>
      <w:r w:rsidR="00AF0D14">
        <w:rPr>
          <w:sz w:val="28"/>
          <w:szCs w:val="28"/>
        </w:rPr>
        <w:t>Ильгова</w:t>
      </w:r>
      <w:r w:rsidR="00EF4FC0">
        <w:rPr>
          <w:sz w:val="28"/>
          <w:szCs w:val="28"/>
        </w:rPr>
        <w:t xml:space="preserve"> </w:t>
      </w:r>
    </w:p>
    <w:p w:rsidR="00CC035F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sectPr w:rsidSect="004C4F75">
      <w:headerReference w:type="default" r:id="rId6"/>
      <w:footerReference w:type="default" r:id="rId7"/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28809509"/>
      <w:docPartObj>
        <w:docPartGallery w:val="Page Numbers (Bottom of Page)"/>
        <w:docPartUnique/>
      </w:docPartObj>
    </w:sdtPr>
    <w:sdtContent>
      <w:p w:rsidR="00877C6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577">
          <w:rPr>
            <w:noProof/>
          </w:rPr>
          <w:t>3</w:t>
        </w:r>
        <w:r>
          <w:fldChar w:fldCharType="end"/>
        </w:r>
      </w:p>
    </w:sdtContent>
  </w:sdt>
  <w:p w:rsidR="00877C6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406">
    <w:pPr>
      <w:pStyle w:val="Header"/>
      <w:jc w:val="right"/>
    </w:pPr>
  </w:p>
  <w:p w:rsidR="00567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20"/>
    <w:rsid w:val="000033A1"/>
    <w:rsid w:val="00036B59"/>
    <w:rsid w:val="000370B3"/>
    <w:rsid w:val="00047C29"/>
    <w:rsid w:val="00053C66"/>
    <w:rsid w:val="00055475"/>
    <w:rsid w:val="000B5053"/>
    <w:rsid w:val="000D5111"/>
    <w:rsid w:val="001A4677"/>
    <w:rsid w:val="001C0048"/>
    <w:rsid w:val="001C4928"/>
    <w:rsid w:val="001D22DC"/>
    <w:rsid w:val="001D6651"/>
    <w:rsid w:val="001E11E8"/>
    <w:rsid w:val="001E3A1B"/>
    <w:rsid w:val="001E6271"/>
    <w:rsid w:val="00245631"/>
    <w:rsid w:val="002810EA"/>
    <w:rsid w:val="0029394F"/>
    <w:rsid w:val="002979B5"/>
    <w:rsid w:val="002B562A"/>
    <w:rsid w:val="002F75B9"/>
    <w:rsid w:val="0031656F"/>
    <w:rsid w:val="00326552"/>
    <w:rsid w:val="00332D85"/>
    <w:rsid w:val="00376904"/>
    <w:rsid w:val="00381E36"/>
    <w:rsid w:val="0038344D"/>
    <w:rsid w:val="003A152D"/>
    <w:rsid w:val="003C0599"/>
    <w:rsid w:val="003C0F0B"/>
    <w:rsid w:val="003D5B4E"/>
    <w:rsid w:val="003F5963"/>
    <w:rsid w:val="00404027"/>
    <w:rsid w:val="004130BD"/>
    <w:rsid w:val="004172A3"/>
    <w:rsid w:val="0043390F"/>
    <w:rsid w:val="00446577"/>
    <w:rsid w:val="004837D8"/>
    <w:rsid w:val="004907CC"/>
    <w:rsid w:val="004D7B35"/>
    <w:rsid w:val="00561A75"/>
    <w:rsid w:val="00567406"/>
    <w:rsid w:val="005944FD"/>
    <w:rsid w:val="005B6163"/>
    <w:rsid w:val="006815ED"/>
    <w:rsid w:val="006B6C83"/>
    <w:rsid w:val="006E1A23"/>
    <w:rsid w:val="007228CC"/>
    <w:rsid w:val="007346BC"/>
    <w:rsid w:val="00734EEC"/>
    <w:rsid w:val="007442B5"/>
    <w:rsid w:val="007448E9"/>
    <w:rsid w:val="007C1C5B"/>
    <w:rsid w:val="0080467A"/>
    <w:rsid w:val="00877C67"/>
    <w:rsid w:val="008B48ED"/>
    <w:rsid w:val="008E5A1D"/>
    <w:rsid w:val="008F183F"/>
    <w:rsid w:val="00912842"/>
    <w:rsid w:val="00915952"/>
    <w:rsid w:val="0091628C"/>
    <w:rsid w:val="00916AA4"/>
    <w:rsid w:val="0092481C"/>
    <w:rsid w:val="00933082"/>
    <w:rsid w:val="00951797"/>
    <w:rsid w:val="009746F1"/>
    <w:rsid w:val="00981BDF"/>
    <w:rsid w:val="009A46AD"/>
    <w:rsid w:val="009B33E9"/>
    <w:rsid w:val="009C2DCA"/>
    <w:rsid w:val="00A17BB6"/>
    <w:rsid w:val="00A5095A"/>
    <w:rsid w:val="00A604A8"/>
    <w:rsid w:val="00A60FF7"/>
    <w:rsid w:val="00A85FB9"/>
    <w:rsid w:val="00A946B5"/>
    <w:rsid w:val="00AA6DC6"/>
    <w:rsid w:val="00AB2017"/>
    <w:rsid w:val="00AC7EF6"/>
    <w:rsid w:val="00AF0D14"/>
    <w:rsid w:val="00AF3A6F"/>
    <w:rsid w:val="00B123B5"/>
    <w:rsid w:val="00B17AB2"/>
    <w:rsid w:val="00B318CB"/>
    <w:rsid w:val="00BB5539"/>
    <w:rsid w:val="00BF59B5"/>
    <w:rsid w:val="00C03BC1"/>
    <w:rsid w:val="00C32FC9"/>
    <w:rsid w:val="00C545F8"/>
    <w:rsid w:val="00C54AAA"/>
    <w:rsid w:val="00C5601D"/>
    <w:rsid w:val="00C62D2E"/>
    <w:rsid w:val="00C83846"/>
    <w:rsid w:val="00C874F6"/>
    <w:rsid w:val="00CA31AD"/>
    <w:rsid w:val="00CC035F"/>
    <w:rsid w:val="00CD6959"/>
    <w:rsid w:val="00D10290"/>
    <w:rsid w:val="00D34536"/>
    <w:rsid w:val="00D849A4"/>
    <w:rsid w:val="00DB1566"/>
    <w:rsid w:val="00DD1295"/>
    <w:rsid w:val="00DF706A"/>
    <w:rsid w:val="00DF78B8"/>
    <w:rsid w:val="00E03721"/>
    <w:rsid w:val="00E123C5"/>
    <w:rsid w:val="00E334FB"/>
    <w:rsid w:val="00E35573"/>
    <w:rsid w:val="00E4208A"/>
    <w:rsid w:val="00E43CD1"/>
    <w:rsid w:val="00E66E66"/>
    <w:rsid w:val="00EB1D53"/>
    <w:rsid w:val="00EB6140"/>
    <w:rsid w:val="00EE4709"/>
    <w:rsid w:val="00EE4768"/>
    <w:rsid w:val="00EF4FC0"/>
    <w:rsid w:val="00F04070"/>
    <w:rsid w:val="00F13B02"/>
    <w:rsid w:val="00F16A66"/>
    <w:rsid w:val="00F5569B"/>
    <w:rsid w:val="00F64F33"/>
    <w:rsid w:val="00F7015C"/>
    <w:rsid w:val="00F87271"/>
    <w:rsid w:val="00FA7D88"/>
    <w:rsid w:val="00FB46D7"/>
    <w:rsid w:val="00FE29C7"/>
    <w:rsid w:val="00FE5CF9"/>
    <w:rsid w:val="00FF31DF"/>
    <w:rsid w:val="00FF7A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F7A20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F7A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">
    <w:name w:val="Body Text Indent"/>
    <w:basedOn w:val="Normal"/>
    <w:link w:val="a"/>
    <w:rsid w:val="00FF7A20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FF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FF7A20"/>
    <w:pPr>
      <w:spacing w:before="100" w:beforeAutospacing="1" w:after="100" w:afterAutospacing="1"/>
    </w:pPr>
  </w:style>
  <w:style w:type="paragraph" w:styleId="NoSpacing">
    <w:name w:val="No Spacing"/>
    <w:qFormat/>
    <w:rsid w:val="00FF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FF7A2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F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877C6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7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C8384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38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117AFBF9298D974FCBC73F2EA3E3CBF98162684B20BF436A802EFCA41158B89E58EFFF7C1B43633e3K7K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CD65A-7D5D-4277-B813-1BCEFC4E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