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6C2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503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591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632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C2727">
        <w:rPr>
          <w:rFonts w:ascii="Times New Roman" w:hAnsi="Times New Roman" w:cs="Times New Roman"/>
          <w:sz w:val="28"/>
          <w:szCs w:val="28"/>
        </w:rPr>
        <w:t>Найденовский</w:t>
      </w:r>
      <w:r w:rsidR="006C2727">
        <w:rPr>
          <w:rFonts w:ascii="Times New Roman" w:hAnsi="Times New Roman" w:cs="Times New Roman"/>
          <w:sz w:val="28"/>
          <w:szCs w:val="28"/>
        </w:rPr>
        <w:t xml:space="preserve"> карьер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2727">
        <w:rPr>
          <w:rFonts w:ascii="Times New Roman" w:hAnsi="Times New Roman" w:cs="Times New Roman"/>
          <w:sz w:val="28"/>
          <w:szCs w:val="28"/>
        </w:rPr>
        <w:t>Гриба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С.В.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директор</w:t>
      </w:r>
      <w:r w:rsidR="00DC4AEE"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«Найденовский карьер»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7131D" w:rsidR="00D6046E">
        <w:rPr>
          <w:rFonts w:ascii="Times New Roman" w:hAnsi="Times New Roman" w:cs="Times New Roman"/>
          <w:sz w:val="28"/>
          <w:szCs w:val="28"/>
        </w:rPr>
        <w:t>,</w:t>
      </w:r>
      <w:r w:rsidRPr="0037131D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37131D" w:rsid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A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ИФНС России по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камеральной налоговой проверки – декларацию по налогу на добычу полезных ископаемых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 2024 года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№ </w:t>
      </w:r>
      <w:r>
        <w:rPr>
          <w:rFonts w:ascii="Times New Roman" w:eastAsia="Times New Roman" w:hAnsi="Times New Roman" w:cs="Times New Roman"/>
          <w:sz w:val="28"/>
          <w:szCs w:val="28"/>
        </w:rPr>
        <w:t>2414</w:t>
      </w:r>
      <w:r w:rsidR="001B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22D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22D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322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C2727">
        <w:rPr>
          <w:rFonts w:ascii="Times New Roman" w:hAnsi="Times New Roman" w:cs="Times New Roman"/>
          <w:sz w:val="28"/>
          <w:szCs w:val="28"/>
        </w:rPr>
        <w:t>Гриб С.В.</w:t>
      </w:r>
      <w:r w:rsidR="00DC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</w:t>
      </w:r>
      <w:r>
        <w:rPr>
          <w:rFonts w:ascii="Times New Roman" w:hAnsi="Times New Roman" w:cs="Times New Roman"/>
          <w:sz w:val="28"/>
          <w:szCs w:val="28"/>
        </w:rPr>
        <w:t>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</w:t>
      </w:r>
      <w:r>
        <w:rPr>
          <w:rFonts w:ascii="Times New Roman" w:hAnsi="Times New Roman" w:cs="Times New Roman"/>
          <w:sz w:val="28"/>
          <w:szCs w:val="28"/>
        </w:rPr>
        <w:t xml:space="preserve">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6C2727">
        <w:rPr>
          <w:rFonts w:ascii="Times New Roman" w:hAnsi="Times New Roman" w:cs="Times New Roman"/>
          <w:sz w:val="28"/>
          <w:szCs w:val="28"/>
        </w:rPr>
        <w:t>Гриба С.В.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их совокупности,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</w:t>
      </w:r>
      <w:r w:rsidRPr="003347C9">
        <w:rPr>
          <w:sz w:val="28"/>
          <w:szCs w:val="28"/>
          <w:lang w:val="ru-RU"/>
        </w:rPr>
        <w:t>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</w:t>
      </w:r>
      <w:r w:rsidRPr="003347C9">
        <w:rPr>
          <w:sz w:val="28"/>
          <w:szCs w:val="28"/>
          <w:lang w:val="ru-RU"/>
        </w:rPr>
        <w:t xml:space="preserve"> невозможности </w:t>
      </w:r>
      <w:r w:rsidRPr="003347C9">
        <w:rPr>
          <w:sz w:val="28"/>
          <w:szCs w:val="28"/>
          <w:lang w:val="ru-RU"/>
        </w:rPr>
        <w:t>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>Согласно</w:t>
      </w:r>
      <w:r w:rsidRPr="003347C9">
        <w:rPr>
          <w:sz w:val="28"/>
          <w:szCs w:val="28"/>
          <w:lang w:val="ru-RU"/>
        </w:rPr>
        <w:t xml:space="preserve">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</w:t>
      </w:r>
      <w:r w:rsidRPr="003347C9">
        <w:rPr>
          <w:sz w:val="28"/>
          <w:szCs w:val="28"/>
          <w:lang w:val="ru-RU"/>
        </w:rPr>
        <w:t xml:space="preserve">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</w:t>
      </w:r>
      <w:r w:rsidRPr="006C5AD9">
        <w:rPr>
          <w:sz w:val="28"/>
          <w:szCs w:val="28"/>
          <w:lang w:val="ru-RU"/>
        </w:rPr>
        <w:t>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</w:t>
      </w:r>
      <w:r w:rsidRPr="003347C9">
        <w:rPr>
          <w:sz w:val="28"/>
          <w:szCs w:val="28"/>
          <w:lang w:val="ru-RU"/>
        </w:rPr>
        <w:t xml:space="preserve">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</w:t>
      </w:r>
      <w:r w:rsidRPr="006C5AD9">
        <w:rPr>
          <w:sz w:val="28"/>
          <w:szCs w:val="28"/>
          <w:lang w:val="ru-RU"/>
        </w:rPr>
        <w:t>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E7BDF" w:rsidP="005E7BDF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427E2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Найденовский карьер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18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718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 w:rsidR="00427E29"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>рок представления истребуемых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по 20.05.2024 включительно. Сведения представлены 22.05.2024, то есть позднее установленного срока.</w:t>
      </w:r>
    </w:p>
    <w:p w:rsidR="00160E2D" w:rsidP="005E7BDF">
      <w:pPr>
        <w:pStyle w:val="51"/>
        <w:spacing w:line="240" w:lineRule="auto"/>
        <w:ind w:righ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наступает за </w:t>
      </w:r>
      <w:r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</w:t>
      </w:r>
      <w:r>
        <w:rPr>
          <w:rFonts w:ascii="Times New Roman" w:hAnsi="Times New Roman" w:cs="Times New Roman"/>
          <w:sz w:val="28"/>
          <w:szCs w:val="28"/>
        </w:rPr>
        <w:t xml:space="preserve">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160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5E7BD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Гриб С.В.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5E7B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Гриб С.В.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директор ООО «</w:t>
      </w:r>
      <w:r w:rsidR="005E7BDF">
        <w:rPr>
          <w:rFonts w:ascii="Times New Roman" w:hAnsi="Times New Roman" w:cs="Times New Roman"/>
          <w:sz w:val="28"/>
          <w:szCs w:val="28"/>
        </w:rPr>
        <w:t>Найденовский карьер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5E7BDF">
        <w:rPr>
          <w:rFonts w:ascii="Times New Roman" w:hAnsi="Times New Roman" w:cs="Times New Roman"/>
          <w:sz w:val="28"/>
          <w:szCs w:val="28"/>
        </w:rPr>
        <w:t xml:space="preserve">Гриб С.В.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 1 ст.15.6 КоАП РФ, а именн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5E7BDF">
        <w:rPr>
          <w:rFonts w:ascii="Times New Roman" w:hAnsi="Times New Roman" w:cs="Times New Roman"/>
          <w:sz w:val="28"/>
          <w:szCs w:val="28"/>
        </w:rPr>
        <w:t>директор ООО «Найденовский карьер» Гриба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 w:rsidR="00E12F7E">
        <w:rPr>
          <w:rFonts w:ascii="Times New Roman" w:hAnsi="Times New Roman" w:cs="Times New Roman"/>
          <w:sz w:val="28"/>
          <w:szCs w:val="28"/>
        </w:rPr>
        <w:t>копией требования</w:t>
      </w:r>
      <w:r w:rsidR="00E12F7E">
        <w:rPr>
          <w:rFonts w:ascii="Times New Roman" w:hAnsi="Times New Roman" w:cs="Times New Roman"/>
          <w:sz w:val="28"/>
          <w:szCs w:val="28"/>
        </w:rPr>
        <w:t xml:space="preserve">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 w:rsidR="00E12F7E">
        <w:rPr>
          <w:rFonts w:ascii="Times New Roman" w:hAnsi="Times New Roman" w:cs="Times New Roman"/>
          <w:sz w:val="28"/>
          <w:szCs w:val="28"/>
        </w:rPr>
        <w:t>,</w:t>
      </w:r>
      <w:r w:rsidR="00E12F7E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="00E12F7E">
        <w:rPr>
          <w:rFonts w:ascii="Times New Roman" w:hAnsi="Times New Roman" w:cs="Times New Roman"/>
          <w:sz w:val="28"/>
          <w:szCs w:val="28"/>
        </w:rPr>
        <w:t xml:space="preserve">копией протокола рассмотрения материалов налоговой проверки </w:t>
      </w:r>
      <w:r w:rsidRPr="0089252A">
        <w:rPr>
          <w:rFonts w:ascii="Times New Roman" w:hAnsi="Times New Roman" w:cs="Times New Roman"/>
          <w:sz w:val="28"/>
          <w:szCs w:val="28"/>
        </w:rPr>
        <w:t>«данные изъяты»</w:t>
      </w:r>
      <w:r w:rsidR="00E12F7E">
        <w:rPr>
          <w:rFonts w:ascii="Times New Roman" w:hAnsi="Times New Roman" w:cs="Times New Roman"/>
          <w:sz w:val="28"/>
          <w:szCs w:val="28"/>
        </w:rPr>
        <w:t>, копией решения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</w:t>
      </w:r>
      <w:r w:rsidR="00E12F7E">
        <w:rPr>
          <w:rFonts w:ascii="Times New Roman" w:hAnsi="Times New Roman" w:cs="Times New Roman"/>
          <w:sz w:val="28"/>
          <w:szCs w:val="28"/>
        </w:rPr>
        <w:t xml:space="preserve"> </w:t>
      </w:r>
      <w:r w:rsidR="00E12F7E">
        <w:rPr>
          <w:rFonts w:ascii="Times New Roman" w:hAnsi="Times New Roman" w:cs="Times New Roman"/>
          <w:sz w:val="28"/>
          <w:szCs w:val="28"/>
        </w:rPr>
        <w:t>выявлении</w:t>
      </w:r>
      <w:r w:rsidR="00E12F7E">
        <w:rPr>
          <w:rFonts w:ascii="Times New Roman" w:hAnsi="Times New Roman" w:cs="Times New Roman"/>
          <w:sz w:val="28"/>
          <w:szCs w:val="28"/>
        </w:rPr>
        <w:t xml:space="preserve"> которого рассматривается в порядке, установленном статьей 101 Налогового кодекса Российской Федерации) №1175 от 20.09.2024, копией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="00E12F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2C5A1E">
        <w:rPr>
          <w:rFonts w:ascii="Times New Roman" w:hAnsi="Times New Roman" w:cs="Times New Roman"/>
          <w:sz w:val="28"/>
          <w:szCs w:val="28"/>
        </w:rPr>
        <w:t>Гриба С.В.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4D39E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2C5A1E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материалах дела отсутствуют сведения о привлечении Гриба С.В. к административной ответственности на 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правонарушения – 21.05.2024.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судья 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43A4B">
        <w:rPr>
          <w:rFonts w:ascii="Times New Roman" w:hAnsi="Times New Roman" w:cs="Times New Roman"/>
          <w:sz w:val="28"/>
          <w:szCs w:val="28"/>
        </w:rPr>
        <w:t>ООО «Найденовский карьер» Грибу С.В.</w:t>
      </w:r>
      <w:r w:rsidR="0044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</w:t>
      </w:r>
      <w:r>
        <w:rPr>
          <w:rFonts w:ascii="Times New Roman" w:eastAsia="Calibri" w:hAnsi="Times New Roman" w:cs="Times New Roman"/>
          <w:sz w:val="28"/>
          <w:szCs w:val="28"/>
        </w:rPr>
        <w:t>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>
        <w:rPr>
          <w:rFonts w:ascii="Times New Roman" w:eastAsia="Calibri" w:hAnsi="Times New Roman" w:cs="Times New Roman"/>
          <w:sz w:val="28"/>
          <w:szCs w:val="28"/>
        </w:rPr>
        <w:t>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</w:t>
      </w:r>
      <w:r>
        <w:rPr>
          <w:rFonts w:ascii="Times New Roman" w:eastAsia="Calibri" w:hAnsi="Times New Roman" w:cs="Times New Roman"/>
          <w:sz w:val="28"/>
          <w:szCs w:val="28"/>
        </w:rPr>
        <w:t>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</w:t>
      </w:r>
      <w:r>
        <w:rPr>
          <w:rFonts w:ascii="Times New Roman" w:eastAsia="Calibri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3A4B" w:rsidRPr="008E7557" w:rsidP="00443A4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</w:t>
      </w:r>
      <w:r>
        <w:rPr>
          <w:rFonts w:ascii="Times New Roman" w:eastAsia="Calibri" w:hAnsi="Times New Roman" w:cs="Times New Roman"/>
          <w:sz w:val="28"/>
          <w:szCs w:val="28"/>
        </w:rPr>
        <w:t>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Гриба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Грибу С.В.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административного штрафа, предусмотренн</w:t>
      </w:r>
      <w:r w:rsidRPr="008E7557">
        <w:rPr>
          <w:rFonts w:ascii="Times New Roman" w:hAnsi="Times New Roman" w:cs="Times New Roman"/>
          <w:sz w:val="28"/>
          <w:szCs w:val="28"/>
        </w:rPr>
        <w:t>ого санкцией данной статьи, на предупреждение.</w:t>
      </w:r>
    </w:p>
    <w:p w:rsidR="008B5A3E" w:rsidRPr="00E42AB9" w:rsidP="00443A4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443A4B">
        <w:rPr>
          <w:rFonts w:ascii="Times New Roman" w:hAnsi="Times New Roman" w:cs="Times New Roman"/>
          <w:sz w:val="28"/>
          <w:szCs w:val="28"/>
        </w:rPr>
        <w:t>«</w:t>
      </w:r>
      <w:r w:rsidR="00443A4B">
        <w:rPr>
          <w:rFonts w:ascii="Times New Roman" w:hAnsi="Times New Roman" w:cs="Times New Roman"/>
          <w:sz w:val="28"/>
          <w:szCs w:val="28"/>
        </w:rPr>
        <w:t>Найденовский</w:t>
      </w:r>
      <w:r w:rsidR="00443A4B">
        <w:rPr>
          <w:rFonts w:ascii="Times New Roman" w:hAnsi="Times New Roman" w:cs="Times New Roman"/>
          <w:sz w:val="28"/>
          <w:szCs w:val="28"/>
        </w:rPr>
        <w:t xml:space="preserve"> карьер» Гриба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</w:t>
      </w:r>
      <w:r w:rsidRPr="00891B54">
        <w:rPr>
          <w:rFonts w:ascii="Times New Roman" w:hAnsi="Times New Roman" w:cs="Times New Roman"/>
          <w:sz w:val="28"/>
          <w:szCs w:val="28"/>
        </w:rPr>
        <w:t>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BC3E6A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со дня вручения ил</w:t>
      </w:r>
      <w:r w:rsidRPr="00891B54">
        <w:rPr>
          <w:rFonts w:ascii="Times New Roman" w:hAnsi="Times New Roman"/>
          <w:sz w:val="28"/>
          <w:szCs w:val="28"/>
        </w:rPr>
        <w:t xml:space="preserve">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507C0"/>
    <w:rsid w:val="00155C7B"/>
    <w:rsid w:val="001576C5"/>
    <w:rsid w:val="00160E2D"/>
    <w:rsid w:val="00174F41"/>
    <w:rsid w:val="00177288"/>
    <w:rsid w:val="0019711A"/>
    <w:rsid w:val="001A2661"/>
    <w:rsid w:val="001B1211"/>
    <w:rsid w:val="001B18E9"/>
    <w:rsid w:val="001D3E56"/>
    <w:rsid w:val="001E406E"/>
    <w:rsid w:val="001F2A30"/>
    <w:rsid w:val="00272B3F"/>
    <w:rsid w:val="002743A1"/>
    <w:rsid w:val="002C0F6F"/>
    <w:rsid w:val="002C32D1"/>
    <w:rsid w:val="002C5A1E"/>
    <w:rsid w:val="002E7D04"/>
    <w:rsid w:val="00314420"/>
    <w:rsid w:val="00321698"/>
    <w:rsid w:val="003347C9"/>
    <w:rsid w:val="003538BA"/>
    <w:rsid w:val="0035677D"/>
    <w:rsid w:val="00363811"/>
    <w:rsid w:val="0037131D"/>
    <w:rsid w:val="003A2373"/>
    <w:rsid w:val="003B12D3"/>
    <w:rsid w:val="003C5AC6"/>
    <w:rsid w:val="003D31E7"/>
    <w:rsid w:val="0040186B"/>
    <w:rsid w:val="00415A63"/>
    <w:rsid w:val="0042442B"/>
    <w:rsid w:val="00427E29"/>
    <w:rsid w:val="00443A4B"/>
    <w:rsid w:val="004454B5"/>
    <w:rsid w:val="0045271A"/>
    <w:rsid w:val="00464F44"/>
    <w:rsid w:val="004B376E"/>
    <w:rsid w:val="004D39E6"/>
    <w:rsid w:val="004E4FDD"/>
    <w:rsid w:val="004E5B9A"/>
    <w:rsid w:val="00534210"/>
    <w:rsid w:val="00537400"/>
    <w:rsid w:val="0056019D"/>
    <w:rsid w:val="0057390F"/>
    <w:rsid w:val="00576471"/>
    <w:rsid w:val="00585EBD"/>
    <w:rsid w:val="00587CD7"/>
    <w:rsid w:val="00591F62"/>
    <w:rsid w:val="005923E4"/>
    <w:rsid w:val="005A427D"/>
    <w:rsid w:val="005B40B5"/>
    <w:rsid w:val="005E7BDF"/>
    <w:rsid w:val="005F1AFC"/>
    <w:rsid w:val="00607DF0"/>
    <w:rsid w:val="0061063A"/>
    <w:rsid w:val="00616369"/>
    <w:rsid w:val="006204FB"/>
    <w:rsid w:val="006209FA"/>
    <w:rsid w:val="006322DB"/>
    <w:rsid w:val="00656EB9"/>
    <w:rsid w:val="00664000"/>
    <w:rsid w:val="00694E65"/>
    <w:rsid w:val="006976C7"/>
    <w:rsid w:val="006C2727"/>
    <w:rsid w:val="006C5AD9"/>
    <w:rsid w:val="006E0061"/>
    <w:rsid w:val="00725614"/>
    <w:rsid w:val="007272BB"/>
    <w:rsid w:val="00734F6E"/>
    <w:rsid w:val="00756896"/>
    <w:rsid w:val="00787699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91B54"/>
    <w:rsid w:val="0089252A"/>
    <w:rsid w:val="00896EB4"/>
    <w:rsid w:val="008B4FCE"/>
    <w:rsid w:val="008B5A3E"/>
    <w:rsid w:val="008B5C0A"/>
    <w:rsid w:val="008B66D7"/>
    <w:rsid w:val="008E0F46"/>
    <w:rsid w:val="008E3682"/>
    <w:rsid w:val="008E7557"/>
    <w:rsid w:val="008F0CDB"/>
    <w:rsid w:val="00902F3C"/>
    <w:rsid w:val="00925294"/>
    <w:rsid w:val="00941062"/>
    <w:rsid w:val="00941AC8"/>
    <w:rsid w:val="00963E4F"/>
    <w:rsid w:val="0097360F"/>
    <w:rsid w:val="0098194D"/>
    <w:rsid w:val="00984E20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59E7"/>
    <w:rsid w:val="00A8688A"/>
    <w:rsid w:val="00A96476"/>
    <w:rsid w:val="00AA1423"/>
    <w:rsid w:val="00AA6D09"/>
    <w:rsid w:val="00AC0DAC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18DA"/>
    <w:rsid w:val="00B73F0A"/>
    <w:rsid w:val="00BC3E6A"/>
    <w:rsid w:val="00BF183B"/>
    <w:rsid w:val="00C23B71"/>
    <w:rsid w:val="00C537EB"/>
    <w:rsid w:val="00C84126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B4E3D"/>
    <w:rsid w:val="00DC4AEE"/>
    <w:rsid w:val="00DE35EB"/>
    <w:rsid w:val="00DE397D"/>
    <w:rsid w:val="00DF5EFA"/>
    <w:rsid w:val="00E02322"/>
    <w:rsid w:val="00E05CC2"/>
    <w:rsid w:val="00E12F7E"/>
    <w:rsid w:val="00E137D6"/>
    <w:rsid w:val="00E14041"/>
    <w:rsid w:val="00E17219"/>
    <w:rsid w:val="00E24887"/>
    <w:rsid w:val="00E25397"/>
    <w:rsid w:val="00E42AB9"/>
    <w:rsid w:val="00E727CA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43CF1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70ED-C574-44D8-97BD-D862C959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