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A2863" w:rsidP="003A2863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№05-0505/16/2017</w:t>
      </w:r>
    </w:p>
    <w:p w:rsidR="003A2863" w:rsidP="003A28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863" w:rsidP="003A28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A2863" w:rsidP="003A286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декабря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3A2863" w:rsidP="003A2863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2863" w:rsidP="003A2863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A2863" w:rsidP="003A2863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A2863" w:rsidP="003A2863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Джеппаровой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Лелинар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Энверовны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77EA" w:rsidR="007D77E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A2863" w:rsidP="003A2863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863" w:rsidP="003A286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2 ст. 14.1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3A2863" w:rsidP="003A286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863" w:rsidP="003A286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A2863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Управления МВД России по г. Симферополю </w:t>
      </w:r>
      <w:r w:rsidRPr="00694EC1">
        <w:rPr>
          <w:rFonts w:ascii="Times New Roman" w:eastAsia="Times New Roman" w:hAnsi="Times New Roman" w:cs="Times New Roman"/>
          <w:sz w:val="28"/>
          <w:szCs w:val="28"/>
        </w:rPr>
        <w:t>поступило дело об администр</w:t>
      </w:r>
      <w:r w:rsidRPr="00694EC1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Джеппаровой Лелинар Энверовны</w:t>
      </w:r>
      <w:r w:rsidRPr="00694EC1"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94EC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694EC1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F3650B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Джеппарова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Л.Э., </w:t>
      </w:r>
      <w:r w:rsidRPr="007D77EA" w:rsidR="007D77E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94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предпринимательскую деятельность без специального разрешения (лицензии), а именно   </w:t>
      </w:r>
      <w:r w:rsidRPr="00694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овывала</w:t>
      </w:r>
      <w:r w:rsidRPr="00694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алкогольн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694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ю. </w:t>
      </w:r>
    </w:p>
    <w:p w:rsidR="00F3650B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подтверждение виновности Джеппаровой Л.Э. в совершении правонарушения представлены: протокол об административном право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нарушении от 28.04.2017 г. № РК  170647 (л.д. 1); рапорт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инспектора ОИАЗ УМВД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Симферополю </w:t>
      </w:r>
      <w:r w:rsidRPr="007D77EA" w:rsidR="007D77E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D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2)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письменные объяснения Джеппаровой Л.Э. (л.д. 3); протокол осмотра помещений и находящихся там вещей и документов (л.д. 4);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проверочной закупки (л.д.3); протокол осмотра места происшествия от 17.08.2016 (л.д.4-5); сохранная расписка (л.д.5); фототаблица (л.д. 6-10).</w:t>
      </w:r>
    </w:p>
    <w:p w:rsidR="00F3650B" w:rsidRPr="00F3650B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Джеппарова Л.Э. в судебном заседании с протоколом об административном правонарушении согласилась, вину признал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пояснив, что действительно осуществляла предпринимательскую деятельность, а именно: реализовывала алкогольную продукции, не имея при этом лицензии на осуществление предпринимательской деятельности. В </w:t>
      </w:r>
      <w:r w:rsidRPr="00F3650B">
        <w:rPr>
          <w:rFonts w:ascii="Times New Roman" w:hAnsi="Times New Roman" w:cs="Times New Roman"/>
          <w:color w:val="000000"/>
          <w:sz w:val="28"/>
          <w:szCs w:val="28"/>
        </w:rPr>
        <w:t>частности реализовывала водку «Хортица</w:t>
      </w:r>
      <w:r w:rsidRPr="00F3650B">
        <w:rPr>
          <w:rFonts w:ascii="Times New Roman" w:hAnsi="Times New Roman" w:cs="Times New Roman"/>
          <w:color w:val="000000"/>
          <w:sz w:val="28"/>
          <w:szCs w:val="28"/>
        </w:rPr>
        <w:t xml:space="preserve">» объемом </w:t>
      </w:r>
      <w:r w:rsidRPr="00F3650B">
        <w:rPr>
          <w:rFonts w:ascii="Times New Roman" w:hAnsi="Times New Roman" w:cs="Times New Roman"/>
          <w:color w:val="000000"/>
          <w:sz w:val="28"/>
          <w:szCs w:val="28"/>
        </w:rPr>
        <w:t xml:space="preserve">0,5 л и вино «Портвейн» в тетрапаке, объемом 1 л. Данным видом деятельности занималась ввиду тяжелого материального положения. </w:t>
      </w:r>
    </w:p>
    <w:p w:rsidR="00F3650B" w:rsidRPr="00AD76A5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судья, з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аслушав лицо, в отношении которого ведется дело об административном правонарушении, изучив материалы 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дминистративного дела, считает, что производство по делу об административном правонарушении в отношении Джеппаровой Л.Э. подлежит 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прекращению 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за истечением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срока 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давности привлечения к административной ответственности по следующим основаниям.</w:t>
      </w:r>
    </w:p>
    <w:p w:rsidR="00326B06" w:rsidRPr="00AD76A5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"consultantplus://offline/ref=E537F45DAD283A8D109E665BB9E39A678DF2FF7F762101D96F0028F517028ED849CC1A736F995458o8P4P"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части 2 статьи 14.1</w:t>
      </w:r>
      <w:r>
        <w:fldChar w:fldCharType="end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осуществление предпринимательской деятельнос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ти без специального разрешения (лицензии), если такое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рудий производства и сырья или без таковой;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должностных лиц - от четырех тысяч до пяти тысяч рублей с конфискацией изготовленной продукции, орудий производства и сырья или 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без таковой; на юридических лиц - 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от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сорока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тысяч до пятидесяти тысяч рублей с ко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нфискацией изготовленной продукции, орудий производства и сырья или без таковой.</w:t>
      </w:r>
    </w:p>
    <w:p w:rsidR="00326B06" w:rsidRPr="00AD76A5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"consultantplus://offline/ref=B97235859B90E06E784650CFC7DF2F220EBFEBF087DF97B6A55B3B97D55F0F5CF567583A92CBd2Q3P"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частью 1 статьи 4.5</w:t>
      </w:r>
      <w:r>
        <w:fldChar w:fldCharType="end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сийской Федерации об административных правонарушениях срок давности привлечения к административной ответственности за совершение правонарушения, предусмотренного </w:t>
      </w:r>
      <w:r>
        <w:fldChar w:fldCharType="begin"/>
      </w:r>
      <w:r>
        <w:instrText xml:space="preserve"> HYPERLINK "consultantplus://offline/ref=B97235859B90E06E784650CFC7DF2F220DB6ECF28CDA97B6A55B3B97D55F0F5CF567583C90CE257Cd9Q3P"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частью </w:t>
      </w:r>
      <w:r>
        <w:fldChar w:fldCharType="end"/>
      </w:r>
      <w:r>
        <w:fldChar w:fldCharType="begin"/>
      </w:r>
      <w:r>
        <w:instrText xml:space="preserve"> HYPERLINK "consultantplus://offline/ref=B97235859B90E06E784650CFC7DF2F220DB6ECF28CDA97B6A55B3B97D55F0F5CF567583C90CE257Dd9QBP"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2 статьи 14.1</w:t>
      </w:r>
      <w:r>
        <w:fldChar w:fldCharType="end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составляет три месяца.</w:t>
      </w:r>
    </w:p>
    <w:p w:rsidR="00326B06" w:rsidRPr="00AD76A5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В силу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2 ст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&gt;&lt;span class=" \t "_blank" </w:instrText>
      </w:r>
      <w:r>
        <w:fldChar w:fldCharType="separate"/>
      </w:r>
      <w:r w:rsidRPr="00AD76A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4.5 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РФ при длящемся административном правонарушении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сроки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предусмотренные частью первой этой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статьи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, начин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ают исчисляться со дня обнаружения административного правонарушения.</w:t>
      </w:r>
    </w:p>
    <w:p w:rsidR="00326B06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Как следует из материалов дела об административном правонарушении, обстоятельства, послужившие основанием для составления протокола об административном правонарушении в отношении Джеппаро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вой Л.Э., имели место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28.04.2017 г.</w:t>
      </w:r>
    </w:p>
    <w:p w:rsidR="00326B06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давности привлечения Джеппаровой Л.Э. к административной ответственности по данному делу истек 28.07.2017 г.</w:t>
      </w:r>
    </w:p>
    <w:p w:rsidR="00326B06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</w:t>
      </w:r>
      <w:r w:rsidRPr="00326B0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 </w:t>
      </w:r>
      <w:r>
        <w:fldChar w:fldCharType="begin"/>
      </w:r>
      <w:r>
        <w:instrText xml:space="preserve"> HYPERLINK "consultantplus://offline/ref=F116B38E1E8F0A99614585973A3C6DAB7317B3D069198589A76FC0BF70EFFB4A3EC7E4918510CF67vATEP" </w:instrText>
      </w:r>
      <w:r>
        <w:fldChar w:fldCharType="separate"/>
      </w:r>
      <w:r w:rsidRPr="00326B06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пунктом 6 части 1 статьи 24.5</w:t>
      </w:r>
      <w:r>
        <w:fldChar w:fldCharType="end"/>
      </w:r>
      <w:r w:rsidRPr="00326B0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ающим производство по делу об административном правонарушении.</w:t>
      </w:r>
    </w:p>
    <w:p w:rsidR="00326B06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.1.1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29.9 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РФ при наличии хотя бы одного из обстоятельств, предусмотренных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РФ, выносится постановление о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прекращении 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производства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делу об административном правонарушении.</w:t>
      </w:r>
    </w:p>
    <w:p w:rsidR="00AD76A5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Таким образом, учитывая, что срок давности привлечения к административной ответственности 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Джеппаровой Л.Э. </w:t>
      </w:r>
      <w:r w:rsidRPr="00C10959">
        <w:rPr>
          <w:rFonts w:ascii="Times New Roman" w:hAnsi="Times New Roman" w:cs="Times New Roman"/>
          <w:sz w:val="28"/>
          <w:szCs w:val="28"/>
        </w:rPr>
        <w:t xml:space="preserve"> истёк, производство по делу об административном  прав</w:t>
      </w:r>
      <w:r>
        <w:rPr>
          <w:rFonts w:ascii="Times New Roman" w:hAnsi="Times New Roman" w:cs="Times New Roman"/>
          <w:sz w:val="28"/>
          <w:szCs w:val="28"/>
        </w:rPr>
        <w:t>онарушении подлежит прекращению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основании </w:t>
      </w:r>
      <w:r>
        <w:fldChar w:fldCharType="begin"/>
      </w:r>
      <w:r>
        <w:instrText xml:space="preserve"> HYPERLINK "consultantplus://offline/ref=1F6D3EAB732E8293AF310309D3784089772DEC81601144D1868E31B4DF47C3666DDB0A41FC3F5411VEV7P"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6 части 1 статьи 24.5</w:t>
      </w:r>
      <w:r>
        <w:fldChar w:fldCharType="end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связи с истечением срока давности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привлечения названного лица к административной ответственности.</w:t>
      </w:r>
    </w:p>
    <w:p w:rsidR="00326B06" w:rsidP="00AD7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изложенного, руководствуясь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6 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AD76A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</w:t>
      </w:r>
      <w:r>
        <w:fldChar w:fldCharType="end"/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\t "_blank" </w:instrText>
      </w:r>
      <w:r>
        <w:fldChar w:fldCharType="separate"/>
      </w:r>
      <w:r w:rsidRPr="00AD76A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Кодекса Российской Федерации об административных правонарушениях, мировой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судья</w:t>
      </w:r>
    </w:p>
    <w:p w:rsidR="00AD76A5" w:rsidP="00F36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B06" w:rsidP="00326B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ПОСТАНОВИЛ:</w:t>
      </w:r>
    </w:p>
    <w:p w:rsidR="00AD76A5" w:rsidRPr="00F3650B" w:rsidP="00AD7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 по делу об административном правонарушении, предусмотренном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2 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&gt;&lt;span class=" \t "_blank" </w:instrText>
      </w:r>
      <w:r>
        <w:fldChar w:fldCharType="separate"/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14.1 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ской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административных правонарушениях в отношении </w:t>
      </w:r>
      <w:r>
        <w:rPr>
          <w:rFonts w:ascii="Times New Roman" w:hAnsi="Times New Roman" w:cs="Times New Roman"/>
          <w:sz w:val="28"/>
          <w:szCs w:val="28"/>
        </w:rPr>
        <w:t>Джеппаровой Лелинар Энверовны - прекратить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ункта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6 части 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статьи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Кодекса Российско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2863" w:rsidP="00AD76A5">
      <w:pPr>
        <w:pStyle w:val="NoSpacing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 xml:space="preserve">судебного участка №16 Центрального </w:t>
      </w:r>
      <w:r>
        <w:rPr>
          <w:rFonts w:ascii="Times New Roman" w:hAnsi="Times New Roman"/>
          <w:sz w:val="28"/>
          <w:szCs w:val="28"/>
        </w:rPr>
        <w:t>судебного района города Симферополь (Центрального районного городского округа Симферополь) Республики Крым.</w:t>
      </w:r>
    </w:p>
    <w:p w:rsidR="003A2863" w:rsidP="00AD76A5">
      <w:pPr>
        <w:spacing w:after="0" w:line="240" w:lineRule="auto"/>
        <w:ind w:right="-14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863" w:rsidP="00AD76A5">
      <w:pPr>
        <w:spacing w:after="0" w:line="240" w:lineRule="auto"/>
        <w:ind w:right="-14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2863" w:rsidP="00AD76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О.А. Чепиль</w:t>
      </w:r>
    </w:p>
    <w:p w:rsidR="007D77EA" w:rsidP="007D77EA"/>
    <w:sectPr w:rsidSect="00AD76A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7D77EA">
          <w:rPr>
            <w:noProof/>
          </w:rPr>
          <w:t>3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A"/>
    <w:rsid w:val="00326B06"/>
    <w:rsid w:val="003A2863"/>
    <w:rsid w:val="00694EC1"/>
    <w:rsid w:val="007D77EA"/>
    <w:rsid w:val="00822A9C"/>
    <w:rsid w:val="00AD76A5"/>
    <w:rsid w:val="00C10959"/>
    <w:rsid w:val="00F365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863"/>
    <w:rPr>
      <w:color w:val="0000FF"/>
      <w:u w:val="single"/>
    </w:rPr>
  </w:style>
  <w:style w:type="paragraph" w:styleId="NoSpacing">
    <w:name w:val="No Spacing"/>
    <w:uiPriority w:val="1"/>
    <w:qFormat/>
    <w:rsid w:val="003A28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3A2863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3A2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286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A2863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113CB1"/>
  </w:style>
  <w:style w:type="character" w:customStyle="1" w:styleId="2">
    <w:name w:val="Основной текст (2)"/>
    <w:basedOn w:val="DefaultParagraphFont"/>
    <w:rsid w:val="007D7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