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5</w:t>
      </w:r>
      <w:r w:rsidR="00CD49A4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6439AA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D730ED" w:rsidRPr="00D730ED" w:rsidP="00D730E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2025 года                                           </w:t>
      </w:r>
      <w:r w:rsidR="005934F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  г. Симферополь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 города Симферополь (Центральный район городского округа Симферополя) Республики Крым Ильгова К.Ю., </w:t>
      </w:r>
    </w:p>
    <w:p w:rsidR="00D730ED" w:rsidRPr="00D730ED" w:rsidP="00D730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помещении </w:t>
      </w:r>
      <w:r w:rsidRPr="00D730ED">
        <w:rPr>
          <w:rFonts w:ascii="Times New Roman" w:hAnsi="Times New Roman" w:cs="Times New Roman"/>
          <w:sz w:val="26"/>
          <w:szCs w:val="26"/>
        </w:rPr>
        <w:t>судебного участка №16 Центрального судебного района г. Симферополь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по адресу: </w:t>
      </w:r>
      <w:r w:rsidRPr="00D730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D730ED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D730ED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730ED" w:rsidRPr="00D730ED" w:rsidP="00D730ED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="0018025A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18025A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18025A">
        <w:rPr>
          <w:rFonts w:ascii="Times New Roman" w:hAnsi="Times New Roman" w:cs="Times New Roman"/>
          <w:sz w:val="26"/>
          <w:szCs w:val="26"/>
        </w:rPr>
        <w:t xml:space="preserve"> «</w:t>
      </w:r>
      <w:r w:rsidR="00CD49A4">
        <w:rPr>
          <w:rFonts w:ascii="Times New Roman" w:hAnsi="Times New Roman" w:cs="Times New Roman"/>
          <w:sz w:val="26"/>
          <w:szCs w:val="26"/>
        </w:rPr>
        <w:t>Юг-Центр» Юрлова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CD49A4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CD49A4">
        <w:rPr>
          <w:rFonts w:ascii="Times New Roman" w:hAnsi="Times New Roman" w:cs="Times New Roman"/>
          <w:sz w:val="26"/>
          <w:szCs w:val="26"/>
        </w:rPr>
        <w:t xml:space="preserve">, </w:t>
      </w:r>
      <w:r w:rsidR="001802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="0018025A">
        <w:rPr>
          <w:rFonts w:ascii="Times New Roman" w:hAnsi="Times New Roman" w:cs="Times New Roman"/>
          <w:sz w:val="26"/>
          <w:szCs w:val="26"/>
        </w:rPr>
        <w:t xml:space="preserve">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CD49A4">
        <w:rPr>
          <w:rFonts w:ascii="Times New Roman" w:hAnsi="Times New Roman" w:cs="Times New Roman"/>
          <w:sz w:val="26"/>
          <w:szCs w:val="26"/>
        </w:rPr>
        <w:t xml:space="preserve">, </w:t>
      </w:r>
      <w:r w:rsidR="0018025A">
        <w:rPr>
          <w:rFonts w:ascii="Times New Roman" w:hAnsi="Times New Roman" w:cs="Times New Roman"/>
          <w:sz w:val="26"/>
          <w:szCs w:val="26"/>
        </w:rPr>
        <w:t xml:space="preserve"> </w:t>
      </w:r>
      <w:r w:rsidR="005934F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 w:rsidR="005934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  <w:r w:rsidR="0018025A"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Pr="00D730ED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E34B52" w:rsidRPr="00D730E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30ED">
        <w:rPr>
          <w:rFonts w:ascii="Times New Roman" w:hAnsi="Times New Roman" w:cs="Times New Roman"/>
          <w:sz w:val="26"/>
          <w:szCs w:val="26"/>
        </w:rPr>
        <w:t>по ч. 1</w:t>
      </w:r>
      <w:r w:rsidRPr="00D730ED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D730ED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30ED">
        <w:rPr>
          <w:rFonts w:ascii="Times New Roman" w:hAnsi="Times New Roman" w:cs="Times New Roman"/>
          <w:b/>
          <w:sz w:val="26"/>
          <w:szCs w:val="26"/>
        </w:rPr>
        <w:t>УСТ</w:t>
      </w:r>
      <w:r w:rsidRPr="00D730ED">
        <w:rPr>
          <w:rFonts w:ascii="Times New Roman" w:hAnsi="Times New Roman" w:cs="Times New Roman"/>
          <w:b/>
          <w:sz w:val="26"/>
          <w:szCs w:val="26"/>
        </w:rPr>
        <w:t>АНОВИЛ:</w:t>
      </w:r>
    </w:p>
    <w:p w:rsidR="005934F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Юрлов В.А.</w:t>
      </w:r>
      <w:r w:rsidR="0018025A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D730ED">
        <w:rPr>
          <w:rFonts w:ascii="Times New Roman" w:hAnsi="Times New Roman" w:cs="Times New Roman"/>
          <w:sz w:val="26"/>
          <w:szCs w:val="26"/>
        </w:rPr>
        <w:t>являясь</w:t>
      </w:r>
      <w:r w:rsidR="0018025A">
        <w:rPr>
          <w:rFonts w:ascii="Times New Roman" w:hAnsi="Times New Roman" w:cs="Times New Roman"/>
          <w:sz w:val="26"/>
          <w:szCs w:val="26"/>
        </w:rPr>
        <w:t xml:space="preserve"> 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18025A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Юг-Центр</w:t>
      </w:r>
      <w:r w:rsidR="0018025A">
        <w:rPr>
          <w:rFonts w:ascii="Times New Roman" w:hAnsi="Times New Roman" w:cs="Times New Roman"/>
          <w:sz w:val="26"/>
          <w:szCs w:val="26"/>
        </w:rPr>
        <w:t xml:space="preserve">» </w:t>
      </w:r>
      <w:r w:rsidRPr="00D730ED" w:rsidR="006E3C99">
        <w:rPr>
          <w:rFonts w:ascii="Times New Roman" w:hAnsi="Times New Roman" w:cs="Times New Roman"/>
          <w:sz w:val="26"/>
          <w:szCs w:val="26"/>
        </w:rPr>
        <w:t xml:space="preserve"> </w:t>
      </w:r>
      <w:r w:rsidRPr="00D730ED" w:rsidR="00D730ED">
        <w:rPr>
          <w:rFonts w:ascii="Times New Roman" w:hAnsi="Times New Roman" w:cs="Times New Roman"/>
          <w:sz w:val="26"/>
          <w:szCs w:val="26"/>
        </w:rPr>
        <w:t>(далее –</w:t>
      </w:r>
      <w:r w:rsidR="0018025A">
        <w:rPr>
          <w:rFonts w:ascii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hAnsi="Times New Roman" w:cs="Times New Roman"/>
          <w:sz w:val="26"/>
          <w:szCs w:val="26"/>
        </w:rPr>
        <w:t>Юг-Центр</w:t>
      </w:r>
      <w:r w:rsidR="0018025A">
        <w:rPr>
          <w:rFonts w:ascii="Times New Roman" w:hAnsi="Times New Roman" w:cs="Times New Roman"/>
          <w:sz w:val="26"/>
          <w:szCs w:val="26"/>
        </w:rPr>
        <w:t>»,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юридическое лицо), 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 w:rsid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6E3C99">
        <w:rPr>
          <w:rFonts w:ascii="Times New Roman" w:hAnsi="Times New Roman" w:cs="Times New Roman"/>
          <w:sz w:val="26"/>
          <w:szCs w:val="26"/>
        </w:rPr>
        <w:t xml:space="preserve">, </w:t>
      </w:r>
      <w:r w:rsidRPr="00D730ED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D730ED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</w:t>
      </w:r>
      <w:r w:rsidR="00027F20">
        <w:rPr>
          <w:rFonts w:ascii="Times New Roman" w:hAnsi="Times New Roman" w:cs="Times New Roman"/>
          <w:sz w:val="26"/>
          <w:szCs w:val="26"/>
        </w:rPr>
        <w:t xml:space="preserve">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 w:rsidR="00357601"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357601">
        <w:rPr>
          <w:rFonts w:ascii="Times New Roman" w:hAnsi="Times New Roman" w:cs="Times New Roman"/>
          <w:sz w:val="26"/>
          <w:szCs w:val="26"/>
        </w:rPr>
        <w:t xml:space="preserve">подраздел 1.1 </w:t>
      </w:r>
      <w:r w:rsidR="003C0415">
        <w:rPr>
          <w:rFonts w:ascii="Times New Roman" w:hAnsi="Times New Roman" w:cs="Times New Roman"/>
          <w:sz w:val="26"/>
          <w:szCs w:val="26"/>
        </w:rPr>
        <w:t xml:space="preserve">раздела 1 </w:t>
      </w:r>
      <w:r w:rsidR="00357601">
        <w:rPr>
          <w:rFonts w:ascii="Times New Roman" w:hAnsi="Times New Roman" w:cs="Times New Roman"/>
          <w:sz w:val="26"/>
          <w:szCs w:val="26"/>
        </w:rPr>
        <w:t xml:space="preserve">формы ЕФС-1 </w:t>
      </w:r>
      <w:r>
        <w:rPr>
          <w:rFonts w:ascii="Times New Roman" w:hAnsi="Times New Roman" w:cs="Times New Roman"/>
          <w:sz w:val="26"/>
          <w:szCs w:val="26"/>
        </w:rPr>
        <w:t>договор</w:t>
      </w:r>
      <w:r w:rsidR="003C0415">
        <w:rPr>
          <w:rFonts w:ascii="Times New Roman" w:hAnsi="Times New Roman" w:cs="Times New Roman"/>
          <w:sz w:val="26"/>
          <w:szCs w:val="26"/>
        </w:rPr>
        <w:t>а</w:t>
      </w:r>
      <w:r w:rsidR="006E3C99">
        <w:rPr>
          <w:rFonts w:ascii="Times New Roman" w:hAnsi="Times New Roman" w:cs="Times New Roman"/>
          <w:sz w:val="26"/>
          <w:szCs w:val="26"/>
        </w:rPr>
        <w:t xml:space="preserve"> ГПХ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  <w:r w:rsidR="0018025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18025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18025A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>, сведения с кадровым мероприятием «окончание договора ГПХ».</w:t>
      </w:r>
    </w:p>
    <w:p w:rsidR="00CD49A4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Юрлов В.А</w:t>
      </w:r>
      <w:r w:rsidR="006E3C99">
        <w:rPr>
          <w:rFonts w:ascii="Times New Roman" w:hAnsi="Times New Roman" w:cs="Times New Roman"/>
          <w:sz w:val="26"/>
          <w:szCs w:val="26"/>
        </w:rPr>
        <w:t>. в</w:t>
      </w:r>
      <w:r w:rsidRPr="0048058A" w:rsidR="006E3C99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ся</w:t>
      </w:r>
      <w:r w:rsidR="006E3C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 w:rsidR="006E3C99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E3C99" w:rsidRPr="0048058A" w:rsidP="006E3C9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CD49A4">
        <w:rPr>
          <w:rFonts w:ascii="Times New Roman" w:hAnsi="Times New Roman" w:cs="Times New Roman"/>
          <w:sz w:val="26"/>
          <w:szCs w:val="26"/>
        </w:rPr>
        <w:t>Юрлова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18025A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Правовая основа и принципы организации индивидуального </w:t>
      </w:r>
      <w:r w:rsidRPr="0048058A">
        <w:rPr>
          <w:rFonts w:ascii="Times New Roman" w:hAnsi="Times New Roman" w:cs="Times New Roman"/>
          <w:sz w:val="26"/>
          <w:szCs w:val="26"/>
        </w:rPr>
        <w:t>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страховании, устанавливаются Федеральным законом от 01.04.1996 № 27-ФЗ "Об индивидуальном (персонифицир</w:t>
      </w:r>
      <w:r w:rsidRPr="0048058A">
        <w:rPr>
          <w:rFonts w:ascii="Times New Roman" w:hAnsi="Times New Roman" w:cs="Times New Roman"/>
          <w:sz w:val="26"/>
          <w:szCs w:val="26"/>
        </w:rPr>
        <w:t>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="00871386">
        <w:rPr>
          <w:rFonts w:ascii="Times New Roman" w:hAnsi="Times New Roman" w:cs="Times New Roman"/>
          <w:sz w:val="26"/>
          <w:szCs w:val="26"/>
        </w:rPr>
        <w:t>с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п.п. 5 п. 2 ст. 11 Закона страхователь представляет о каждом работающем у него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не позднее рабочего дня, следующего за днем его прекращения. 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6439AA" w:rsidP="0064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CD49A4">
        <w:rPr>
          <w:rFonts w:ascii="Times New Roman" w:hAnsi="Times New Roman" w:cs="Times New Roman"/>
          <w:sz w:val="26"/>
          <w:szCs w:val="26"/>
        </w:rPr>
        <w:t>20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A723EE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="006B63D8">
        <w:rPr>
          <w:rFonts w:ascii="Times New Roman" w:hAnsi="Times New Roman" w:cs="Times New Roman"/>
          <w:sz w:val="26"/>
          <w:szCs w:val="26"/>
        </w:rPr>
        <w:t xml:space="preserve"> при предельном сроке представления – </w:t>
      </w:r>
      <w:r w:rsidR="00CD49A4">
        <w:rPr>
          <w:rFonts w:ascii="Times New Roman" w:hAnsi="Times New Roman" w:cs="Times New Roman"/>
          <w:sz w:val="26"/>
          <w:szCs w:val="26"/>
        </w:rPr>
        <w:t>19</w:t>
      </w:r>
      <w:r w:rsidR="006B63D8">
        <w:rPr>
          <w:rFonts w:ascii="Times New Roman" w:hAnsi="Times New Roman" w:cs="Times New Roman"/>
          <w:sz w:val="26"/>
          <w:szCs w:val="26"/>
        </w:rPr>
        <w:t>.0</w:t>
      </w:r>
      <w:r w:rsidR="00CD49A4">
        <w:rPr>
          <w:rFonts w:ascii="Times New Roman" w:hAnsi="Times New Roman" w:cs="Times New Roman"/>
          <w:sz w:val="26"/>
          <w:szCs w:val="26"/>
        </w:rPr>
        <w:t>8</w:t>
      </w:r>
      <w:r w:rsidR="006B63D8">
        <w:rPr>
          <w:rFonts w:ascii="Times New Roman" w:hAnsi="Times New Roman" w:cs="Times New Roman"/>
          <w:sz w:val="26"/>
          <w:szCs w:val="26"/>
        </w:rPr>
        <w:t>.202</w:t>
      </w:r>
      <w:r w:rsidR="008D49F5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 w:rsidR="00DE1E1C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8D49F5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Оценив доказательства, и</w:t>
      </w:r>
      <w:r w:rsidRPr="0048058A">
        <w:rPr>
          <w:rFonts w:ascii="Times New Roman" w:hAnsi="Times New Roman" w:cs="Times New Roman"/>
          <w:sz w:val="26"/>
          <w:szCs w:val="26"/>
        </w:rPr>
        <w:t xml:space="preserve">меющиеся в деле об административном правонарушении, суд приходит к выводу, что </w:t>
      </w:r>
      <w:r w:rsidR="00A723EE">
        <w:rPr>
          <w:rFonts w:ascii="Times New Roman" w:hAnsi="Times New Roman" w:cs="Times New Roman"/>
          <w:sz w:val="26"/>
          <w:szCs w:val="26"/>
        </w:rPr>
        <w:t>генеральный директор ООО «</w:t>
      </w:r>
      <w:r w:rsidR="00CD49A4">
        <w:rPr>
          <w:rFonts w:ascii="Times New Roman" w:hAnsi="Times New Roman" w:cs="Times New Roman"/>
          <w:sz w:val="26"/>
          <w:szCs w:val="26"/>
        </w:rPr>
        <w:t>Юг-Центр</w:t>
      </w:r>
      <w:r w:rsidR="00A723EE">
        <w:rPr>
          <w:rFonts w:ascii="Times New Roman" w:hAnsi="Times New Roman" w:cs="Times New Roman"/>
          <w:sz w:val="26"/>
          <w:szCs w:val="26"/>
        </w:rPr>
        <w:t xml:space="preserve">» </w:t>
      </w:r>
      <w:r w:rsidR="00CD49A4">
        <w:rPr>
          <w:rFonts w:ascii="Times New Roman" w:hAnsi="Times New Roman" w:cs="Times New Roman"/>
          <w:sz w:val="26"/>
          <w:szCs w:val="26"/>
        </w:rPr>
        <w:t>Юрлов В.А</w:t>
      </w:r>
      <w:r w:rsidR="00A723EE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397583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A723EE">
        <w:rPr>
          <w:rFonts w:ascii="Times New Roman" w:hAnsi="Times New Roman" w:cs="Times New Roman"/>
          <w:sz w:val="26"/>
          <w:szCs w:val="26"/>
        </w:rPr>
        <w:t>генерального директора</w:t>
      </w:r>
      <w:r w:rsidR="000C31CF">
        <w:rPr>
          <w:rFonts w:ascii="Times New Roman" w:hAnsi="Times New Roman" w:cs="Times New Roman"/>
          <w:sz w:val="26"/>
          <w:szCs w:val="26"/>
        </w:rPr>
        <w:t xml:space="preserve"> </w:t>
      </w:r>
      <w:r w:rsidR="00A723EE">
        <w:rPr>
          <w:rFonts w:ascii="Times New Roman" w:hAnsi="Times New Roman" w:cs="Times New Roman"/>
          <w:sz w:val="26"/>
          <w:szCs w:val="26"/>
        </w:rPr>
        <w:t>ООО «</w:t>
      </w:r>
      <w:r w:rsidR="00CD49A4">
        <w:rPr>
          <w:rFonts w:ascii="Times New Roman" w:hAnsi="Times New Roman" w:cs="Times New Roman"/>
          <w:sz w:val="26"/>
          <w:szCs w:val="26"/>
        </w:rPr>
        <w:t>Юг-Центр</w:t>
      </w:r>
      <w:r w:rsidR="00A723EE">
        <w:rPr>
          <w:rFonts w:ascii="Times New Roman" w:hAnsi="Times New Roman" w:cs="Times New Roman"/>
          <w:sz w:val="26"/>
          <w:szCs w:val="26"/>
        </w:rPr>
        <w:t xml:space="preserve">» </w:t>
      </w:r>
      <w:r w:rsidR="00CD49A4">
        <w:rPr>
          <w:rFonts w:ascii="Times New Roman" w:hAnsi="Times New Roman" w:cs="Times New Roman"/>
          <w:sz w:val="26"/>
          <w:szCs w:val="26"/>
        </w:rPr>
        <w:t>Юрлова В.А.</w:t>
      </w:r>
      <w:r w:rsidR="006439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0C31CF">
        <w:rPr>
          <w:rFonts w:ascii="Times New Roman" w:hAnsi="Times New Roman" w:cs="Times New Roman"/>
          <w:sz w:val="26"/>
          <w:szCs w:val="26"/>
        </w:rPr>
        <w:t>3</w:t>
      </w:r>
      <w:r w:rsidR="00CD49A4">
        <w:rPr>
          <w:rFonts w:ascii="Times New Roman" w:hAnsi="Times New Roman" w:cs="Times New Roman"/>
          <w:sz w:val="26"/>
          <w:szCs w:val="26"/>
        </w:rPr>
        <w:t>1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0C31CF">
        <w:rPr>
          <w:rFonts w:ascii="Times New Roman" w:hAnsi="Times New Roman" w:cs="Times New Roman"/>
          <w:sz w:val="26"/>
          <w:szCs w:val="26"/>
        </w:rPr>
        <w:t>2</w:t>
      </w:r>
      <w:r w:rsidR="00CD49A4">
        <w:rPr>
          <w:rFonts w:ascii="Times New Roman" w:hAnsi="Times New Roman" w:cs="Times New Roman"/>
          <w:sz w:val="26"/>
          <w:szCs w:val="26"/>
        </w:rPr>
        <w:t>4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2A680E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405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903405">
        <w:rPr>
          <w:rFonts w:ascii="Times New Roman" w:hAnsi="Times New Roman" w:cs="Times New Roman"/>
          <w:sz w:val="26"/>
          <w:szCs w:val="26"/>
        </w:rPr>
        <w:t xml:space="preserve"> копиями форм ЕФС-1, копией </w:t>
      </w:r>
      <w:r w:rsidRPr="0048058A" w:rsidR="00903405">
        <w:rPr>
          <w:rFonts w:ascii="Times New Roman" w:hAnsi="Times New Roman" w:cs="Times New Roman"/>
          <w:sz w:val="26"/>
          <w:szCs w:val="26"/>
        </w:rPr>
        <w:t>акта о выявлении правонарушения в сфере законодательства РФ об индивидуальном (персонифицированном) учете в систем</w:t>
      </w:r>
      <w:r w:rsidR="00903405">
        <w:rPr>
          <w:rFonts w:ascii="Times New Roman" w:hAnsi="Times New Roman" w:cs="Times New Roman"/>
          <w:sz w:val="26"/>
          <w:szCs w:val="26"/>
        </w:rPr>
        <w:t>ах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48058A" w:rsidR="00903405">
        <w:rPr>
          <w:rFonts w:ascii="Times New Roman" w:hAnsi="Times New Roman" w:cs="Times New Roman"/>
          <w:sz w:val="26"/>
          <w:szCs w:val="26"/>
        </w:rPr>
        <w:t>.</w:t>
      </w:r>
      <w:r w:rsidR="00C572A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48058A" w:rsidR="00903405">
        <w:rPr>
          <w:rFonts w:ascii="Times New Roman" w:hAnsi="Times New Roman" w:cs="Times New Roman"/>
          <w:sz w:val="26"/>
          <w:szCs w:val="26"/>
        </w:rPr>
        <w:t>.202</w:t>
      </w:r>
      <w:r w:rsidR="002A680E">
        <w:rPr>
          <w:rFonts w:ascii="Times New Roman" w:hAnsi="Times New Roman" w:cs="Times New Roman"/>
          <w:sz w:val="26"/>
          <w:szCs w:val="26"/>
        </w:rPr>
        <w:t>5</w:t>
      </w:r>
      <w:r w:rsidRPr="0048058A" w:rsidR="009034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903405">
        <w:rPr>
          <w:rFonts w:ascii="Times New Roman" w:hAnsi="Times New Roman" w:cs="Times New Roman"/>
          <w:sz w:val="26"/>
          <w:szCs w:val="26"/>
        </w:rPr>
        <w:t xml:space="preserve">, </w:t>
      </w:r>
      <w:r w:rsidR="00DA2582">
        <w:rPr>
          <w:rFonts w:ascii="Times New Roman" w:hAnsi="Times New Roman" w:cs="Times New Roman"/>
          <w:sz w:val="26"/>
          <w:szCs w:val="26"/>
        </w:rPr>
        <w:t>копией выписки из ЕГРЮЛ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DA25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 не установлено.</w:t>
      </w:r>
      <w:r w:rsidR="001E6EE1">
        <w:rPr>
          <w:rFonts w:ascii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не истек.</w:t>
      </w:r>
    </w:p>
    <w:p w:rsidR="00482E6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</w:t>
      </w:r>
      <w:r w:rsidRPr="0048058A">
        <w:rPr>
          <w:rFonts w:ascii="Times New Roman" w:hAnsi="Times New Roman" w:cs="Times New Roman"/>
          <w:sz w:val="26"/>
          <w:szCs w:val="26"/>
        </w:rPr>
        <w:t xml:space="preserve">имущественное </w:t>
      </w:r>
      <w:r w:rsidRPr="0048058A">
        <w:rPr>
          <w:rFonts w:ascii="Times New Roman" w:hAnsi="Times New Roman" w:cs="Times New Roman"/>
          <w:sz w:val="26"/>
          <w:szCs w:val="26"/>
        </w:rPr>
        <w:t>положение, а также обстоятельства, смягчающие или отягчающие административную ответственность.</w:t>
      </w:r>
    </w:p>
    <w:p w:rsidR="00C17135" w:rsidP="00482E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</w:t>
      </w:r>
      <w:r w:rsidR="00DA2582">
        <w:rPr>
          <w:rFonts w:ascii="Times New Roman" w:hAnsi="Times New Roman" w:cs="Times New Roman"/>
          <w:sz w:val="26"/>
          <w:szCs w:val="26"/>
        </w:rPr>
        <w:t xml:space="preserve">, </w:t>
      </w:r>
      <w:r w:rsidRPr="000E5C05">
        <w:rPr>
          <w:rFonts w:ascii="Times New Roman" w:hAnsi="Times New Roman" w:cs="Times New Roman"/>
          <w:sz w:val="26"/>
          <w:szCs w:val="26"/>
        </w:rPr>
        <w:t>смягчающи</w:t>
      </w:r>
      <w:r w:rsidR="00DA2582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</w:t>
      </w:r>
      <w:r w:rsidR="00DA2582">
        <w:rPr>
          <w:rFonts w:ascii="Times New Roman" w:hAnsi="Times New Roman" w:cs="Times New Roman"/>
          <w:sz w:val="26"/>
          <w:szCs w:val="26"/>
        </w:rPr>
        <w:t xml:space="preserve"> и </w:t>
      </w:r>
      <w:r w:rsidRPr="000E5C05">
        <w:rPr>
          <w:rFonts w:ascii="Times New Roman" w:hAnsi="Times New Roman" w:cs="Times New Roman"/>
          <w:sz w:val="26"/>
          <w:szCs w:val="26"/>
        </w:rPr>
        <w:t xml:space="preserve"> </w:t>
      </w:r>
      <w:r w:rsidR="00DA2582">
        <w:rPr>
          <w:rFonts w:ascii="Times New Roman" w:hAnsi="Times New Roman" w:cs="Times New Roman"/>
          <w:sz w:val="26"/>
          <w:szCs w:val="26"/>
        </w:rPr>
        <w:t>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CD49A4">
        <w:rPr>
          <w:rFonts w:ascii="Times New Roman" w:hAnsi="Times New Roman" w:cs="Times New Roman"/>
          <w:sz w:val="26"/>
          <w:szCs w:val="26"/>
        </w:rPr>
        <w:t>Юрлова В.А.</w:t>
      </w:r>
      <w:r w:rsidR="00482E6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статьи 4.1.1 Кодекс</w:t>
      </w:r>
      <w:r w:rsidRPr="0048058A">
        <w:rPr>
          <w:rFonts w:ascii="Times New Roman" w:eastAsia="Calibri" w:hAnsi="Times New Roman" w:cs="Times New Roman"/>
          <w:sz w:val="26"/>
          <w:szCs w:val="26"/>
        </w:rPr>
        <w:t>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</w:t>
      </w:r>
      <w:r w:rsidRPr="0048058A">
        <w:rPr>
          <w:rFonts w:ascii="Times New Roman" w:eastAsia="Calibri" w:hAnsi="Times New Roman" w:cs="Times New Roman"/>
          <w:sz w:val="26"/>
          <w:szCs w:val="26"/>
        </w:rPr>
        <w:t>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CD49A4">
        <w:rPr>
          <w:rFonts w:ascii="Times New Roman" w:hAnsi="Times New Roman" w:cs="Times New Roman"/>
          <w:sz w:val="26"/>
          <w:szCs w:val="26"/>
        </w:rPr>
        <w:t>Юрлова В.А.</w:t>
      </w:r>
      <w:r w:rsidR="002A680E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CD49A4">
        <w:rPr>
          <w:rFonts w:ascii="Times New Roman" w:eastAsia="Calibri" w:hAnsi="Times New Roman" w:cs="Times New Roman"/>
          <w:sz w:val="26"/>
          <w:szCs w:val="26"/>
        </w:rPr>
        <w:t>Юрлову В.А.</w:t>
      </w:r>
      <w:r w:rsidR="002A68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минимального административного штр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>Руководствуясь ст</w:t>
      </w:r>
      <w:r w:rsidR="001E6EE1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215D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="0070215D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="0070215D">
        <w:rPr>
          <w:rFonts w:ascii="Times New Roman" w:hAnsi="Times New Roman" w:cs="Times New Roman"/>
          <w:sz w:val="26"/>
          <w:szCs w:val="26"/>
        </w:rPr>
        <w:t xml:space="preserve"> «Юг-Центр» Юрлова 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70215D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397583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EC322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397583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 w:rsidRPr="00BC0B0F">
        <w:rPr>
          <w:rFonts w:ascii="Times New Roman" w:hAnsi="Times New Roman" w:cs="Times New Roman"/>
          <w:sz w:val="26"/>
          <w:szCs w:val="26"/>
        </w:rPr>
        <w:t xml:space="preserve">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E156E4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544D"/>
    <w:rsid w:val="00037568"/>
    <w:rsid w:val="0004117F"/>
    <w:rsid w:val="000C31CF"/>
    <w:rsid w:val="000C53EB"/>
    <w:rsid w:val="000D5526"/>
    <w:rsid w:val="000E5C05"/>
    <w:rsid w:val="00103390"/>
    <w:rsid w:val="001065AA"/>
    <w:rsid w:val="00107ECE"/>
    <w:rsid w:val="00151CFB"/>
    <w:rsid w:val="00160611"/>
    <w:rsid w:val="0016509D"/>
    <w:rsid w:val="0018025A"/>
    <w:rsid w:val="00196C2C"/>
    <w:rsid w:val="001A5A5B"/>
    <w:rsid w:val="001C3E7B"/>
    <w:rsid w:val="001C4D82"/>
    <w:rsid w:val="001E6EE1"/>
    <w:rsid w:val="001E7496"/>
    <w:rsid w:val="002165AD"/>
    <w:rsid w:val="002331B6"/>
    <w:rsid w:val="00235D30"/>
    <w:rsid w:val="00242DF4"/>
    <w:rsid w:val="00246476"/>
    <w:rsid w:val="00264F55"/>
    <w:rsid w:val="00273314"/>
    <w:rsid w:val="00283A0A"/>
    <w:rsid w:val="002A680E"/>
    <w:rsid w:val="002D496D"/>
    <w:rsid w:val="00346014"/>
    <w:rsid w:val="003469D2"/>
    <w:rsid w:val="00357601"/>
    <w:rsid w:val="003629F8"/>
    <w:rsid w:val="00391579"/>
    <w:rsid w:val="00395E55"/>
    <w:rsid w:val="00397583"/>
    <w:rsid w:val="003C0415"/>
    <w:rsid w:val="003D190A"/>
    <w:rsid w:val="00426425"/>
    <w:rsid w:val="00430C16"/>
    <w:rsid w:val="00450CDA"/>
    <w:rsid w:val="00453A11"/>
    <w:rsid w:val="004543AF"/>
    <w:rsid w:val="0047316F"/>
    <w:rsid w:val="0048058A"/>
    <w:rsid w:val="00482E65"/>
    <w:rsid w:val="004940E4"/>
    <w:rsid w:val="004A21B7"/>
    <w:rsid w:val="004C35AA"/>
    <w:rsid w:val="004F7186"/>
    <w:rsid w:val="0050368A"/>
    <w:rsid w:val="00515E18"/>
    <w:rsid w:val="00516629"/>
    <w:rsid w:val="005934F1"/>
    <w:rsid w:val="005E2A4C"/>
    <w:rsid w:val="0062123A"/>
    <w:rsid w:val="006439AA"/>
    <w:rsid w:val="00644783"/>
    <w:rsid w:val="006B213A"/>
    <w:rsid w:val="006B63D8"/>
    <w:rsid w:val="006D2A05"/>
    <w:rsid w:val="006E3C99"/>
    <w:rsid w:val="006F5890"/>
    <w:rsid w:val="0070215D"/>
    <w:rsid w:val="00723D99"/>
    <w:rsid w:val="007339D5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1386"/>
    <w:rsid w:val="008C6FFB"/>
    <w:rsid w:val="008D3622"/>
    <w:rsid w:val="008D49F5"/>
    <w:rsid w:val="008E2CF0"/>
    <w:rsid w:val="008E6880"/>
    <w:rsid w:val="00903405"/>
    <w:rsid w:val="009067A6"/>
    <w:rsid w:val="00907ACD"/>
    <w:rsid w:val="00920335"/>
    <w:rsid w:val="00941874"/>
    <w:rsid w:val="0094690A"/>
    <w:rsid w:val="009614C6"/>
    <w:rsid w:val="00962944"/>
    <w:rsid w:val="009A70E0"/>
    <w:rsid w:val="009B39D7"/>
    <w:rsid w:val="009D708D"/>
    <w:rsid w:val="009E6BFE"/>
    <w:rsid w:val="009F79C5"/>
    <w:rsid w:val="00A336F5"/>
    <w:rsid w:val="00A723EE"/>
    <w:rsid w:val="00A76B31"/>
    <w:rsid w:val="00A8478B"/>
    <w:rsid w:val="00A94F56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C0B0F"/>
    <w:rsid w:val="00BD4DD2"/>
    <w:rsid w:val="00C17135"/>
    <w:rsid w:val="00C572A5"/>
    <w:rsid w:val="00C76278"/>
    <w:rsid w:val="00C87024"/>
    <w:rsid w:val="00CD49A4"/>
    <w:rsid w:val="00CF1D0C"/>
    <w:rsid w:val="00CF47D8"/>
    <w:rsid w:val="00CF6970"/>
    <w:rsid w:val="00D45933"/>
    <w:rsid w:val="00D655D0"/>
    <w:rsid w:val="00D730ED"/>
    <w:rsid w:val="00D81BD6"/>
    <w:rsid w:val="00DA2582"/>
    <w:rsid w:val="00DD4257"/>
    <w:rsid w:val="00DE1E1C"/>
    <w:rsid w:val="00E114DF"/>
    <w:rsid w:val="00E156E4"/>
    <w:rsid w:val="00E15E70"/>
    <w:rsid w:val="00E2502F"/>
    <w:rsid w:val="00E31DD3"/>
    <w:rsid w:val="00E34B52"/>
    <w:rsid w:val="00E52A14"/>
    <w:rsid w:val="00E56AE3"/>
    <w:rsid w:val="00E71129"/>
    <w:rsid w:val="00EA5BE3"/>
    <w:rsid w:val="00EC3228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