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8447D" w:rsidRPr="00E730E3" w:rsidP="00A8447D">
      <w:pPr>
        <w:ind w:right="-1" w:firstLine="567"/>
        <w:outlineLvl w:val="0"/>
        <w:rPr>
          <w:b/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E730E3">
        <w:rPr>
          <w:b/>
          <w:sz w:val="28"/>
          <w:szCs w:val="28"/>
          <w:lang w:val="ru-RU"/>
        </w:rPr>
        <w:t>Дело №  05-0</w:t>
      </w:r>
      <w:r>
        <w:rPr>
          <w:b/>
          <w:sz w:val="28"/>
          <w:szCs w:val="28"/>
          <w:lang w:val="ru-RU"/>
        </w:rPr>
        <w:t>519</w:t>
      </w:r>
      <w:r w:rsidRPr="00E730E3">
        <w:rPr>
          <w:b/>
          <w:sz w:val="28"/>
          <w:szCs w:val="28"/>
          <w:lang w:val="ru-RU"/>
        </w:rPr>
        <w:t>/16/2017</w:t>
      </w:r>
    </w:p>
    <w:p w:rsidR="00A8447D" w:rsidRPr="00751AEF" w:rsidP="00A8447D">
      <w:pPr>
        <w:ind w:right="-1" w:firstLine="567"/>
        <w:jc w:val="right"/>
        <w:outlineLvl w:val="0"/>
        <w:rPr>
          <w:b/>
          <w:sz w:val="28"/>
          <w:szCs w:val="28"/>
          <w:lang w:val="ru-RU"/>
        </w:rPr>
      </w:pPr>
    </w:p>
    <w:p w:rsidR="00A8447D" w:rsidRPr="00751AEF" w:rsidP="00A8447D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751AEF">
        <w:rPr>
          <w:b/>
          <w:sz w:val="28"/>
          <w:szCs w:val="28"/>
          <w:lang w:val="ru-RU"/>
        </w:rPr>
        <w:t xml:space="preserve"> П О С Т А Н О В Л Е Н И Е</w:t>
      </w:r>
    </w:p>
    <w:p w:rsidR="00A8447D" w:rsidRPr="00751AEF" w:rsidP="00A8447D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A8447D" w:rsidRPr="00751AEF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394324">
        <w:rPr>
          <w:sz w:val="28"/>
          <w:szCs w:val="28"/>
          <w:lang w:val="ru-RU"/>
        </w:rPr>
        <w:t>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Pr="00751AEF">
        <w:rPr>
          <w:sz w:val="28"/>
          <w:szCs w:val="28"/>
          <w:lang w:val="ru-RU"/>
        </w:rPr>
        <w:t xml:space="preserve"> 2017 года                                </w:t>
      </w:r>
      <w:r>
        <w:rPr>
          <w:sz w:val="28"/>
          <w:szCs w:val="28"/>
          <w:lang w:val="ru-RU"/>
        </w:rPr>
        <w:t xml:space="preserve">  </w:t>
      </w:r>
      <w:r w:rsidRPr="00751AEF">
        <w:rPr>
          <w:sz w:val="28"/>
          <w:szCs w:val="28"/>
          <w:lang w:val="ru-RU"/>
        </w:rPr>
        <w:t xml:space="preserve">           гор. Симферополь</w:t>
      </w:r>
    </w:p>
    <w:p w:rsidR="00A8447D" w:rsidRPr="00751AEF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A8447D" w:rsidRPr="00D55BDB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О.А.,</w:t>
      </w:r>
      <w:r w:rsidRPr="00D55BDB">
        <w:rPr>
          <w:b/>
          <w:i/>
          <w:sz w:val="28"/>
          <w:szCs w:val="28"/>
          <w:lang w:val="ru-RU"/>
        </w:rPr>
        <w:t xml:space="preserve"> </w:t>
      </w:r>
      <w:r w:rsidRPr="00D55BDB">
        <w:rPr>
          <w:sz w:val="28"/>
          <w:szCs w:val="28"/>
          <w:lang w:val="ru-RU"/>
        </w:rPr>
        <w:t xml:space="preserve">рассмотрев в </w:t>
      </w:r>
      <w:r w:rsidRPr="00D55BDB">
        <w:rPr>
          <w:bCs/>
          <w:color w:val="000000"/>
          <w:sz w:val="28"/>
          <w:szCs w:val="28"/>
          <w:lang w:val="ru-RU"/>
        </w:rPr>
        <w:t xml:space="preserve">помещении мировых судей </w:t>
      </w:r>
      <w:r w:rsidRPr="00D55BDB">
        <w:rPr>
          <w:sz w:val="28"/>
          <w:szCs w:val="28"/>
          <w:lang w:val="ru-RU"/>
        </w:rPr>
        <w:t xml:space="preserve">Центрального судебного района города Симферополь, </w:t>
      </w:r>
      <w:r w:rsidRPr="00D55BDB">
        <w:rPr>
          <w:sz w:val="28"/>
          <w:szCs w:val="28"/>
          <w:lang w:val="ru-RU"/>
        </w:rPr>
        <w:t xml:space="preserve">по адресу: </w:t>
      </w:r>
      <w:r w:rsidRPr="00D55BDB">
        <w:rPr>
          <w:bCs/>
          <w:color w:val="000000"/>
          <w:sz w:val="28"/>
          <w:szCs w:val="28"/>
          <w:lang w:val="ru-RU"/>
        </w:rPr>
        <w:t xml:space="preserve">г. Симферополь, ул. Крымских Партизан, 3а, </w:t>
      </w:r>
      <w:r w:rsidRPr="00D55BDB">
        <w:rPr>
          <w:sz w:val="28"/>
          <w:szCs w:val="28"/>
          <w:lang w:val="ru-RU"/>
        </w:rPr>
        <w:t>дело об административном правонарушении в отношении:</w:t>
      </w:r>
    </w:p>
    <w:p w:rsidR="00A8447D" w:rsidRPr="00D55BDB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A8447D" w:rsidP="00A8447D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Порученко</w:t>
      </w:r>
      <w:r>
        <w:rPr>
          <w:sz w:val="28"/>
          <w:szCs w:val="28"/>
          <w:lang w:val="ru-RU"/>
        </w:rPr>
        <w:t xml:space="preserve"> Артема Георгиевича</w:t>
      </w:r>
      <w:r w:rsidRPr="00D55BDB">
        <w:rPr>
          <w:sz w:val="28"/>
          <w:szCs w:val="28"/>
          <w:lang w:val="ru-RU"/>
        </w:rPr>
        <w:t xml:space="preserve">, </w:t>
      </w:r>
      <w:r w:rsidR="00604A8F">
        <w:rPr>
          <w:sz w:val="28"/>
          <w:szCs w:val="28"/>
          <w:lang w:val="ru-RU"/>
        </w:rPr>
        <w:t>«данные изъяты»</w:t>
      </w:r>
      <w:r w:rsidRPr="00D55BD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A8447D" w:rsidRPr="00D55BDB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 xml:space="preserve"> </w:t>
      </w:r>
    </w:p>
    <w:p w:rsidR="00A8447D" w:rsidRPr="00D55BDB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ч. 2</w:t>
      </w:r>
      <w:r w:rsidRPr="00D55BDB">
        <w:rPr>
          <w:sz w:val="28"/>
          <w:szCs w:val="28"/>
          <w:lang w:val="ru-RU"/>
        </w:rPr>
        <w:t xml:space="preserve"> ст. 12.</w:t>
      </w:r>
      <w:r>
        <w:rPr>
          <w:sz w:val="28"/>
          <w:szCs w:val="28"/>
          <w:lang w:val="ru-RU"/>
        </w:rPr>
        <w:t>4</w:t>
      </w:r>
      <w:r w:rsidRPr="00D55BDB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A8447D" w:rsidRPr="00D55BDB" w:rsidP="00A8447D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A8447D" w:rsidRPr="00D55BDB" w:rsidP="00A8447D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D55BDB">
        <w:rPr>
          <w:b/>
          <w:sz w:val="28"/>
          <w:szCs w:val="28"/>
          <w:lang w:val="ru-RU"/>
        </w:rPr>
        <w:t>УСТАНОВИЛ:</w:t>
      </w:r>
    </w:p>
    <w:p w:rsidR="00481F0F" w:rsidP="00481F0F">
      <w:pPr>
        <w:tabs>
          <w:tab w:val="left" w:pos="567"/>
        </w:tabs>
        <w:ind w:right="-1"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«данные изъяты»</w:t>
      </w:r>
      <w:r w:rsidRPr="00481F0F" w:rsidR="007E6521">
        <w:rPr>
          <w:sz w:val="28"/>
          <w:szCs w:val="28"/>
          <w:lang w:val="ru-RU"/>
        </w:rPr>
        <w:t xml:space="preserve">, </w:t>
      </w:r>
      <w:r w:rsidRPr="00481F0F" w:rsidR="007E6521">
        <w:rPr>
          <w:sz w:val="28"/>
          <w:szCs w:val="28"/>
          <w:lang w:val="ru-RU"/>
        </w:rPr>
        <w:t>Порученко</w:t>
      </w:r>
      <w:r w:rsidRPr="00481F0F" w:rsidR="007E6521">
        <w:rPr>
          <w:sz w:val="28"/>
          <w:szCs w:val="28"/>
          <w:lang w:val="ru-RU"/>
        </w:rPr>
        <w:t xml:space="preserve"> А.Г. установил на транспортное средство </w:t>
      </w:r>
      <w:r w:rsidRPr="00481F0F" w:rsidR="007E6521">
        <w:rPr>
          <w:sz w:val="28"/>
          <w:szCs w:val="28"/>
          <w:shd w:val="clear" w:color="auto" w:fill="FFFFFF"/>
          <w:lang w:val="ru-RU"/>
        </w:rPr>
        <w:t xml:space="preserve">Дэу </w:t>
      </w:r>
      <w:r w:rsidRPr="00611823" w:rsidR="007E6521">
        <w:rPr>
          <w:sz w:val="28"/>
          <w:szCs w:val="28"/>
        </w:rPr>
        <w:t>Нексия</w:t>
      </w:r>
      <w:r w:rsidRPr="00481F0F" w:rsidR="007E652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481F0F" w:rsidR="007E6521">
        <w:rPr>
          <w:sz w:val="28"/>
          <w:szCs w:val="28"/>
          <w:lang w:val="ru-RU"/>
        </w:rPr>
        <w:t>, опознавательный фонарь легкового такси без соответствующего разрешения, чем на</w:t>
      </w:r>
      <w:r w:rsidRPr="00481F0F" w:rsidR="007E6521">
        <w:rPr>
          <w:sz w:val="28"/>
          <w:szCs w:val="28"/>
          <w:lang w:val="ru-RU"/>
        </w:rPr>
        <w:t xml:space="preserve">рушил п. 11 </w:t>
      </w:r>
      <w:r w:rsidR="007E6521">
        <w:rPr>
          <w:sz w:val="28"/>
          <w:szCs w:val="28"/>
          <w:lang w:val="ru-RU"/>
        </w:rPr>
        <w:t>«</w:t>
      </w:r>
      <w:r w:rsidRPr="00481F0F" w:rsidR="007E6521">
        <w:rPr>
          <w:sz w:val="28"/>
          <w:szCs w:val="28"/>
          <w:shd w:val="clear" w:color="auto" w:fill="FFFFFF"/>
          <w:lang w:val="ru-RU"/>
        </w:rPr>
        <w:t xml:space="preserve">Основных положений по допуску транспортных средств к эксплуатации и </w:t>
      </w:r>
      <w:r w:rsidRPr="00294E2B" w:rsidR="007E6521">
        <w:rPr>
          <w:sz w:val="28"/>
          <w:szCs w:val="28"/>
          <w:shd w:val="clear" w:color="auto" w:fill="FFFFFF"/>
          <w:lang w:val="ru-RU"/>
        </w:rPr>
        <w:t>обязанностей должностных лиц по обеспечению безопасности дорожного движения» Правил дорожного движения Российской Федерации, за что предусмотрена административная ответственно</w:t>
      </w:r>
      <w:r w:rsidRPr="00294E2B" w:rsidR="007E6521">
        <w:rPr>
          <w:sz w:val="28"/>
          <w:szCs w:val="28"/>
          <w:shd w:val="clear" w:color="auto" w:fill="FFFFFF"/>
          <w:lang w:val="ru-RU"/>
        </w:rPr>
        <w:t>сть </w:t>
      </w:r>
      <w:r w:rsidRPr="00294E2B" w:rsidR="007E6521">
        <w:rPr>
          <w:rStyle w:val="snippetequal"/>
          <w:bCs/>
          <w:sz w:val="28"/>
          <w:szCs w:val="28"/>
          <w:bdr w:val="none" w:sz="0" w:space="0" w:color="auto" w:frame="1"/>
          <w:lang w:val="ru-RU"/>
        </w:rPr>
        <w:t>ч</w:t>
      </w:r>
      <w:r w:rsidRPr="00294E2B" w:rsidR="007E6521">
        <w:rPr>
          <w:sz w:val="28"/>
          <w:szCs w:val="28"/>
          <w:shd w:val="clear" w:color="auto" w:fill="FFFFFF"/>
          <w:lang w:val="ru-RU"/>
        </w:rPr>
        <w:t>.</w:t>
      </w:r>
      <w:r w:rsidRPr="00294E2B" w:rsidR="007E6521">
        <w:rPr>
          <w:rStyle w:val="snippetequal"/>
          <w:bCs/>
          <w:sz w:val="28"/>
          <w:szCs w:val="28"/>
          <w:bdr w:val="none" w:sz="0" w:space="0" w:color="auto" w:frame="1"/>
          <w:lang w:val="ru-RU"/>
        </w:rPr>
        <w:t> 2 ст</w:t>
      </w:r>
      <w:r w:rsidRPr="00294E2B" w:rsidR="007E6521">
        <w:rPr>
          <w:sz w:val="28"/>
          <w:szCs w:val="28"/>
          <w:shd w:val="clear" w:color="auto" w:fill="FFFFFF"/>
          <w:lang w:val="ru-RU"/>
        </w:rPr>
        <w:t>. </w:t>
      </w:r>
      <w:r>
        <w:fldChar w:fldCharType="begin"/>
      </w:r>
      <w:r>
        <w:instrText xml:space="preserve"> HYPERLINK "http://sudact.ru/law/koap/razdel-ii/glava-12/statia-12.4_3/?marker=fdoctlaw" \o "КОАП &gt;  Раздел II. Особенная часть &gt; Глава 12. Административные правонарушения в области дорожного движения &gt;&lt;span class=" \t "_blank" </w:instrText>
      </w:r>
      <w:r>
        <w:fldChar w:fldCharType="separate"/>
      </w:r>
      <w:r w:rsidRPr="00294E2B" w:rsidR="007E6521">
        <w:rPr>
          <w:rStyle w:val="Hyperlink"/>
          <w:color w:val="auto"/>
          <w:sz w:val="28"/>
          <w:szCs w:val="28"/>
          <w:u w:val="none"/>
          <w:bdr w:val="none" w:sz="0" w:space="0" w:color="auto" w:frame="1"/>
          <w:lang w:val="ru-RU"/>
        </w:rPr>
        <w:t>12.4 </w:t>
      </w:r>
      <w:r w:rsidRPr="00294E2B" w:rsidR="007E6521">
        <w:rPr>
          <w:rStyle w:val="snippetequal"/>
          <w:bCs/>
          <w:sz w:val="28"/>
          <w:szCs w:val="28"/>
          <w:bdr w:val="none" w:sz="0" w:space="0" w:color="auto" w:frame="1"/>
          <w:lang w:val="ru-RU"/>
        </w:rPr>
        <w:t>КоАП </w:t>
      </w:r>
      <w:r>
        <w:fldChar w:fldCharType="end"/>
      </w:r>
      <w:r w:rsidRPr="00294E2B" w:rsidR="007E6521">
        <w:rPr>
          <w:sz w:val="28"/>
          <w:szCs w:val="28"/>
          <w:shd w:val="clear" w:color="auto" w:fill="FFFFFF"/>
          <w:lang w:val="ru-RU"/>
        </w:rPr>
        <w:t>РФ.</w:t>
      </w:r>
    </w:p>
    <w:p w:rsidR="00294E2B" w:rsidRPr="00294E2B" w:rsidP="00294E2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294E2B">
        <w:rPr>
          <w:sz w:val="28"/>
          <w:szCs w:val="28"/>
          <w:lang w:val="ru-RU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294E2B">
        <w:rPr>
          <w:sz w:val="28"/>
          <w:szCs w:val="28"/>
          <w:lang w:val="ru-RU"/>
        </w:rPr>
        <w:t>части 2 статьи 25.1</w:t>
      </w:r>
      <w:r>
        <w:fldChar w:fldCharType="end"/>
      </w:r>
      <w:r w:rsidRPr="00294E2B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 w:rsidRPr="00294E2B">
        <w:rPr>
          <w:sz w:val="28"/>
          <w:szCs w:val="28"/>
          <w:lang w:val="ru-RU"/>
        </w:rPr>
        <w:t xml:space="preserve">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294E2B">
        <w:rPr>
          <w:sz w:val="28"/>
          <w:szCs w:val="28"/>
          <w:lang w:val="ru-RU"/>
        </w:rPr>
        <w:t>частью 3 статьи 28.6</w:t>
      </w:r>
      <w:r>
        <w:fldChar w:fldCharType="end"/>
      </w:r>
      <w:r w:rsidRPr="00294E2B">
        <w:rPr>
          <w:sz w:val="28"/>
          <w:szCs w:val="28"/>
          <w:lang w:val="ru-RU"/>
        </w:rPr>
        <w:t xml:space="preserve"> это</w:t>
      </w:r>
      <w:r w:rsidRPr="00294E2B">
        <w:rPr>
          <w:sz w:val="28"/>
          <w:szCs w:val="28"/>
          <w:lang w:val="ru-RU"/>
        </w:rPr>
        <w:t>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94E2B" w:rsidRPr="00294E2B" w:rsidP="00294E2B">
      <w:pPr>
        <w:ind w:firstLine="540"/>
        <w:jc w:val="both"/>
        <w:rPr>
          <w:sz w:val="28"/>
          <w:szCs w:val="28"/>
          <w:lang w:val="ru-RU"/>
        </w:rPr>
      </w:pPr>
      <w:r w:rsidRPr="00294E2B">
        <w:rPr>
          <w:sz w:val="28"/>
          <w:szCs w:val="28"/>
          <w:lang w:val="ru-RU"/>
        </w:rPr>
        <w:t>Порученко</w:t>
      </w:r>
      <w:r w:rsidRPr="00294E2B">
        <w:rPr>
          <w:sz w:val="28"/>
          <w:szCs w:val="28"/>
          <w:lang w:val="ru-RU"/>
        </w:rPr>
        <w:t xml:space="preserve"> А.Г. в судебное заседание не явился, о дате и времени слушания дела извещен надлежащим образом, подал заявление о рассмотрении дела в его отсутствие, в котором также указывает, что вину признаёт, просит ограничиться минимальным наказанием.</w:t>
      </w:r>
    </w:p>
    <w:p w:rsidR="00294E2B" w:rsidRPr="00294E2B" w:rsidP="00294E2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294E2B">
        <w:rPr>
          <w:sz w:val="28"/>
          <w:szCs w:val="28"/>
          <w:lang w:val="ru-RU"/>
        </w:rPr>
        <w:t>Суд определил р</w:t>
      </w:r>
      <w:r w:rsidRPr="00294E2B">
        <w:rPr>
          <w:sz w:val="28"/>
          <w:szCs w:val="28"/>
          <w:lang w:val="ru-RU"/>
        </w:rPr>
        <w:t>ассмотреть дело в отсутствие лица, в отношении которого ведется производство по делу об административном правонарушении, на основании ч. 2 ст.25.1 КоАП РФ.</w:t>
      </w:r>
    </w:p>
    <w:p w:rsidR="00394324" w:rsidRPr="006E7ADF" w:rsidP="00394324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Частью 2 ст. 12.4</w:t>
      </w:r>
      <w:r>
        <w:fldChar w:fldCharType="begin"/>
      </w:r>
      <w:r>
        <w:instrText xml:space="preserve"> HYPERLINK "http://sudact.ru/law/koap/razdel-ii/glava-12/statia-12.4_3/?marker=fdoctlaw" \o "КОАП &gt;  Раздел II. Особенная часть &gt; Глава 12. Административные правонарушения в области дорожного движения &gt;&lt;span class=" \t "_blank" </w:instrText>
      </w:r>
      <w:r>
        <w:fldChar w:fldCharType="separate"/>
      </w:r>
      <w:r w:rsidRPr="00394324">
        <w:rPr>
          <w:rStyle w:val="Hyperlink"/>
          <w:color w:val="auto"/>
          <w:sz w:val="28"/>
          <w:szCs w:val="28"/>
          <w:u w:val="none"/>
          <w:bdr w:val="none" w:sz="0" w:space="0" w:color="auto" w:frame="1"/>
          <w:lang w:val="ru-RU"/>
        </w:rPr>
        <w:t> </w:t>
      </w:r>
      <w:r w:rsidRPr="00294E2B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394324">
        <w:rPr>
          <w:sz w:val="28"/>
          <w:szCs w:val="28"/>
          <w:lang w:val="ru-RU"/>
        </w:rPr>
        <w:t xml:space="preserve"> </w:t>
      </w:r>
      <w:r>
        <w:fldChar w:fldCharType="end"/>
      </w:r>
      <w:r>
        <w:rPr>
          <w:sz w:val="28"/>
          <w:szCs w:val="28"/>
          <w:lang w:val="ru-RU"/>
        </w:rPr>
        <w:t>установлена ответственность за установку на транспортном средстве без соответствующего разрешения</w:t>
      </w:r>
      <w:r>
        <w:rPr>
          <w:sz w:val="28"/>
          <w:szCs w:val="28"/>
          <w:lang w:val="ru-RU"/>
        </w:rPr>
        <w:t xml:space="preserve"> устрой</w:t>
      </w:r>
      <w:r>
        <w:rPr>
          <w:sz w:val="28"/>
          <w:szCs w:val="28"/>
          <w:lang w:val="ru-RU"/>
        </w:rPr>
        <w:t>ств дл</w:t>
      </w:r>
      <w:r>
        <w:rPr>
          <w:sz w:val="28"/>
          <w:szCs w:val="28"/>
          <w:lang w:val="ru-RU"/>
        </w:rPr>
        <w:t xml:space="preserve">я подачи специальных световых или звуковых сигналов  (за </w:t>
      </w:r>
      <w:r w:rsidRPr="006E7ADF">
        <w:rPr>
          <w:sz w:val="28"/>
          <w:szCs w:val="28"/>
          <w:lang w:val="ru-RU"/>
        </w:rPr>
        <w:t>исключением охранной сигнализации) или незаконная установка на транспортном средстве опознавательного фонаря легкового такси</w:t>
      </w:r>
    </w:p>
    <w:p w:rsidR="000F68B2" w:rsidRPr="006E7ADF" w:rsidP="000F68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E7ADF">
        <w:rPr>
          <w:rFonts w:eastAsiaTheme="minorHAnsi"/>
          <w:sz w:val="28"/>
          <w:szCs w:val="28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"consultantplus://offline/ref=D7633EA54BA37B14022075A00D9263D0A6918BA8E2841D3CBC9E1B1C5418245638964C1F56XCf9H" </w:instrText>
      </w:r>
      <w:r>
        <w:fldChar w:fldCharType="separate"/>
      </w:r>
      <w:r w:rsidRPr="006E7ADF">
        <w:rPr>
          <w:rFonts w:eastAsiaTheme="minorHAnsi"/>
          <w:sz w:val="28"/>
          <w:szCs w:val="28"/>
          <w:lang w:val="ru-RU" w:eastAsia="en-US"/>
        </w:rPr>
        <w:t>п. 11</w:t>
      </w:r>
      <w:r>
        <w:fldChar w:fldCharType="end"/>
      </w:r>
      <w:r w:rsidRPr="006E7ADF">
        <w:rPr>
          <w:rFonts w:eastAsiaTheme="minorHAnsi"/>
          <w:sz w:val="28"/>
          <w:szCs w:val="28"/>
          <w:lang w:val="ru-RU" w:eastAsia="en-US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</w:t>
      </w:r>
      <w:r w:rsidRPr="006E7ADF">
        <w:rPr>
          <w:rFonts w:eastAsiaTheme="minorHAnsi"/>
          <w:sz w:val="28"/>
          <w:szCs w:val="28"/>
          <w:lang w:val="ru-RU" w:eastAsia="en-US"/>
        </w:rPr>
        <w:t>орожного движения, утвержденных постановлением Правительства Российской Федерации от 23 октября 1993 года № 1090 запрещается эксплуатация транспортных средств, имеющих на кузове (боковых поверхностях кузова) цветографическую схему легкового такси и (или) н</w:t>
      </w:r>
      <w:r w:rsidRPr="006E7ADF">
        <w:rPr>
          <w:rFonts w:eastAsiaTheme="minorHAnsi"/>
          <w:sz w:val="28"/>
          <w:szCs w:val="28"/>
          <w:lang w:val="ru-RU" w:eastAsia="en-US"/>
        </w:rPr>
        <w:t>а крыше - опознавательный фонарь легкового такси, в случае отсутствия у водителя такого транспортного</w:t>
      </w:r>
      <w:r w:rsidRPr="006E7ADF">
        <w:rPr>
          <w:rFonts w:eastAsiaTheme="minorHAnsi"/>
          <w:sz w:val="28"/>
          <w:szCs w:val="28"/>
          <w:lang w:val="ru-RU" w:eastAsia="en-US"/>
        </w:rPr>
        <w:t xml:space="preserve">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6E7ADF" w:rsidP="006E7A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E7ADF">
        <w:rPr>
          <w:rFonts w:eastAsiaTheme="minorHAnsi"/>
          <w:sz w:val="28"/>
          <w:szCs w:val="28"/>
          <w:lang w:val="ru-RU" w:eastAsia="en-US"/>
        </w:rPr>
        <w:t xml:space="preserve">В силу </w:t>
      </w:r>
      <w:r>
        <w:fldChar w:fldCharType="begin"/>
      </w:r>
      <w:r>
        <w:instrText xml:space="preserve"> HYPERLINK "consultantplus://offline/ref=57EABDA4CB540FE7D9E0F7D10258588A0AC0A7734D3936546D3CC2A73C0BD2893388D4997D70FC0C15s7H" </w:instrText>
      </w:r>
      <w:r>
        <w:fldChar w:fldCharType="separate"/>
      </w:r>
      <w:r w:rsidRPr="006E7ADF">
        <w:rPr>
          <w:rFonts w:eastAsiaTheme="minorHAnsi"/>
          <w:sz w:val="28"/>
          <w:szCs w:val="28"/>
          <w:lang w:val="ru-RU" w:eastAsia="en-US"/>
        </w:rPr>
        <w:t>п. 115</w:t>
      </w:r>
      <w:r>
        <w:fldChar w:fldCharType="end"/>
      </w:r>
      <w:r w:rsidRPr="006E7ADF">
        <w:rPr>
          <w:rFonts w:eastAsiaTheme="minorHAnsi"/>
          <w:sz w:val="28"/>
          <w:szCs w:val="28"/>
          <w:lang w:val="ru-RU" w:eastAsia="en-US"/>
        </w:rPr>
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</w:t>
      </w:r>
      <w:r w:rsidRPr="006E7ADF">
        <w:rPr>
          <w:rFonts w:eastAsiaTheme="minorHAnsi"/>
          <w:sz w:val="28"/>
          <w:szCs w:val="28"/>
          <w:lang w:val="ru-RU" w:eastAsia="en-US"/>
        </w:rPr>
        <w:t xml:space="preserve">лением Правительства Российской Федерации от 14 </w:t>
      </w:r>
      <w:r>
        <w:rPr>
          <w:rFonts w:eastAsiaTheme="minorHAnsi"/>
          <w:sz w:val="28"/>
          <w:szCs w:val="28"/>
          <w:lang w:val="ru-RU" w:eastAsia="en-US"/>
        </w:rPr>
        <w:t>февраля 2009 года № 112, легковое такси оборудуется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</w:t>
      </w:r>
      <w:r>
        <w:rPr>
          <w:rFonts w:eastAsiaTheme="minorHAnsi"/>
          <w:sz w:val="28"/>
          <w:szCs w:val="28"/>
          <w:lang w:val="ru-RU" w:eastAsia="en-US"/>
        </w:rPr>
        <w:t>ссажиров и багажа.</w:t>
      </w:r>
    </w:p>
    <w:p w:rsidR="000F68B2" w:rsidP="000F68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установлено при рассмотрении дела</w:t>
      </w:r>
      <w:r w:rsidRPr="001C1861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F201E">
        <w:rPr>
          <w:rFonts w:eastAsiaTheme="minorHAnsi"/>
          <w:sz w:val="28"/>
          <w:szCs w:val="28"/>
          <w:lang w:val="ru-RU" w:eastAsia="en-US"/>
        </w:rPr>
        <w:t>и подтверждается  материалами дела</w:t>
      </w:r>
      <w:r>
        <w:rPr>
          <w:sz w:val="28"/>
          <w:szCs w:val="28"/>
          <w:lang w:val="ru-RU"/>
        </w:rPr>
        <w:t xml:space="preserve">, </w:t>
      </w:r>
      <w:r w:rsidR="00604A8F">
        <w:rPr>
          <w:sz w:val="28"/>
          <w:szCs w:val="28"/>
          <w:lang w:val="ru-RU"/>
        </w:rPr>
        <w:t>«данные изъяты»</w:t>
      </w:r>
      <w:r w:rsidR="00604A8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Порученко</w:t>
      </w:r>
      <w:r>
        <w:rPr>
          <w:sz w:val="28"/>
          <w:szCs w:val="28"/>
          <w:lang w:val="ru-RU"/>
        </w:rPr>
        <w:t xml:space="preserve"> А.Г. </w:t>
      </w:r>
      <w:r w:rsidR="00604A8F"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>, незаконно установил на крыше управляемого им авто</w:t>
      </w:r>
      <w:r>
        <w:rPr>
          <w:sz w:val="28"/>
          <w:szCs w:val="28"/>
          <w:lang w:val="ru-RU"/>
        </w:rPr>
        <w:t>мобиля, опознавательный фонарь легкового такси</w:t>
      </w:r>
      <w:r>
        <w:rPr>
          <w:sz w:val="28"/>
          <w:szCs w:val="28"/>
          <w:lang w:val="ru-RU"/>
        </w:rPr>
        <w:t xml:space="preserve"> оранжевого цвета.</w:t>
      </w:r>
      <w:r>
        <w:rPr>
          <w:sz w:val="28"/>
          <w:szCs w:val="28"/>
          <w:lang w:val="ru-RU"/>
        </w:rPr>
        <w:t xml:space="preserve"> </w:t>
      </w:r>
    </w:p>
    <w:p w:rsidR="006D4C24" w:rsidP="006D4C24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394324">
        <w:rPr>
          <w:sz w:val="28"/>
          <w:szCs w:val="28"/>
          <w:shd w:val="clear" w:color="auto" w:fill="FFFFFF"/>
          <w:lang w:val="ru-RU"/>
        </w:rPr>
        <w:t>Разрешение на осуществление деятельности разрешения на осуществление деятельности по перевозке пассажиров и багажа </w:t>
      </w:r>
      <w:r w:rsidRPr="00394324">
        <w:rPr>
          <w:rStyle w:val="snippetequal"/>
          <w:bCs/>
          <w:sz w:val="28"/>
          <w:szCs w:val="28"/>
          <w:bdr w:val="none" w:sz="0" w:space="0" w:color="auto" w:frame="1"/>
          <w:lang w:val="ru-RU"/>
        </w:rPr>
        <w:t>легковым</w:t>
      </w:r>
      <w:r>
        <w:rPr>
          <w:rStyle w:val="snippetequal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Pr="00394324">
        <w:rPr>
          <w:rStyle w:val="snippetequal"/>
          <w:bCs/>
          <w:sz w:val="28"/>
          <w:szCs w:val="28"/>
          <w:bdr w:val="none" w:sz="0" w:space="0" w:color="auto" w:frame="1"/>
          <w:lang w:val="ru-RU"/>
        </w:rPr>
        <w:t>такси </w:t>
      </w:r>
      <w:r>
        <w:rPr>
          <w:sz w:val="28"/>
          <w:szCs w:val="28"/>
          <w:shd w:val="clear" w:color="auto" w:fill="FFFFFF"/>
          <w:lang w:val="ru-RU"/>
        </w:rPr>
        <w:t>Порученко А.Г. мировому судье не представлено.</w:t>
      </w:r>
    </w:p>
    <w:p w:rsidR="006D4C24" w:rsidP="006D4C24">
      <w:pPr>
        <w:tabs>
          <w:tab w:val="left" w:pos="567"/>
        </w:tabs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2804D4">
        <w:rPr>
          <w:rFonts w:eastAsiaTheme="minorHAnsi"/>
          <w:sz w:val="28"/>
          <w:szCs w:val="28"/>
          <w:lang w:val="ru-RU" w:eastAsia="en-US"/>
        </w:rPr>
        <w:t xml:space="preserve">Факт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"consultantplus://offline/ref=FA5D1BE540CDD27A57DEA1543EE9A730649BB023D181A20DBDF15F831F7B6A960F90796C15CAbCa4N" </w:instrText>
      </w:r>
      <w:r>
        <w:fldChar w:fldCharType="separate"/>
      </w:r>
      <w:r w:rsidRPr="002804D4">
        <w:rPr>
          <w:rFonts w:eastAsiaTheme="minorHAnsi"/>
          <w:sz w:val="28"/>
          <w:szCs w:val="28"/>
          <w:lang w:val="ru-RU" w:eastAsia="en-US"/>
        </w:rPr>
        <w:t xml:space="preserve">ч. </w:t>
      </w:r>
      <w:r>
        <w:rPr>
          <w:rFonts w:eastAsiaTheme="minorHAnsi"/>
          <w:sz w:val="28"/>
          <w:szCs w:val="28"/>
          <w:lang w:val="ru-RU" w:eastAsia="en-US"/>
        </w:rPr>
        <w:t>2</w:t>
      </w:r>
      <w:r w:rsidRPr="002804D4">
        <w:rPr>
          <w:rFonts w:eastAsiaTheme="minorHAnsi"/>
          <w:sz w:val="28"/>
          <w:szCs w:val="28"/>
          <w:lang w:val="ru-RU" w:eastAsia="en-US"/>
        </w:rPr>
        <w:t xml:space="preserve"> ст. 12.</w:t>
      </w:r>
      <w:r>
        <w:rPr>
          <w:rFonts w:eastAsiaTheme="minorHAnsi"/>
          <w:sz w:val="28"/>
          <w:szCs w:val="28"/>
          <w:lang w:val="ru-RU" w:eastAsia="en-US"/>
        </w:rPr>
        <w:t>4</w:t>
      </w:r>
      <w:r>
        <w:fldChar w:fldCharType="end"/>
      </w:r>
      <w:r w:rsidRPr="002804D4">
        <w:rPr>
          <w:rFonts w:eastAsiaTheme="minorHAnsi"/>
          <w:sz w:val="28"/>
          <w:szCs w:val="28"/>
          <w:lang w:val="ru-RU" w:eastAsia="en-US"/>
        </w:rPr>
        <w:t xml:space="preserve"> КоАП РФ и виновность </w:t>
      </w:r>
      <w:r>
        <w:rPr>
          <w:sz w:val="28"/>
          <w:szCs w:val="28"/>
          <w:lang w:val="ru-RU"/>
        </w:rPr>
        <w:t>Порученко А.Г.</w:t>
      </w:r>
      <w:r w:rsidRPr="002804D4">
        <w:rPr>
          <w:sz w:val="28"/>
          <w:szCs w:val="28"/>
          <w:lang w:val="ru-RU"/>
        </w:rPr>
        <w:t xml:space="preserve"> </w:t>
      </w:r>
      <w:r w:rsidRPr="002804D4">
        <w:rPr>
          <w:rFonts w:eastAsiaTheme="minorHAnsi"/>
          <w:sz w:val="28"/>
          <w:szCs w:val="28"/>
          <w:lang w:val="ru-RU" w:eastAsia="en-US"/>
        </w:rPr>
        <w:t xml:space="preserve">в его совершении </w:t>
      </w:r>
      <w:r w:rsidRPr="00AF201E">
        <w:rPr>
          <w:rFonts w:eastAsiaTheme="minorHAnsi"/>
          <w:sz w:val="28"/>
          <w:szCs w:val="28"/>
          <w:lang w:val="ru-RU" w:eastAsia="en-US"/>
        </w:rPr>
        <w:t>подтве</w:t>
      </w:r>
      <w:r w:rsidRPr="00AF201E">
        <w:rPr>
          <w:rFonts w:eastAsiaTheme="minorHAnsi"/>
          <w:sz w:val="28"/>
          <w:szCs w:val="28"/>
          <w:lang w:val="ru-RU" w:eastAsia="en-US"/>
        </w:rPr>
        <w:t>рждаются совокупностью доказательств, а именно:</w:t>
      </w:r>
      <w:r w:rsidRPr="007B51C7">
        <w:rPr>
          <w:sz w:val="28"/>
          <w:szCs w:val="28"/>
          <w:lang w:val="ru-RU"/>
        </w:rPr>
        <w:t xml:space="preserve"> </w:t>
      </w:r>
      <w:r w:rsidRPr="00394324">
        <w:rPr>
          <w:sz w:val="28"/>
          <w:szCs w:val="28"/>
          <w:shd w:val="clear" w:color="auto" w:fill="FFFFFF"/>
          <w:lang w:val="ru-RU"/>
        </w:rPr>
        <w:t xml:space="preserve">протоколом об административном правонарушении </w:t>
      </w:r>
      <w:r>
        <w:rPr>
          <w:sz w:val="28"/>
          <w:szCs w:val="28"/>
          <w:shd w:val="clear" w:color="auto" w:fill="FFFFFF"/>
          <w:lang w:val="ru-RU"/>
        </w:rPr>
        <w:t xml:space="preserve">61 АГ 327887 от 02.11.2017 г. </w:t>
      </w:r>
      <w:r w:rsidRPr="007B51C7">
        <w:rPr>
          <w:rFonts w:eastAsia="Calibri"/>
          <w:sz w:val="28"/>
          <w:szCs w:val="28"/>
          <w:lang w:val="ru-RU" w:eastAsia="en-US"/>
        </w:rPr>
        <w:t xml:space="preserve">(л.д.1), протоколом </w:t>
      </w:r>
      <w:r w:rsidRPr="007B51C7">
        <w:rPr>
          <w:sz w:val="28"/>
          <w:szCs w:val="28"/>
          <w:lang w:val="ru-RU"/>
        </w:rPr>
        <w:t xml:space="preserve">об изъятии вещей и документов, согласно которому у </w:t>
      </w:r>
      <w:r>
        <w:rPr>
          <w:sz w:val="28"/>
          <w:szCs w:val="28"/>
          <w:lang w:val="ru-RU"/>
        </w:rPr>
        <w:t>Порученко А.Г.</w:t>
      </w:r>
      <w:r w:rsidRPr="007B51C7">
        <w:rPr>
          <w:sz w:val="28"/>
          <w:szCs w:val="28"/>
          <w:lang w:val="ru-RU"/>
        </w:rPr>
        <w:t xml:space="preserve">  изъят опознавательный фонарь легкового такси </w:t>
      </w:r>
      <w:r w:rsidRPr="007B51C7">
        <w:rPr>
          <w:sz w:val="28"/>
          <w:szCs w:val="28"/>
          <w:lang w:val="ru-RU"/>
        </w:rPr>
        <w:t>(л.д.4);</w:t>
      </w:r>
      <w:r w:rsidRPr="007B51C7">
        <w:rPr>
          <w:sz w:val="28"/>
          <w:szCs w:val="28"/>
          <w:lang w:val="ru-RU"/>
        </w:rPr>
        <w:t xml:space="preserve"> </w:t>
      </w:r>
      <w:r w:rsidRPr="007B51C7">
        <w:rPr>
          <w:rFonts w:eastAsia="Calibri"/>
          <w:sz w:val="28"/>
          <w:szCs w:val="28"/>
          <w:lang w:val="ru-RU" w:eastAsia="en-US"/>
        </w:rPr>
        <w:t xml:space="preserve"> фототаблицей (л.д.6).</w:t>
      </w:r>
    </w:p>
    <w:p w:rsidR="001C1861" w:rsidRPr="00294E2B" w:rsidP="00A17B6B">
      <w:pPr>
        <w:tabs>
          <w:tab w:val="left" w:pos="567"/>
        </w:tabs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294E2B">
        <w:rPr>
          <w:sz w:val="28"/>
          <w:szCs w:val="28"/>
          <w:lang w:val="ru-RU"/>
        </w:rPr>
        <w:t>Оценив доказательства, имеющиеся в деле об административном правонарушении, мировой судья приходит к выводу, что Порученко А.Г. совершил правонарушение, предусмотренное ч.  2 ст. 12.4 КоАП РФ, а именно:</w:t>
      </w:r>
      <w:r w:rsidRPr="00294E2B">
        <w:rPr>
          <w:sz w:val="28"/>
          <w:szCs w:val="28"/>
          <w:shd w:val="clear" w:color="auto" w:fill="FFFFFF"/>
          <w:lang w:val="ru-RU"/>
        </w:rPr>
        <w:t xml:space="preserve"> управление транспортным средством с незаконно установленным опознавательным фонарем легкового такси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6D4C24" w:rsidRPr="007B51C7" w:rsidP="00A17B6B">
      <w:pPr>
        <w:ind w:firstLine="540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7B51C7">
        <w:rPr>
          <w:rFonts w:eastAsia="Calibri"/>
          <w:sz w:val="28"/>
          <w:szCs w:val="28"/>
          <w:lang w:val="ru-RU" w:eastAsia="en-US"/>
        </w:rPr>
        <w:t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</w:t>
      </w:r>
      <w:r w:rsidRPr="007B51C7">
        <w:rPr>
          <w:rFonts w:eastAsia="Calibri"/>
          <w:sz w:val="28"/>
          <w:szCs w:val="28"/>
          <w:lang w:val="ru-RU" w:eastAsia="en-US"/>
        </w:rPr>
        <w:t xml:space="preserve">водства по делу -  судом не установлено. </w:t>
      </w:r>
    </w:p>
    <w:p w:rsidR="00A8447D" w:rsidRPr="007B51C7" w:rsidP="00A17B6B">
      <w:pPr>
        <w:ind w:firstLine="540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7B51C7">
        <w:rPr>
          <w:rFonts w:eastAsia="Calibri"/>
          <w:sz w:val="28"/>
          <w:szCs w:val="28"/>
          <w:lang w:val="ru-RU" w:eastAsia="en-US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</w:t>
      </w:r>
      <w:r w:rsidRPr="007B51C7">
        <w:rPr>
          <w:rFonts w:eastAsia="Calibri"/>
          <w:sz w:val="28"/>
          <w:szCs w:val="28"/>
          <w:lang w:val="ru-RU" w:eastAsia="en-US"/>
        </w:rPr>
        <w:t xml:space="preserve">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8447D" w:rsidP="00A17B6B">
      <w:pPr>
        <w:ind w:firstLine="540"/>
        <w:jc w:val="both"/>
        <w:rPr>
          <w:sz w:val="28"/>
          <w:szCs w:val="28"/>
          <w:lang w:val="ru-RU"/>
        </w:rPr>
      </w:pPr>
      <w:r w:rsidRPr="007B51C7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усматривается.</w:t>
      </w:r>
    </w:p>
    <w:p w:rsidR="00A8447D" w:rsidRPr="00C64C8B" w:rsidP="00A17B6B">
      <w:pPr>
        <w:ind w:right="-1" w:firstLine="540"/>
        <w:jc w:val="both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 xml:space="preserve">При назначении наказания мировой судья учитывает характер совершенного </w:t>
      </w:r>
      <w:r>
        <w:rPr>
          <w:sz w:val="28"/>
          <w:szCs w:val="28"/>
          <w:lang w:val="ru-RU"/>
        </w:rPr>
        <w:t>Порученко А.Г.</w:t>
      </w:r>
      <w:r w:rsidRPr="00C64C8B">
        <w:rPr>
          <w:sz w:val="28"/>
          <w:szCs w:val="28"/>
          <w:lang w:val="ru-RU"/>
        </w:rPr>
        <w:t xml:space="preserve"> правонарушения, его личность, имуществен</w:t>
      </w:r>
      <w:r>
        <w:rPr>
          <w:sz w:val="28"/>
          <w:szCs w:val="28"/>
          <w:lang w:val="ru-RU"/>
        </w:rPr>
        <w:t>ное и семейное положение.</w:t>
      </w:r>
    </w:p>
    <w:p w:rsidR="00A8447D" w:rsidRPr="007B51C7" w:rsidP="00A17B6B">
      <w:pPr>
        <w:ind w:firstLine="540"/>
        <w:jc w:val="both"/>
        <w:rPr>
          <w:sz w:val="28"/>
          <w:szCs w:val="28"/>
          <w:lang w:val="ru-RU"/>
        </w:rPr>
      </w:pPr>
      <w:r w:rsidRPr="007B51C7">
        <w:rPr>
          <w:sz w:val="28"/>
          <w:szCs w:val="28"/>
          <w:lang w:val="ru-RU"/>
        </w:rPr>
        <w:t>На основании изложенного, руководствуясь ч.</w:t>
      </w:r>
      <w:r>
        <w:rPr>
          <w:sz w:val="28"/>
          <w:szCs w:val="28"/>
          <w:lang w:val="ru-RU"/>
        </w:rPr>
        <w:t xml:space="preserve"> 2</w:t>
      </w:r>
      <w:r w:rsidRPr="007B51C7">
        <w:rPr>
          <w:sz w:val="28"/>
          <w:szCs w:val="28"/>
          <w:lang w:val="ru-RU"/>
        </w:rPr>
        <w:t xml:space="preserve"> ст.12.</w:t>
      </w:r>
      <w:r>
        <w:rPr>
          <w:sz w:val="28"/>
          <w:szCs w:val="28"/>
          <w:lang w:val="ru-RU"/>
        </w:rPr>
        <w:t>4</w:t>
      </w:r>
      <w:r w:rsidRPr="007B51C7">
        <w:rPr>
          <w:sz w:val="28"/>
          <w:szCs w:val="28"/>
          <w:lang w:val="ru-RU"/>
        </w:rPr>
        <w:t>, ст.ст.29.9, 29.10 Кодекса Российской Федерации об</w:t>
      </w:r>
      <w:r w:rsidRPr="007B51C7">
        <w:rPr>
          <w:sz w:val="28"/>
          <w:szCs w:val="28"/>
          <w:lang w:val="ru-RU"/>
        </w:rPr>
        <w:t xml:space="preserve"> административных правонарушениях, мировой судья –</w:t>
      </w:r>
    </w:p>
    <w:p w:rsidR="00A8447D" w:rsidRPr="007B51C7" w:rsidP="00A17B6B">
      <w:pPr>
        <w:ind w:firstLine="540"/>
        <w:jc w:val="both"/>
        <w:rPr>
          <w:sz w:val="28"/>
          <w:szCs w:val="28"/>
          <w:lang w:val="ru-RU"/>
        </w:rPr>
      </w:pPr>
    </w:p>
    <w:p w:rsidR="00A8447D" w:rsidRPr="00E730E3" w:rsidP="00A17B6B">
      <w:pPr>
        <w:ind w:firstLine="54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E730E3">
        <w:rPr>
          <w:rFonts w:eastAsia="Calibri"/>
          <w:b/>
          <w:sz w:val="28"/>
          <w:szCs w:val="28"/>
          <w:lang w:val="ru-RU" w:eastAsia="en-US"/>
        </w:rPr>
        <w:t>ПОСТАНОВИЛ:</w:t>
      </w:r>
    </w:p>
    <w:p w:rsidR="00A8447D" w:rsidRPr="00751AEF" w:rsidP="00A17B6B">
      <w:pPr>
        <w:ind w:firstLine="540"/>
        <w:jc w:val="both"/>
        <w:rPr>
          <w:sz w:val="28"/>
          <w:szCs w:val="28"/>
          <w:lang w:val="ru-RU"/>
        </w:rPr>
      </w:pPr>
      <w:r w:rsidRPr="00751AEF">
        <w:rPr>
          <w:rFonts w:eastAsia="Calibri"/>
          <w:sz w:val="28"/>
          <w:szCs w:val="28"/>
          <w:lang w:val="ru-RU" w:eastAsia="en-US"/>
        </w:rPr>
        <w:t xml:space="preserve">Признать </w:t>
      </w:r>
      <w:r>
        <w:rPr>
          <w:sz w:val="28"/>
          <w:szCs w:val="28"/>
          <w:lang w:val="ru-RU"/>
        </w:rPr>
        <w:t>Порученко Артема Георгиевича</w:t>
      </w:r>
      <w:r w:rsidRPr="00751AEF">
        <w:rPr>
          <w:sz w:val="28"/>
          <w:szCs w:val="28"/>
          <w:lang w:val="ru-RU"/>
        </w:rPr>
        <w:t xml:space="preserve"> </w:t>
      </w:r>
      <w:r w:rsidRPr="00751AEF">
        <w:rPr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 </w:t>
      </w:r>
      <w:r>
        <w:rPr>
          <w:sz w:val="28"/>
          <w:szCs w:val="28"/>
          <w:lang w:val="ru-RU"/>
        </w:rPr>
        <w:t>2</w:t>
      </w:r>
      <w:r w:rsidRPr="00751AEF">
        <w:rPr>
          <w:sz w:val="28"/>
          <w:szCs w:val="28"/>
          <w:lang w:val="ru-RU"/>
        </w:rPr>
        <w:t xml:space="preserve"> ст. 12.</w:t>
      </w:r>
      <w:r>
        <w:rPr>
          <w:sz w:val="28"/>
          <w:szCs w:val="28"/>
          <w:lang w:val="ru-RU"/>
        </w:rPr>
        <w:t>4</w:t>
      </w:r>
      <w:r w:rsidRPr="00751AEF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5000  (пять тысяч) рублей с конфискацией опознавательного фонаря легкового такси.</w:t>
      </w:r>
    </w:p>
    <w:p w:rsidR="00A8447D" w:rsidRPr="00751AEF" w:rsidP="00A17B6B">
      <w:pPr>
        <w:ind w:right="-1" w:firstLine="540"/>
        <w:jc w:val="both"/>
        <w:rPr>
          <w:color w:val="000000"/>
          <w:sz w:val="28"/>
          <w:szCs w:val="28"/>
          <w:lang w:val="ru-RU"/>
        </w:rPr>
      </w:pPr>
      <w:r w:rsidRPr="00751AEF">
        <w:rPr>
          <w:color w:val="000000"/>
          <w:sz w:val="28"/>
          <w:szCs w:val="28"/>
          <w:lang w:val="ru-RU"/>
        </w:rPr>
        <w:t>Реквизиты для уплаты административного ш</w:t>
      </w:r>
      <w:r w:rsidRPr="00751AEF">
        <w:rPr>
          <w:color w:val="000000"/>
          <w:sz w:val="28"/>
          <w:szCs w:val="28"/>
          <w:lang w:val="ru-RU"/>
        </w:rPr>
        <w:t>трафа –  получатель – УФК (</w:t>
      </w:r>
      <w:r>
        <w:rPr>
          <w:color w:val="000000"/>
          <w:sz w:val="28"/>
          <w:szCs w:val="28"/>
          <w:lang w:val="ru-RU"/>
        </w:rPr>
        <w:t>У</w:t>
      </w:r>
      <w:r w:rsidRPr="00751AEF">
        <w:rPr>
          <w:color w:val="000000"/>
          <w:sz w:val="28"/>
          <w:szCs w:val="28"/>
          <w:lang w:val="ru-RU"/>
        </w:rPr>
        <w:t xml:space="preserve">МВД России по г. Симферополю); Банк получателя – Отделение по Республике Крым </w:t>
      </w:r>
      <w:r>
        <w:rPr>
          <w:color w:val="000000"/>
          <w:sz w:val="28"/>
          <w:szCs w:val="28"/>
          <w:lang w:val="ru-RU"/>
        </w:rPr>
        <w:t>ЮГУ ЦБ</w:t>
      </w:r>
      <w:r w:rsidRPr="00751AEF">
        <w:rPr>
          <w:color w:val="000000"/>
          <w:sz w:val="28"/>
          <w:szCs w:val="28"/>
          <w:lang w:val="ru-RU"/>
        </w:rPr>
        <w:t xml:space="preserve"> Российской Федерации; БИК – 043510001; расчетный счет – 40101810335100010001; ИНН – 9102003230; КПП – 910201001; ОКТМО – 35701000; КБК – 188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16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30020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01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6000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140; УИН – 188104911</w:t>
      </w:r>
      <w:r>
        <w:rPr>
          <w:color w:val="000000"/>
          <w:sz w:val="28"/>
          <w:szCs w:val="28"/>
          <w:lang w:val="ru-RU"/>
        </w:rPr>
        <w:t>7110000</w:t>
      </w:r>
      <w:r>
        <w:rPr>
          <w:color w:val="000000"/>
          <w:sz w:val="28"/>
          <w:szCs w:val="28"/>
          <w:lang w:val="ru-RU"/>
        </w:rPr>
        <w:t>8232</w:t>
      </w:r>
      <w:r w:rsidRPr="00751AEF">
        <w:rPr>
          <w:color w:val="000000"/>
          <w:sz w:val="28"/>
          <w:szCs w:val="28"/>
          <w:lang w:val="ru-RU"/>
        </w:rPr>
        <w:t>; вид платежа – административный штраф; постановление №05-</w:t>
      </w:r>
      <w:r>
        <w:rPr>
          <w:color w:val="000000"/>
          <w:sz w:val="28"/>
          <w:szCs w:val="28"/>
          <w:lang w:val="ru-RU"/>
        </w:rPr>
        <w:t>519</w:t>
      </w:r>
      <w:r w:rsidRPr="00751AEF">
        <w:rPr>
          <w:color w:val="000000"/>
          <w:sz w:val="28"/>
          <w:szCs w:val="28"/>
          <w:lang w:val="ru-RU"/>
        </w:rPr>
        <w:t>16/2017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20.12.</w:t>
      </w:r>
      <w:r>
        <w:rPr>
          <w:sz w:val="28"/>
          <w:szCs w:val="28"/>
          <w:lang w:val="ru-RU"/>
        </w:rPr>
        <w:t>2017 г.</w:t>
      </w:r>
      <w:r w:rsidRPr="00751AEF">
        <w:rPr>
          <w:color w:val="000000"/>
          <w:sz w:val="28"/>
          <w:szCs w:val="28"/>
          <w:lang w:val="ru-RU"/>
        </w:rPr>
        <w:t xml:space="preserve">  </w:t>
      </w:r>
    </w:p>
    <w:p w:rsidR="00A8447D" w:rsidRPr="00751AEF" w:rsidP="00A17B6B">
      <w:pPr>
        <w:ind w:right="-1" w:firstLine="540"/>
        <w:jc w:val="both"/>
        <w:rPr>
          <w:sz w:val="28"/>
          <w:szCs w:val="28"/>
          <w:lang w:val="ru-RU"/>
        </w:rPr>
      </w:pPr>
      <w:r w:rsidRPr="00751AEF">
        <w:rPr>
          <w:color w:val="000000"/>
          <w:sz w:val="28"/>
          <w:szCs w:val="28"/>
          <w:lang w:val="ru-RU"/>
        </w:rPr>
        <w:t xml:space="preserve">Конфискацию опознавательного фонаря легкового такси возложить на </w:t>
      </w:r>
      <w:r w:rsidRPr="00751AEF">
        <w:rPr>
          <w:sz w:val="28"/>
          <w:szCs w:val="28"/>
          <w:lang w:val="ru-RU"/>
        </w:rPr>
        <w:t xml:space="preserve">отдел судебных приставов по Центральному району г. </w:t>
      </w:r>
      <w:r w:rsidRPr="00751AEF">
        <w:rPr>
          <w:sz w:val="28"/>
          <w:szCs w:val="28"/>
          <w:lang w:val="ru-RU"/>
        </w:rPr>
        <w:t>Симферополя УФССП России по Республике Крым</w:t>
      </w:r>
      <w:r w:rsidRPr="00751AEF">
        <w:rPr>
          <w:color w:val="000000"/>
          <w:sz w:val="28"/>
          <w:szCs w:val="28"/>
          <w:lang w:val="ru-RU"/>
        </w:rPr>
        <w:t>.</w:t>
      </w:r>
      <w:r w:rsidRPr="00751AEF">
        <w:rPr>
          <w:sz w:val="28"/>
          <w:szCs w:val="28"/>
          <w:lang w:val="ru-RU"/>
        </w:rPr>
        <w:t xml:space="preserve">  </w:t>
      </w:r>
    </w:p>
    <w:p w:rsidR="00A8447D" w:rsidRPr="00751AEF" w:rsidP="00A17B6B">
      <w:pPr>
        <w:ind w:right="-1" w:firstLine="540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</w:t>
      </w:r>
      <w:r w:rsidRPr="00751AEF">
        <w:rPr>
          <w:sz w:val="28"/>
          <w:szCs w:val="28"/>
          <w:lang w:val="ru-RU"/>
        </w:rPr>
        <w:t xml:space="preserve">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8447D" w:rsidRPr="00751AEF" w:rsidP="00A17B6B">
      <w:pPr>
        <w:ind w:right="-1" w:firstLine="540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>Разъяснить лицу, привлеченному к административной ответственности, право на обращение в суд с заявлени</w:t>
      </w:r>
      <w:r w:rsidRPr="00751AEF">
        <w:rPr>
          <w:sz w:val="28"/>
          <w:szCs w:val="28"/>
          <w:lang w:val="ru-RU"/>
        </w:rPr>
        <w:t xml:space="preserve">ем о рассрочке или отсрочке уплаты административного штрафа в соответствии со ст. 31.5 КоАП РФ.      </w:t>
      </w:r>
    </w:p>
    <w:p w:rsidR="00A8447D" w:rsidRPr="00751AEF" w:rsidP="00A17B6B">
      <w:pPr>
        <w:ind w:right="-1" w:firstLine="540"/>
        <w:jc w:val="both"/>
        <w:rPr>
          <w:b/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</w:t>
      </w:r>
      <w:r w:rsidRPr="00751AEF">
        <w:rPr>
          <w:sz w:val="28"/>
          <w:szCs w:val="28"/>
          <w:lang w:val="ru-RU"/>
        </w:rPr>
        <w:t xml:space="preserve">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751AEF">
        <w:rPr>
          <w:b/>
          <w:sz w:val="28"/>
          <w:szCs w:val="28"/>
          <w:lang w:val="ru-RU"/>
        </w:rPr>
        <w:t xml:space="preserve">                       </w:t>
      </w:r>
    </w:p>
    <w:p w:rsidR="00A8447D" w:rsidRPr="00751AEF" w:rsidP="00A17B6B">
      <w:pPr>
        <w:ind w:right="-1" w:firstLine="540"/>
        <w:jc w:val="both"/>
        <w:rPr>
          <w:b/>
          <w:sz w:val="28"/>
          <w:szCs w:val="28"/>
          <w:lang w:val="ru-RU"/>
        </w:rPr>
      </w:pPr>
      <w:r w:rsidRPr="00751AEF">
        <w:rPr>
          <w:b/>
          <w:sz w:val="28"/>
          <w:szCs w:val="28"/>
          <w:lang w:val="ru-RU"/>
        </w:rPr>
        <w:t xml:space="preserve">     </w:t>
      </w:r>
    </w:p>
    <w:p w:rsidR="00A8447D" w:rsidRPr="00751AEF" w:rsidP="00A17B6B">
      <w:pPr>
        <w:ind w:right="-1" w:firstLine="540"/>
        <w:jc w:val="both"/>
        <w:rPr>
          <w:b/>
          <w:sz w:val="28"/>
          <w:szCs w:val="28"/>
          <w:lang w:val="ru-RU"/>
        </w:rPr>
      </w:pPr>
    </w:p>
    <w:p w:rsidR="00A8447D" w:rsidRPr="00751AEF" w:rsidP="00A17B6B">
      <w:pPr>
        <w:ind w:firstLine="540"/>
        <w:rPr>
          <w:sz w:val="28"/>
          <w:szCs w:val="28"/>
        </w:rPr>
      </w:pPr>
      <w:r w:rsidRPr="00751AEF">
        <w:rPr>
          <w:sz w:val="28"/>
          <w:szCs w:val="28"/>
          <w:lang w:val="ru-RU"/>
        </w:rPr>
        <w:t xml:space="preserve">Мировой судья                                                                О.А. Чепиль </w:t>
      </w:r>
    </w:p>
    <w:p w:rsidR="00A8447D" w:rsidP="00A17B6B">
      <w:pPr>
        <w:ind w:firstLine="540"/>
      </w:pPr>
    </w:p>
    <w:p w:rsidR="002F2866" w:rsidP="00A17B6B">
      <w:pPr>
        <w:ind w:firstLine="540"/>
        <w:rPr>
          <w:lang w:val="ru-RU"/>
        </w:rPr>
      </w:pPr>
    </w:p>
    <w:p w:rsidR="00604A8F" w:rsidRPr="00604A8F" w:rsidP="00A17B6B">
      <w:pPr>
        <w:ind w:firstLine="540"/>
        <w:rPr>
          <w:lang w:val="ru-RU"/>
        </w:rPr>
      </w:pPr>
    </w:p>
    <w:sectPr w:rsidSect="001C1861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1927395"/>
      <w:docPartObj>
        <w:docPartGallery w:val="Page Numbers (Top of Page)"/>
        <w:docPartUnique/>
      </w:docPartObj>
    </w:sdtPr>
    <w:sdtContent>
      <w:p w:rsidR="00A17B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7777" w:rsidR="003D7777">
          <w:rPr>
            <w:noProof/>
            <w:lang w:val="ru-RU"/>
          </w:rPr>
          <w:t>4</w:t>
        </w:r>
        <w:r>
          <w:fldChar w:fldCharType="end"/>
        </w:r>
      </w:p>
    </w:sdtContent>
  </w:sdt>
  <w:p w:rsidR="00A17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8F"/>
    <w:rsid w:val="000F68B2"/>
    <w:rsid w:val="001C1861"/>
    <w:rsid w:val="002804D4"/>
    <w:rsid w:val="00294E2B"/>
    <w:rsid w:val="002F2866"/>
    <w:rsid w:val="00394324"/>
    <w:rsid w:val="003D7777"/>
    <w:rsid w:val="00481F0F"/>
    <w:rsid w:val="00604A8F"/>
    <w:rsid w:val="00611823"/>
    <w:rsid w:val="006D4C24"/>
    <w:rsid w:val="006E7ADF"/>
    <w:rsid w:val="00751AEF"/>
    <w:rsid w:val="007B51C7"/>
    <w:rsid w:val="007E6521"/>
    <w:rsid w:val="00A17B6B"/>
    <w:rsid w:val="00A8447D"/>
    <w:rsid w:val="00AF201E"/>
    <w:rsid w:val="00C64C8B"/>
    <w:rsid w:val="00D55BDB"/>
    <w:rsid w:val="00E73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481F0F"/>
  </w:style>
  <w:style w:type="character" w:styleId="Hyperlink">
    <w:name w:val="Hyperlink"/>
    <w:basedOn w:val="DefaultParagraphFont"/>
    <w:uiPriority w:val="99"/>
    <w:semiHidden/>
    <w:unhideWhenUsed/>
    <w:rsid w:val="00481F0F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17B6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7B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A17B6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7B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A17B6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17B6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Основной текст (2)"/>
    <w:basedOn w:val="DefaultParagraphFont"/>
    <w:rsid w:val="00604A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