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E569A8" w:rsidRPr="004C4F75" w:rsidP="00E569A8">
      <w:pPr>
        <w:pStyle w:val="Heading1"/>
        <w:ind w:firstLine="540"/>
        <w:jc w:val="right"/>
        <w:rPr>
          <w:sz w:val="24"/>
        </w:rPr>
      </w:pPr>
      <w:r w:rsidRPr="004C4F75">
        <w:rPr>
          <w:sz w:val="24"/>
        </w:rPr>
        <w:t>Дело 05-0010/17/2017</w:t>
      </w:r>
    </w:p>
    <w:p w:rsidR="00E569A8" w:rsidRPr="004C4F75" w:rsidP="00E569A8">
      <w:pPr>
        <w:pStyle w:val="Heading1"/>
        <w:ind w:firstLine="540"/>
        <w:rPr>
          <w:sz w:val="24"/>
        </w:rPr>
      </w:pPr>
    </w:p>
    <w:p w:rsidR="00E569A8" w:rsidRPr="004C4F75" w:rsidP="00E569A8">
      <w:pPr>
        <w:pStyle w:val="Heading1"/>
        <w:ind w:firstLine="540"/>
        <w:rPr>
          <w:b/>
          <w:sz w:val="24"/>
        </w:rPr>
      </w:pPr>
      <w:r w:rsidRPr="004C4F75">
        <w:rPr>
          <w:b/>
          <w:sz w:val="24"/>
        </w:rPr>
        <w:t>П</w:t>
      </w:r>
      <w:r w:rsidRPr="004C4F75" w:rsidR="00F80D82">
        <w:rPr>
          <w:b/>
          <w:sz w:val="24"/>
        </w:rPr>
        <w:t xml:space="preserve"> </w:t>
      </w:r>
      <w:r w:rsidRPr="004C4F75">
        <w:rPr>
          <w:b/>
          <w:sz w:val="24"/>
        </w:rPr>
        <w:t>О</w:t>
      </w:r>
      <w:r w:rsidRPr="004C4F75" w:rsidR="00F80D82">
        <w:rPr>
          <w:b/>
          <w:sz w:val="24"/>
        </w:rPr>
        <w:t xml:space="preserve"> </w:t>
      </w:r>
      <w:r w:rsidRPr="004C4F75">
        <w:rPr>
          <w:b/>
          <w:sz w:val="24"/>
        </w:rPr>
        <w:t>С</w:t>
      </w:r>
      <w:r w:rsidRPr="004C4F75" w:rsidR="00F80D82">
        <w:rPr>
          <w:b/>
          <w:sz w:val="24"/>
        </w:rPr>
        <w:t xml:space="preserve"> </w:t>
      </w:r>
      <w:r w:rsidRPr="004C4F75">
        <w:rPr>
          <w:b/>
          <w:sz w:val="24"/>
        </w:rPr>
        <w:t>Т</w:t>
      </w:r>
      <w:r w:rsidRPr="004C4F75" w:rsidR="00F80D82">
        <w:rPr>
          <w:b/>
          <w:sz w:val="24"/>
        </w:rPr>
        <w:t xml:space="preserve"> </w:t>
      </w:r>
      <w:r w:rsidRPr="004C4F75">
        <w:rPr>
          <w:b/>
          <w:sz w:val="24"/>
        </w:rPr>
        <w:t>А</w:t>
      </w:r>
      <w:r w:rsidRPr="004C4F75" w:rsidR="00F80D82">
        <w:rPr>
          <w:b/>
          <w:sz w:val="24"/>
        </w:rPr>
        <w:t xml:space="preserve"> </w:t>
      </w:r>
      <w:r w:rsidRPr="004C4F75">
        <w:rPr>
          <w:b/>
          <w:sz w:val="24"/>
        </w:rPr>
        <w:t>Н</w:t>
      </w:r>
      <w:r w:rsidRPr="004C4F75" w:rsidR="00F80D82">
        <w:rPr>
          <w:b/>
          <w:sz w:val="24"/>
        </w:rPr>
        <w:t xml:space="preserve"> </w:t>
      </w:r>
      <w:r w:rsidRPr="004C4F75">
        <w:rPr>
          <w:b/>
          <w:sz w:val="24"/>
        </w:rPr>
        <w:t>О</w:t>
      </w:r>
      <w:r w:rsidRPr="004C4F75" w:rsidR="00F80D82">
        <w:rPr>
          <w:b/>
          <w:sz w:val="24"/>
        </w:rPr>
        <w:t xml:space="preserve"> </w:t>
      </w:r>
      <w:r w:rsidRPr="004C4F75">
        <w:rPr>
          <w:b/>
          <w:sz w:val="24"/>
        </w:rPr>
        <w:t>В</w:t>
      </w:r>
      <w:r w:rsidRPr="004C4F75" w:rsidR="00F80D82">
        <w:rPr>
          <w:b/>
          <w:sz w:val="24"/>
        </w:rPr>
        <w:t xml:space="preserve"> </w:t>
      </w:r>
      <w:r w:rsidRPr="004C4F75">
        <w:rPr>
          <w:b/>
          <w:sz w:val="24"/>
        </w:rPr>
        <w:t>Л</w:t>
      </w:r>
      <w:r w:rsidRPr="004C4F75" w:rsidR="00F80D82">
        <w:rPr>
          <w:b/>
          <w:sz w:val="24"/>
        </w:rPr>
        <w:t xml:space="preserve"> </w:t>
      </w:r>
      <w:r w:rsidRPr="004C4F75">
        <w:rPr>
          <w:b/>
          <w:sz w:val="24"/>
        </w:rPr>
        <w:t>Е</w:t>
      </w:r>
      <w:r w:rsidRPr="004C4F75" w:rsidR="00F80D82">
        <w:rPr>
          <w:b/>
          <w:sz w:val="24"/>
        </w:rPr>
        <w:t xml:space="preserve"> </w:t>
      </w:r>
      <w:r w:rsidRPr="004C4F75">
        <w:rPr>
          <w:b/>
          <w:sz w:val="24"/>
        </w:rPr>
        <w:t>Н</w:t>
      </w:r>
      <w:r w:rsidRPr="004C4F75" w:rsidR="00F80D82">
        <w:rPr>
          <w:b/>
          <w:sz w:val="24"/>
        </w:rPr>
        <w:t xml:space="preserve"> </w:t>
      </w:r>
      <w:r w:rsidRPr="004C4F75">
        <w:rPr>
          <w:b/>
          <w:sz w:val="24"/>
        </w:rPr>
        <w:t>И</w:t>
      </w:r>
      <w:r w:rsidRPr="004C4F75" w:rsidR="00F80D82">
        <w:rPr>
          <w:b/>
          <w:sz w:val="24"/>
        </w:rPr>
        <w:t xml:space="preserve"> </w:t>
      </w:r>
      <w:r w:rsidRPr="004C4F75">
        <w:rPr>
          <w:b/>
          <w:sz w:val="24"/>
        </w:rPr>
        <w:t>Е</w:t>
      </w:r>
    </w:p>
    <w:p w:rsidR="00E569A8" w:rsidRPr="004C4F75" w:rsidP="00E569A8">
      <w:pPr>
        <w:pStyle w:val="Heading1"/>
        <w:ind w:firstLine="540"/>
        <w:rPr>
          <w:sz w:val="24"/>
        </w:rPr>
      </w:pPr>
      <w:r w:rsidRPr="004C4F75">
        <w:rPr>
          <w:b/>
          <w:sz w:val="24"/>
        </w:rPr>
        <w:t>о прекращении производства по делу об административном правонарушении</w:t>
      </w:r>
    </w:p>
    <w:p w:rsidR="00E569A8" w:rsidRPr="004C4F75" w:rsidP="00E569A8">
      <w:pPr>
        <w:ind w:firstLine="540"/>
      </w:pPr>
    </w:p>
    <w:p w:rsidR="00E569A8" w:rsidRPr="004C4F75" w:rsidP="00E569A8">
      <w:pPr>
        <w:ind w:firstLine="851"/>
        <w:jc w:val="both"/>
        <w:rPr>
          <w:color w:val="000000"/>
        </w:rPr>
      </w:pPr>
      <w:r w:rsidRPr="004C4F75">
        <w:rPr>
          <w:color w:val="000000"/>
        </w:rPr>
        <w:t xml:space="preserve">24 января 2017 года                                                                                 г. Симферополь      </w:t>
      </w:r>
    </w:p>
    <w:p w:rsidR="00E569A8" w:rsidRPr="004C4F75" w:rsidP="00E569A8">
      <w:pPr>
        <w:ind w:firstLine="851"/>
        <w:jc w:val="both"/>
      </w:pPr>
      <w:r w:rsidRPr="004C4F75">
        <w:rPr>
          <w:color w:val="000000"/>
        </w:rPr>
        <w:t xml:space="preserve">Мировой судья судебного участка № 17 Центрального судебного района города Симферополь (Центральный район городского округа Симферополь) Республики Крым, по адресу: Республика Крым, г. Симферополь, ул. Крымских партизан, 3-А, </w:t>
      </w:r>
      <w:r w:rsidRPr="004C4F75">
        <w:rPr>
          <w:color w:val="000000"/>
          <w:lang w:val="uk-UA"/>
        </w:rPr>
        <w:t>Тоскина</w:t>
      </w:r>
      <w:r w:rsidRPr="004C4F75">
        <w:rPr>
          <w:color w:val="000000"/>
          <w:lang w:val="uk-UA"/>
        </w:rPr>
        <w:t xml:space="preserve"> А.Л.</w:t>
      </w:r>
      <w:r w:rsidRPr="004C4F75">
        <w:rPr>
          <w:color w:val="000000"/>
        </w:rPr>
        <w:t xml:space="preserve">, </w:t>
      </w:r>
      <w:r w:rsidRPr="004C4F75">
        <w:t xml:space="preserve">рассмотрев в порядке подготовки материалы дела об административном правонарушении в отношении </w:t>
      </w:r>
      <w:r w:rsidRPr="00737292" w:rsidR="00737292">
        <w:t>&lt;</w:t>
      </w:r>
      <w:r w:rsidR="00737292">
        <w:t>данные изъяты</w:t>
      </w:r>
      <w:r w:rsidRPr="00737292" w:rsidR="00737292">
        <w:t>&gt;</w:t>
      </w:r>
      <w:r w:rsidRPr="004C4F75">
        <w:t xml:space="preserve"> </w:t>
      </w:r>
      <w:r w:rsidRPr="004C4F75">
        <w:t>Латипова</w:t>
      </w:r>
      <w:r w:rsidR="00737292">
        <w:t xml:space="preserve"> Р.</w:t>
      </w:r>
      <w:r w:rsidR="00737292">
        <w:t>Р.</w:t>
      </w:r>
      <w:r w:rsidRPr="004C4F75">
        <w:t xml:space="preserve">  - по </w:t>
      </w:r>
      <w:r w:rsidRPr="004C4F75" w:rsidR="00F80D82">
        <w:t xml:space="preserve">ст. </w:t>
      </w:r>
      <w:r w:rsidRPr="004C4F75">
        <w:t xml:space="preserve">15.5 Кодекса РФ об административных правонарушениях, </w:t>
      </w:r>
    </w:p>
    <w:p w:rsidR="00E569A8" w:rsidRPr="004C4F75" w:rsidP="00E569A8">
      <w:pPr>
        <w:pStyle w:val="BodyTextIndent"/>
        <w:ind w:firstLine="540"/>
        <w:jc w:val="center"/>
        <w:rPr>
          <w:b/>
        </w:rPr>
      </w:pPr>
      <w:r w:rsidRPr="004C4F75">
        <w:rPr>
          <w:b/>
        </w:rPr>
        <w:t>У С Т А Н О В И Л:</w:t>
      </w:r>
    </w:p>
    <w:p w:rsidR="00E569A8" w:rsidRPr="004C4F75" w:rsidP="00E569A8">
      <w:pPr>
        <w:pStyle w:val="NoSpacing"/>
        <w:ind w:firstLine="708"/>
        <w:jc w:val="both"/>
      </w:pPr>
      <w:r w:rsidRPr="004C4F75">
        <w:t xml:space="preserve">24.01.2017 мировому судье из </w:t>
      </w:r>
      <w:r w:rsidRPr="004C4F75">
        <w:rPr>
          <w:color w:val="000000"/>
        </w:rPr>
        <w:t>судебного участка № 18 Центрального судебного района города Симферополь (Центральный район городского округа Симферополь) Республики Крым</w:t>
      </w:r>
      <w:r w:rsidRPr="004C4F75">
        <w:t xml:space="preserve"> </w:t>
      </w:r>
      <w:r w:rsidRPr="004C4F75">
        <w:t xml:space="preserve">поступило для рассмотрения по подведомственности дело об административном правонарушении в отношении </w:t>
      </w:r>
      <w:r w:rsidRPr="00737292" w:rsidR="00737292">
        <w:t>&lt;</w:t>
      </w:r>
      <w:r w:rsidR="00737292">
        <w:t>данные изъяты</w:t>
      </w:r>
      <w:r w:rsidRPr="00737292" w:rsidR="00737292">
        <w:t>&gt;</w:t>
      </w:r>
      <w:r w:rsidRPr="004C4F75" w:rsidR="00737292">
        <w:t xml:space="preserve"> </w:t>
      </w:r>
      <w:r w:rsidRPr="004C4F75">
        <w:t xml:space="preserve"> </w:t>
      </w:r>
      <w:r w:rsidRPr="004C4F75">
        <w:t>Латипова</w:t>
      </w:r>
      <w:r w:rsidRPr="004C4F75">
        <w:t xml:space="preserve"> </w:t>
      </w:r>
      <w:r w:rsidR="00737292">
        <w:t>Р.Р.</w:t>
      </w:r>
      <w:r w:rsidRPr="004C4F75">
        <w:t xml:space="preserve"> - по </w:t>
      </w:r>
      <w:r w:rsidRPr="004C4F75" w:rsidR="00F80D82">
        <w:t xml:space="preserve">ст. </w:t>
      </w:r>
      <w:r w:rsidRPr="004C4F75">
        <w:t xml:space="preserve">15.5 Кодекса РФ об административных правонарушениях. </w:t>
      </w:r>
    </w:p>
    <w:p w:rsidR="00E569A8" w:rsidRPr="004C4F75" w:rsidP="00E569A8">
      <w:pPr>
        <w:pStyle w:val="NoSpacing"/>
        <w:ind w:firstLine="708"/>
        <w:jc w:val="both"/>
      </w:pPr>
      <w:r w:rsidRPr="004C4F75">
        <w:t>В соответствии со ст.29.1 Кодекса РФ об административных правонарушениях судья при подготовке к рассмотрению дела об административном правонарушении выясняет, в частности, имеются ли обстоятельства, исключающие возможность рассмотрения дела судьей, и обстоятельства, исключающие производство по делу, правильно ли составлен протокол об административном правонарушении и оформлены иные материалы дела, а также достаточно ли имеющихся по делу материалов для его рассмотрения, по</w:t>
      </w:r>
      <w:r w:rsidRPr="004C4F75">
        <w:t xml:space="preserve"> существу.   </w:t>
      </w:r>
    </w:p>
    <w:p w:rsidR="00E569A8" w:rsidRPr="004C4F75" w:rsidP="00E569A8">
      <w:pPr>
        <w:ind w:firstLine="708"/>
        <w:jc w:val="both"/>
      </w:pPr>
      <w:r w:rsidRPr="004C4F75">
        <w:t>Разрешая вопросы, перечисленные в ст.29.1 Кодекса РФ об административных правонарушениях, мировой судья считает, что дело об административном правонарушении подлежит прекращению</w:t>
      </w:r>
      <w:r w:rsidRPr="004C4F75" w:rsidR="009A6DFC">
        <w:t xml:space="preserve"> по следующим основаниям</w:t>
      </w:r>
      <w:r w:rsidRPr="004C4F75">
        <w:t>.</w:t>
      </w:r>
    </w:p>
    <w:p w:rsidR="00E569A8" w:rsidRPr="004C4F75" w:rsidP="00E569A8">
      <w:pPr>
        <w:ind w:firstLine="708"/>
        <w:jc w:val="both"/>
      </w:pPr>
      <w:r w:rsidRPr="004C4F75">
        <w:t xml:space="preserve">Согласно </w:t>
      </w:r>
      <w:r w:rsidRPr="004C4F75">
        <w:t>пп</w:t>
      </w:r>
      <w:r w:rsidRPr="004C4F75">
        <w:t xml:space="preserve">. 4 п. 1 ст.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434966" w:rsidRPr="004C4F75" w:rsidP="00434966">
      <w:pPr>
        <w:ind w:firstLine="708"/>
        <w:jc w:val="both"/>
      </w:pPr>
      <w:r w:rsidRPr="004C4F75">
        <w:t>Пунктом 2 ст. 80 Налог</w:t>
      </w:r>
      <w:r w:rsidRPr="004C4F75" w:rsidR="007868A8">
        <w:t>о</w:t>
      </w:r>
      <w:r w:rsidRPr="004C4F75">
        <w:t xml:space="preserve">вого кодекса РФ </w:t>
      </w:r>
      <w:r w:rsidRPr="004C4F75" w:rsidR="009A6DFC">
        <w:t>предусмотрено</w:t>
      </w:r>
      <w:r w:rsidRPr="004C4F75">
        <w:t>, что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BF7DFA" w:rsidRPr="004C4F75" w:rsidP="00434966">
      <w:pPr>
        <w:ind w:firstLine="708"/>
        <w:jc w:val="both"/>
      </w:pPr>
      <w:r w:rsidRPr="004C4F75">
        <w:t>Таким образом, и</w:t>
      </w:r>
      <w:r w:rsidRPr="004C4F75" w:rsidR="007868A8">
        <w:t>с</w:t>
      </w:r>
      <w:r w:rsidRPr="004C4F75">
        <w:t xml:space="preserve">ходя из указанных норм, </w:t>
      </w:r>
      <w:r w:rsidRPr="004C4F75" w:rsidR="000E51BD">
        <w:t xml:space="preserve">граничный </w:t>
      </w:r>
      <w:r w:rsidRPr="004C4F75">
        <w:t>срок предоставления единой (упрощенной) налоговой декларации</w:t>
      </w:r>
      <w:r w:rsidR="00886B20">
        <w:t xml:space="preserve"> за 2015 год </w:t>
      </w:r>
      <w:r w:rsidRPr="004C4F75" w:rsidR="000E51BD">
        <w:t>для налогоплательщиков</w:t>
      </w:r>
      <w:r w:rsidRPr="004C4F75">
        <w:t xml:space="preserve"> установлен 20 января 2016 года. </w:t>
      </w:r>
    </w:p>
    <w:p w:rsidR="009B2C39" w:rsidRPr="004C4F75" w:rsidP="009B2C39">
      <w:pPr>
        <w:ind w:firstLine="708"/>
        <w:jc w:val="both"/>
      </w:pPr>
      <w:r w:rsidRPr="004C4F75">
        <w:t>Как следует из события административного правонарушения, согласно протокол</w:t>
      </w:r>
      <w:r w:rsidR="00886B20">
        <w:t>а</w:t>
      </w:r>
      <w:r w:rsidRPr="004C4F75">
        <w:t xml:space="preserve"> об административном правонарушении, в нарушение указанных выше требований налогового законодательства РФ, должностным лицом </w:t>
      </w:r>
      <w:r w:rsidRPr="004C4F75" w:rsidR="00F80D82">
        <w:t xml:space="preserve">- </w:t>
      </w:r>
      <w:r w:rsidRPr="00737292" w:rsidR="00737292">
        <w:t>&lt;</w:t>
      </w:r>
      <w:r w:rsidR="00737292">
        <w:t>данные изъяты</w:t>
      </w:r>
      <w:r w:rsidRPr="00737292" w:rsidR="00737292">
        <w:t>&gt;</w:t>
      </w:r>
      <w:r w:rsidRPr="004C4F75" w:rsidR="00737292">
        <w:t xml:space="preserve"> </w:t>
      </w:r>
      <w:r w:rsidRPr="004C4F75">
        <w:t xml:space="preserve"> </w:t>
      </w:r>
      <w:r w:rsidRPr="004C4F75">
        <w:t>Латиповым</w:t>
      </w:r>
      <w:r w:rsidRPr="004C4F75">
        <w:t xml:space="preserve"> Р.Р. единая (упрощенная) декларация за 2015 год была представлена 25.03.2016 года, то есть с пропуском, установленного нормами Налогового кодекса РФ</w:t>
      </w:r>
      <w:r w:rsidRPr="004C4F75" w:rsidR="007868A8">
        <w:t>,</w:t>
      </w:r>
      <w:r w:rsidRPr="004C4F75">
        <w:t xml:space="preserve"> срока (просрочка составила 65 календарных дн</w:t>
      </w:r>
      <w:r w:rsidRPr="004C4F75" w:rsidR="009A6DFC">
        <w:t>ей</w:t>
      </w:r>
      <w:r w:rsidRPr="004C4F75">
        <w:t xml:space="preserve">). </w:t>
      </w:r>
    </w:p>
    <w:p w:rsidR="00E569A8" w:rsidRPr="004C4F75" w:rsidP="009A6DFC">
      <w:pPr>
        <w:ind w:firstLine="708"/>
        <w:jc w:val="both"/>
      </w:pPr>
      <w:r w:rsidRPr="004C4F75">
        <w:t>Объективной стороной состава административного правонарушения, предусмотренного ст. 15.5 Кодекса РФ об административных правонарушениях, является нарушение установленных сроков представления декларации, то есть правонарушение считается оконченным по истечении указанного в законе срока. Поэтому данное административное правонарушение не является длящимся.</w:t>
      </w:r>
    </w:p>
    <w:p w:rsidR="009A6DFC" w:rsidRPr="004C4F75" w:rsidP="00E569A8">
      <w:pPr>
        <w:ind w:firstLine="708"/>
        <w:jc w:val="both"/>
      </w:pPr>
      <w:r w:rsidRPr="004C4F75">
        <w:t xml:space="preserve">В соответствии с ч.1 ст. 4.5 Кодекса РФ об административных правонарушениях срок давности привлечения к административной ответственности за правонарушение, </w:t>
      </w:r>
      <w:r w:rsidRPr="004C4F75">
        <w:t xml:space="preserve">предусмотренное </w:t>
      </w:r>
      <w:r w:rsidRPr="004C4F75">
        <w:t>ст. 15.5</w:t>
      </w:r>
      <w:r w:rsidRPr="004C4F75">
        <w:t xml:space="preserve"> Кодекса РФ об административных правонарушениях</w:t>
      </w:r>
      <w:r w:rsidR="00886B20">
        <w:t>,</w:t>
      </w:r>
      <w:r w:rsidRPr="004C4F75">
        <w:t xml:space="preserve"> составляет </w:t>
      </w:r>
      <w:r w:rsidRPr="004C4F75">
        <w:t>1 год</w:t>
      </w:r>
      <w:r w:rsidRPr="004C4F75" w:rsidR="0088552F">
        <w:t>.</w:t>
      </w:r>
    </w:p>
    <w:p w:rsidR="001F5C82" w:rsidRPr="004C4F75" w:rsidP="001F5C82">
      <w:pPr>
        <w:ind w:firstLine="708"/>
        <w:jc w:val="both"/>
      </w:pPr>
      <w:r w:rsidRPr="004C4F75">
        <w:t>В соответствии с п.14 Постановления Пленума Верховного Суда РФ от 24.03.2005 г. №5 «О некоторых вопросах возникающих у судов при применении КоАП РФ»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1F5C82" w:rsidRPr="004C4F75" w:rsidP="001F5C82">
      <w:pPr>
        <w:ind w:firstLine="708"/>
        <w:jc w:val="both"/>
      </w:pPr>
      <w:r w:rsidRPr="004C4F75">
        <w:t xml:space="preserve">Согласно ч.2 ст.24.5 КоАП РФ при длящемся административном правонарушении сроки, предусмотренные частью первой этой статьи, начинают исчисляться со дня обнаружения административного правонарушения. При применении данной нормы судьям необходимо исходить из того,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w:t>
      </w:r>
      <w:r w:rsidRPr="004C4F75">
        <w:t>При этом следует учитывать, что такие обязанности могут быть возложены и иным нормативным правовым актом, а также правовым актом ненормативного характера, например представлением прокурора, предписанием органа (должностного лица), осуществляющего государственный надзор (контроль).</w:t>
      </w:r>
      <w:r w:rsidRPr="004C4F75">
        <w:t xml:space="preserve">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rsidR="001F5C82" w:rsidRPr="004C4F75" w:rsidP="001F5C82">
      <w:pPr>
        <w:ind w:firstLine="708"/>
        <w:jc w:val="both"/>
      </w:pPr>
      <w:r w:rsidRPr="004C4F75">
        <w:t>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6F0C27" w:rsidRPr="004C4F75" w:rsidP="001F5C82">
      <w:pPr>
        <w:ind w:firstLine="708"/>
        <w:jc w:val="both"/>
      </w:pPr>
      <w:r w:rsidRPr="004C4F75">
        <w:t>В соответствии с ч. 2</w:t>
      </w:r>
      <w:r w:rsidRPr="004C4F75">
        <w:t xml:space="preserve"> ст. 4.8 </w:t>
      </w:r>
      <w:r w:rsidRPr="004C4F75">
        <w:t xml:space="preserve">Кодекса РФ об административных правонарушениях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соответствующий месяц и число последнего года. </w:t>
      </w:r>
    </w:p>
    <w:p w:rsidR="001F5C82" w:rsidRPr="004C4F75" w:rsidP="001F5C82">
      <w:pPr>
        <w:ind w:firstLine="708"/>
        <w:jc w:val="both"/>
      </w:pPr>
      <w:r w:rsidRPr="004C4F75">
        <w:t>Таким образом, срок давности привлечения должностного лица</w:t>
      </w:r>
      <w:r w:rsidRPr="004C4F75" w:rsidR="00FA2AE4">
        <w:t xml:space="preserve"> -</w:t>
      </w:r>
      <w:r w:rsidRPr="004C4F75">
        <w:t xml:space="preserve"> </w:t>
      </w:r>
      <w:r w:rsidRPr="00737292" w:rsidR="00737292">
        <w:t>&lt;</w:t>
      </w:r>
      <w:r w:rsidR="00737292">
        <w:t>данные изъяты</w:t>
      </w:r>
      <w:r w:rsidRPr="00737292" w:rsidR="00737292">
        <w:t>&gt;</w:t>
      </w:r>
      <w:r w:rsidRPr="004C4F75" w:rsidR="00737292">
        <w:t xml:space="preserve"> </w:t>
      </w:r>
      <w:r w:rsidRPr="004C4F75">
        <w:t xml:space="preserve"> </w:t>
      </w:r>
      <w:r w:rsidRPr="004C4F75">
        <w:t>Латипова</w:t>
      </w:r>
      <w:r w:rsidRPr="004C4F75">
        <w:t xml:space="preserve"> Р.Р.</w:t>
      </w:r>
      <w:r w:rsidR="00886B20">
        <w:t>,</w:t>
      </w:r>
      <w:r w:rsidRPr="004C4F75">
        <w:t xml:space="preserve"> к административной ответственности за совершение административного правонарушения, предусмотренного ст.15.5 Кодекса РФ об административных правонарушениях</w:t>
      </w:r>
      <w:r w:rsidRPr="004C4F75" w:rsidR="00F80D82">
        <w:t>,</w:t>
      </w:r>
      <w:r w:rsidRPr="004C4F75">
        <w:t xml:space="preserve"> начал исчисляться с </w:t>
      </w:r>
      <w:r w:rsidRPr="004C4F75">
        <w:t>21</w:t>
      </w:r>
      <w:r w:rsidRPr="004C4F75" w:rsidR="007868A8">
        <w:t>.01.2016</w:t>
      </w:r>
      <w:r w:rsidRPr="004C4F75" w:rsidR="007868A8">
        <w:t xml:space="preserve"> и истек, </w:t>
      </w:r>
      <w:r w:rsidRPr="004C4F75" w:rsidR="004C4F75">
        <w:t>в соответствии с положениями ст. 4.8. Кодекса РФ об ад</w:t>
      </w:r>
      <w:r w:rsidR="000E3ECC">
        <w:t>министративных правонарушениях</w:t>
      </w:r>
      <w:r w:rsidRPr="004C4F75" w:rsidR="004C4F75">
        <w:t xml:space="preserve">, </w:t>
      </w:r>
      <w:r w:rsidRPr="004C4F75">
        <w:t>2</w:t>
      </w:r>
      <w:r w:rsidRPr="000E3ECC" w:rsidR="000E3ECC">
        <w:t>1</w:t>
      </w:r>
      <w:r w:rsidRPr="004C4F75">
        <w:t>.01.201</w:t>
      </w:r>
      <w:r w:rsidRPr="004C4F75" w:rsidR="004C4F75">
        <w:t>7</w:t>
      </w:r>
      <w:r w:rsidRPr="004C4F75">
        <w:t>.</w:t>
      </w:r>
    </w:p>
    <w:p w:rsidR="0088552F" w:rsidRPr="004C4F75" w:rsidP="00E569A8">
      <w:pPr>
        <w:ind w:firstLine="708"/>
        <w:jc w:val="both"/>
      </w:pPr>
      <w:r w:rsidRPr="004C4F75">
        <w:t xml:space="preserve">Согласно штампу на конверте материалы дела об </w:t>
      </w:r>
      <w:r w:rsidRPr="004C4F75" w:rsidR="007868A8">
        <w:t>административном</w:t>
      </w:r>
      <w:r w:rsidRPr="004C4F75">
        <w:t xml:space="preserve"> правонарушении в отношении </w:t>
      </w:r>
      <w:r w:rsidRPr="00737292" w:rsidR="00737292">
        <w:t>&lt;</w:t>
      </w:r>
      <w:r w:rsidR="00737292">
        <w:t>данные изъяты</w:t>
      </w:r>
      <w:r w:rsidRPr="00737292" w:rsidR="00737292">
        <w:t>&gt;</w:t>
      </w:r>
      <w:r w:rsidRPr="004C4F75">
        <w:t xml:space="preserve"> </w:t>
      </w:r>
      <w:r w:rsidRPr="004C4F75">
        <w:t>Латипова</w:t>
      </w:r>
      <w:r w:rsidRPr="004C4F75">
        <w:t xml:space="preserve"> </w:t>
      </w:r>
      <w:r w:rsidR="00737292">
        <w:t>Р.Р.</w:t>
      </w:r>
      <w:r w:rsidRPr="004C4F75">
        <w:t xml:space="preserve"> по призн</w:t>
      </w:r>
      <w:r w:rsidRPr="004C4F75" w:rsidR="007868A8">
        <w:t>а</w:t>
      </w:r>
      <w:r w:rsidRPr="004C4F75">
        <w:t xml:space="preserve">кам правонарушения, предусмотренного ст. 15.5 Кодекса РФ об административных правонарушениях, были </w:t>
      </w:r>
      <w:r w:rsidR="000E3ECC">
        <w:t>сданы</w:t>
      </w:r>
      <w:r w:rsidRPr="004C4F75">
        <w:t xml:space="preserve"> налоговым органом </w:t>
      </w:r>
      <w:r w:rsidR="000E3ECC">
        <w:t>в</w:t>
      </w:r>
      <w:r w:rsidRPr="004C4F75" w:rsidR="00FA2AE4">
        <w:t xml:space="preserve"> </w:t>
      </w:r>
      <w:r w:rsidRPr="004C4F75" w:rsidR="00E57A08">
        <w:t>почтовое отделение</w:t>
      </w:r>
      <w:r w:rsidRPr="004C4F75" w:rsidR="00FA2AE4">
        <w:t xml:space="preserve"> </w:t>
      </w:r>
      <w:r w:rsidRPr="004C4F75">
        <w:t>19.01.2017.</w:t>
      </w:r>
    </w:p>
    <w:p w:rsidR="0088552F" w:rsidRPr="004C4F75" w:rsidP="00E569A8">
      <w:pPr>
        <w:ind w:firstLine="708"/>
        <w:jc w:val="both"/>
        <w:rPr>
          <w:color w:val="000000"/>
        </w:rPr>
      </w:pPr>
      <w:r w:rsidRPr="004C4F75">
        <w:t>Согласно штампу входящей корреспонденции настоящее дело об административном правонарушении поступило мировому судье су</w:t>
      </w:r>
      <w:r w:rsidRPr="004C4F75" w:rsidR="007868A8">
        <w:t>д</w:t>
      </w:r>
      <w:r w:rsidRPr="004C4F75">
        <w:t xml:space="preserve">ебного участка №18 </w:t>
      </w:r>
      <w:r w:rsidRPr="004C4F75">
        <w:rPr>
          <w:color w:val="000000"/>
        </w:rPr>
        <w:t>Центрального судебного района города Симферополь (Центральный район городского округа Симферополь) Республики Крым 23.01.2017, передано по подведомственности мировому судье судебного участка №17 Центрального судебного района города Симферополь (Центральный район городского округа Симферополь) Республики Крым 24.01.2017.</w:t>
      </w:r>
    </w:p>
    <w:p w:rsidR="004319B6" w:rsidRPr="004C4F75" w:rsidP="00E569A8">
      <w:pPr>
        <w:ind w:firstLine="708"/>
        <w:jc w:val="both"/>
      </w:pPr>
      <w:r w:rsidRPr="004C4F75">
        <w:rPr>
          <w:color w:val="000000"/>
        </w:rPr>
        <w:t xml:space="preserve">Таким образом, налоговым органом были </w:t>
      </w:r>
      <w:r w:rsidRPr="004C4F75" w:rsidR="007868A8">
        <w:rPr>
          <w:color w:val="000000"/>
        </w:rPr>
        <w:t>с</w:t>
      </w:r>
      <w:r w:rsidRPr="004C4F75">
        <w:rPr>
          <w:color w:val="000000"/>
        </w:rPr>
        <w:t xml:space="preserve">даны материалы на почту за </w:t>
      </w:r>
      <w:r w:rsidR="000E3ECC">
        <w:rPr>
          <w:color w:val="000000"/>
        </w:rPr>
        <w:t>2</w:t>
      </w:r>
      <w:r w:rsidRPr="004C4F75" w:rsidR="00E57A08">
        <w:rPr>
          <w:color w:val="000000"/>
        </w:rPr>
        <w:t xml:space="preserve"> д</w:t>
      </w:r>
      <w:r w:rsidR="000E3ECC">
        <w:rPr>
          <w:color w:val="000000"/>
        </w:rPr>
        <w:t>ня</w:t>
      </w:r>
      <w:r w:rsidRPr="004C4F75">
        <w:rPr>
          <w:color w:val="000000"/>
        </w:rPr>
        <w:t xml:space="preserve"> до окончания срока давности привлечения лица к административной ответственности, а </w:t>
      </w:r>
      <w:r w:rsidRPr="004C4F75">
        <w:rPr>
          <w:color w:val="000000"/>
        </w:rPr>
        <w:t xml:space="preserve">мировым судьей </w:t>
      </w:r>
      <w:r w:rsidRPr="004C4F75" w:rsidR="00E57A08">
        <w:rPr>
          <w:color w:val="000000"/>
        </w:rPr>
        <w:t xml:space="preserve">судебного участка № 18 и впоследствии №17 </w:t>
      </w:r>
      <w:r w:rsidRPr="004C4F75">
        <w:rPr>
          <w:color w:val="000000"/>
        </w:rPr>
        <w:t xml:space="preserve">получены </w:t>
      </w:r>
      <w:r w:rsidRPr="004C4F75">
        <w:rPr>
          <w:color w:val="000000"/>
        </w:rPr>
        <w:t xml:space="preserve">по истечении указанного в ст. 4.5. </w:t>
      </w:r>
      <w:r w:rsidRPr="004C4F75">
        <w:t>Кодекса РФ об административных правонарушениях срока давности привлечения лица к административной ответственности.</w:t>
      </w:r>
    </w:p>
    <w:p w:rsidR="00E569A8" w:rsidRPr="004C4F75" w:rsidP="00E569A8">
      <w:pPr>
        <w:ind w:firstLine="708"/>
        <w:jc w:val="both"/>
      </w:pPr>
      <w:r w:rsidRPr="004C4F75">
        <w:t xml:space="preserve">В соответствии с п.6 ч.1 ст. 24.5  Кодекса РФ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в случае истечения сроков давности привлечения к административной ответственности. </w:t>
      </w:r>
    </w:p>
    <w:p w:rsidR="00E569A8" w:rsidRPr="004C4F75" w:rsidP="00E569A8">
      <w:pPr>
        <w:ind w:firstLine="708"/>
        <w:jc w:val="both"/>
      </w:pPr>
      <w:r w:rsidRPr="004C4F75">
        <w:t xml:space="preserve">Согласно ч.1 ст. 28.9 Кодекса РФ об административных правонарушениях при наличии хотя бы одного из обстоятельств, перечисленных в ст. 24.5 Кодекса РФ об административных правонарушениях орган, должностное лицо, в производстве которого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ст. 29.10 Кодекса РФ об административных правонарушениях. </w:t>
      </w:r>
    </w:p>
    <w:p w:rsidR="00E569A8" w:rsidRPr="004C4F75" w:rsidP="00E569A8">
      <w:pPr>
        <w:ind w:firstLine="540"/>
        <w:jc w:val="both"/>
      </w:pPr>
      <w:r w:rsidRPr="004C4F75">
        <w:t xml:space="preserve">Таким образом, учитывая истечение срока давности привлечения </w:t>
      </w:r>
      <w:r w:rsidRPr="004C4F75" w:rsidR="006F0C27">
        <w:t xml:space="preserve">должностного лица </w:t>
      </w:r>
      <w:r w:rsidRPr="004C4F75" w:rsidR="005B2C5F">
        <w:t>Латипова</w:t>
      </w:r>
      <w:r w:rsidRPr="004C4F75" w:rsidR="005B2C5F">
        <w:t xml:space="preserve"> </w:t>
      </w:r>
      <w:r w:rsidR="00737292">
        <w:t>Р.Р.</w:t>
      </w:r>
      <w:r w:rsidRPr="004C4F75" w:rsidR="005B2C5F">
        <w:t xml:space="preserve"> </w:t>
      </w:r>
      <w:r w:rsidRPr="004C4F75">
        <w:t xml:space="preserve">к административной ответственности по </w:t>
      </w:r>
      <w:r w:rsidRPr="004C4F75" w:rsidR="005B2C5F">
        <w:t>ст. 15.5.</w:t>
      </w:r>
      <w:r w:rsidRPr="004C4F75">
        <w:t xml:space="preserve"> Кодекса РФ об административных правонарушениях</w:t>
      </w:r>
      <w:r w:rsidRPr="004C4F75" w:rsidR="00F80D82">
        <w:t>,</w:t>
      </w:r>
      <w:r w:rsidRPr="004C4F75" w:rsidR="00640F0F">
        <w:t xml:space="preserve"> производств</w:t>
      </w:r>
      <w:r w:rsidRPr="004C4F75" w:rsidR="00F80D82">
        <w:t>о</w:t>
      </w:r>
      <w:r w:rsidRPr="004C4F75" w:rsidR="00640F0F">
        <w:t xml:space="preserve"> по</w:t>
      </w:r>
      <w:r w:rsidRPr="004C4F75" w:rsidR="00F80D82">
        <w:t xml:space="preserve"> </w:t>
      </w:r>
      <w:r w:rsidRPr="004C4F75" w:rsidR="00640F0F">
        <w:t>делу подлежит прекращению на основании п.6 ч.1 ст.24.5 Кодекса РФ об административных правонарушениях, в связи с истечением срока давности привлечения к административной ответственности.</w:t>
      </w:r>
    </w:p>
    <w:p w:rsidR="00E569A8" w:rsidRPr="004C4F75" w:rsidP="00E569A8">
      <w:pPr>
        <w:ind w:firstLine="708"/>
        <w:jc w:val="both"/>
      </w:pPr>
      <w:r w:rsidRPr="004C4F75">
        <w:t xml:space="preserve">На основании изложенного, руководствуясь </w:t>
      </w:r>
      <w:r w:rsidRPr="004C4F75" w:rsidR="00FA2AE4">
        <w:t xml:space="preserve">п.6 ч.1 ст.24.5, ст. 28.9, </w:t>
      </w:r>
      <w:r w:rsidRPr="004C4F75">
        <w:t>ст.29.1, ст.29.4, ст.29.1</w:t>
      </w:r>
      <w:r w:rsidRPr="004C4F75" w:rsidR="00FA2AE4">
        <w:t>0</w:t>
      </w:r>
      <w:r w:rsidRPr="004C4F75">
        <w:t xml:space="preserve"> </w:t>
      </w:r>
      <w:r w:rsidRPr="004C4F75" w:rsidR="00FA2AE4">
        <w:t>Кодекса РФ об административных правонарушениях</w:t>
      </w:r>
      <w:r w:rsidRPr="004C4F75">
        <w:t>, -</w:t>
      </w:r>
    </w:p>
    <w:p w:rsidR="00E569A8" w:rsidRPr="004C4F75" w:rsidP="00E569A8">
      <w:pPr>
        <w:ind w:firstLine="540"/>
        <w:jc w:val="center"/>
        <w:rPr>
          <w:b/>
        </w:rPr>
      </w:pPr>
      <w:r w:rsidRPr="004C4F75">
        <w:rPr>
          <w:b/>
        </w:rPr>
        <w:t>П</w:t>
      </w:r>
      <w:r w:rsidRPr="004C4F75">
        <w:rPr>
          <w:b/>
        </w:rPr>
        <w:t xml:space="preserve"> О С Т А Н О В И Л</w:t>
      </w:r>
      <w:r w:rsidRPr="004C4F75">
        <w:rPr>
          <w:b/>
        </w:rPr>
        <w:t>:</w:t>
      </w:r>
    </w:p>
    <w:p w:rsidR="00640F0F" w:rsidRPr="004C4F75" w:rsidP="00640F0F">
      <w:pPr>
        <w:ind w:firstLine="567"/>
        <w:jc w:val="both"/>
      </w:pPr>
      <w:r w:rsidRPr="004C4F75">
        <w:t xml:space="preserve">Производство по делу об административном правонарушении в отношении должностного лица - </w:t>
      </w:r>
      <w:r w:rsidRPr="00737292" w:rsidR="00737292">
        <w:t>&lt;</w:t>
      </w:r>
      <w:r w:rsidR="00737292">
        <w:t>данные изъяты</w:t>
      </w:r>
      <w:r w:rsidRPr="00737292" w:rsidR="00737292">
        <w:t>&gt;</w:t>
      </w:r>
      <w:r w:rsidRPr="004C4F75" w:rsidR="00737292">
        <w:t xml:space="preserve"> </w:t>
      </w:r>
      <w:r w:rsidRPr="004C4F75">
        <w:t>Латипова</w:t>
      </w:r>
      <w:r w:rsidRPr="004C4F75">
        <w:t xml:space="preserve"> </w:t>
      </w:r>
      <w:r w:rsidR="00737292">
        <w:t>Р.Р.</w:t>
      </w:r>
      <w:r w:rsidRPr="004C4F75">
        <w:t xml:space="preserve">, о совершении административного правонарушения, предусмотренного </w:t>
      </w:r>
      <w:r w:rsidR="00886B20">
        <w:t xml:space="preserve">ст. </w:t>
      </w:r>
      <w:r w:rsidRPr="004C4F75">
        <w:t xml:space="preserve">15.5 Кодекса РФ об административных правонарушениях,  -  прекратить на основании ст. 24.5 ч. 1 п. 6 Кодекса РФ об административных правонарушениях за </w:t>
      </w:r>
      <w:r w:rsidRPr="004C4F75">
        <w:rPr>
          <w:rFonts w:eastAsia="Calibri"/>
          <w:lang w:eastAsia="en-US"/>
        </w:rPr>
        <w:t xml:space="preserve">истечением </w:t>
      </w:r>
      <w:r>
        <w:fldChar w:fldCharType="begin"/>
      </w:r>
      <w:r>
        <w:instrText xml:space="preserve"> HYPERLINK "consultantplus://offline/ref=3117AFBF9298D974FCBC73F2EA3E3CBF98162684B20BF436A802EFCA41158B89E58EFFF7C1B43633e3K7K" </w:instrText>
      </w:r>
      <w:r>
        <w:fldChar w:fldCharType="separate"/>
      </w:r>
      <w:r w:rsidRPr="004C4F75">
        <w:rPr>
          <w:rFonts w:eastAsia="Calibri"/>
          <w:lang w:eastAsia="en-US"/>
        </w:rPr>
        <w:t>сроков</w:t>
      </w:r>
      <w:r>
        <w:fldChar w:fldCharType="end"/>
      </w:r>
      <w:r w:rsidRPr="004C4F75">
        <w:rPr>
          <w:rFonts w:eastAsia="Calibri"/>
          <w:lang w:eastAsia="en-US"/>
        </w:rPr>
        <w:t xml:space="preserve"> давности привлечения к административной ответственности</w:t>
      </w:r>
      <w:r w:rsidRPr="004C4F75">
        <w:t>.</w:t>
      </w:r>
    </w:p>
    <w:p w:rsidR="00E569A8" w:rsidRPr="004C4F75" w:rsidP="00E569A8">
      <w:pPr>
        <w:ind w:firstLine="540"/>
        <w:jc w:val="both"/>
      </w:pPr>
      <w:r w:rsidRPr="004C4F75">
        <w:t>Постановление</w:t>
      </w:r>
      <w:r w:rsidRPr="004C4F75">
        <w:t xml:space="preserve"> может быть обжаловано в Центральный районный суд города Симферополя через мирового судью в течение десяти суток со дня вручения или получения его копии.</w:t>
      </w:r>
    </w:p>
    <w:p w:rsidR="00E569A8" w:rsidRPr="004C4F75" w:rsidP="00E569A8">
      <w:pPr>
        <w:pStyle w:val="NormalWeb"/>
        <w:spacing w:before="0" w:beforeAutospacing="0" w:after="0" w:afterAutospacing="0"/>
        <w:ind w:firstLine="540"/>
        <w:jc w:val="both"/>
      </w:pPr>
    </w:p>
    <w:p w:rsidR="00E569A8" w:rsidRPr="004C4F75" w:rsidP="00E569A8">
      <w:pPr>
        <w:pStyle w:val="NormalWeb"/>
        <w:spacing w:before="0" w:beforeAutospacing="0" w:after="0" w:afterAutospacing="0"/>
        <w:jc w:val="both"/>
      </w:pPr>
      <w:r w:rsidRPr="004C4F75">
        <w:t xml:space="preserve">          Мировой судья </w:t>
      </w:r>
      <w:r w:rsidRPr="004C4F75">
        <w:tab/>
      </w:r>
      <w:r w:rsidRPr="004C4F75">
        <w:tab/>
      </w:r>
      <w:r w:rsidRPr="004C4F75">
        <w:tab/>
        <w:t xml:space="preserve">                                                          А.Л. </w:t>
      </w:r>
      <w:r w:rsidRPr="004C4F75">
        <w:t>Тоскина</w:t>
      </w:r>
    </w:p>
    <w:p w:rsidR="004F6B52"/>
    <w:p w:rsidR="00886B20"/>
    <w:p w:rsidR="00886B20"/>
    <w:p w:rsidR="00886B20"/>
    <w:p w:rsidR="00737292" w:rsidRPr="00002E3E" w:rsidP="00886B20">
      <w:pPr>
        <w:tabs>
          <w:tab w:val="left" w:pos="9923"/>
        </w:tabs>
        <w:ind w:right="193"/>
        <w:jc w:val="both"/>
      </w:pPr>
      <w:r>
        <w:t xml:space="preserve"> </w:t>
      </w:r>
    </w:p>
    <w:tbl>
      <w:tblPr>
        <w:tblStyle w:val="TableGrid"/>
        <w:tblW w:w="0" w:type="auto"/>
        <w:tblBorders>
          <w:insideH w:val="none" w:sz="0" w:space="0" w:color="auto"/>
          <w:insideV w:val="none" w:sz="0" w:space="0" w:color="auto"/>
        </w:tblBorders>
        <w:tblLook w:val="04A0"/>
      </w:tblPr>
      <w:tblGrid>
        <w:gridCol w:w="4420"/>
      </w:tblGrid>
      <w:tr w:rsidTr="00B31687">
        <w:tblPrEx>
          <w:tblW w:w="0" w:type="auto"/>
          <w:tblBorders>
            <w:insideH w:val="none" w:sz="0" w:space="0" w:color="auto"/>
            <w:insideV w:val="none" w:sz="0" w:space="0" w:color="auto"/>
          </w:tblBorders>
          <w:tblLook w:val="04A0"/>
        </w:tblPrEx>
        <w:trPr>
          <w:trHeight w:val="355"/>
        </w:trPr>
        <w:tc>
          <w:tcPr>
            <w:tcW w:w="4420" w:type="dxa"/>
          </w:tcPr>
          <w:p w:rsidR="00737292" w:rsidRPr="00BB3284" w:rsidP="00B31687">
            <w:pPr>
              <w:jc w:val="center"/>
              <w:rPr>
                <w:b/>
                <w:sz w:val="20"/>
                <w:szCs w:val="20"/>
              </w:rPr>
            </w:pPr>
            <w:r w:rsidRPr="00BB3284">
              <w:rPr>
                <w:b/>
                <w:sz w:val="20"/>
                <w:szCs w:val="20"/>
              </w:rPr>
              <w:t>ДЕПЕРСОНИФИКАЦИЮ</w:t>
            </w:r>
          </w:p>
        </w:tc>
      </w:tr>
      <w:tr w:rsidTr="00B31687">
        <w:tblPrEx>
          <w:tblW w:w="0" w:type="auto"/>
          <w:tblLook w:val="04A0"/>
        </w:tblPrEx>
        <w:trPr>
          <w:trHeight w:val="376"/>
        </w:trPr>
        <w:tc>
          <w:tcPr>
            <w:tcW w:w="4420" w:type="dxa"/>
          </w:tcPr>
          <w:p w:rsidR="00737292" w:rsidRPr="00BB3284" w:rsidP="00B31687">
            <w:pPr>
              <w:rPr>
                <w:sz w:val="20"/>
                <w:szCs w:val="20"/>
              </w:rPr>
            </w:pPr>
            <w:r w:rsidRPr="00BB3284">
              <w:rPr>
                <w:sz w:val="20"/>
                <w:szCs w:val="20"/>
              </w:rPr>
              <w:t>Лингвистический контроль произвел</w:t>
            </w:r>
          </w:p>
        </w:tc>
      </w:tr>
      <w:tr w:rsidTr="00B31687">
        <w:tblPrEx>
          <w:tblW w:w="0" w:type="auto"/>
          <w:tblLook w:val="04A0"/>
        </w:tblPrEx>
        <w:trPr>
          <w:trHeight w:val="355"/>
        </w:trPr>
        <w:tc>
          <w:tcPr>
            <w:tcW w:w="4420" w:type="dxa"/>
          </w:tcPr>
          <w:p w:rsidR="00737292" w:rsidRPr="00BB3284" w:rsidP="00B31687">
            <w:pPr>
              <w:rPr>
                <w:sz w:val="20"/>
                <w:szCs w:val="20"/>
              </w:rPr>
            </w:pPr>
            <w:r w:rsidRPr="00BB3284">
              <w:rPr>
                <w:sz w:val="20"/>
                <w:szCs w:val="20"/>
              </w:rPr>
              <w:t>помощник мирового судьи _____</w:t>
            </w:r>
            <w:r w:rsidRPr="00BB3284">
              <w:rPr>
                <w:sz w:val="20"/>
                <w:szCs w:val="20"/>
              </w:rPr>
              <w:t>М.И.Николаева</w:t>
            </w:r>
          </w:p>
        </w:tc>
      </w:tr>
      <w:tr w:rsidTr="00B31687">
        <w:tblPrEx>
          <w:tblW w:w="0" w:type="auto"/>
          <w:tblLook w:val="04A0"/>
        </w:tblPrEx>
        <w:trPr>
          <w:trHeight w:val="376"/>
        </w:trPr>
        <w:tc>
          <w:tcPr>
            <w:tcW w:w="4420" w:type="dxa"/>
          </w:tcPr>
          <w:p w:rsidR="00737292" w:rsidRPr="00BB3284" w:rsidP="00B31687">
            <w:pPr>
              <w:rPr>
                <w:b/>
                <w:sz w:val="20"/>
                <w:szCs w:val="20"/>
              </w:rPr>
            </w:pPr>
            <w:r w:rsidRPr="00BB3284">
              <w:rPr>
                <w:b/>
                <w:sz w:val="20"/>
                <w:szCs w:val="20"/>
              </w:rPr>
              <w:t>СОГЛАСОВАНО</w:t>
            </w:r>
          </w:p>
        </w:tc>
      </w:tr>
      <w:tr w:rsidTr="00B31687">
        <w:tblPrEx>
          <w:tblW w:w="0" w:type="auto"/>
          <w:tblLook w:val="04A0"/>
        </w:tblPrEx>
        <w:trPr>
          <w:trHeight w:val="355"/>
        </w:trPr>
        <w:tc>
          <w:tcPr>
            <w:tcW w:w="4420" w:type="dxa"/>
          </w:tcPr>
          <w:p w:rsidR="00737292" w:rsidRPr="00BB3284" w:rsidP="00B31687">
            <w:pPr>
              <w:rPr>
                <w:sz w:val="20"/>
                <w:szCs w:val="20"/>
              </w:rPr>
            </w:pPr>
            <w:r w:rsidRPr="00BB3284">
              <w:rPr>
                <w:sz w:val="20"/>
                <w:szCs w:val="20"/>
              </w:rPr>
              <w:t>Мировой судья __________</w:t>
            </w:r>
            <w:r w:rsidRPr="00BB3284">
              <w:rPr>
                <w:sz w:val="20"/>
                <w:szCs w:val="20"/>
              </w:rPr>
              <w:t>А.Л.Тоскина</w:t>
            </w:r>
          </w:p>
        </w:tc>
      </w:tr>
      <w:tr w:rsidTr="00B31687">
        <w:tblPrEx>
          <w:tblW w:w="0" w:type="auto"/>
          <w:tblLook w:val="04A0"/>
        </w:tblPrEx>
        <w:trPr>
          <w:trHeight w:val="397"/>
        </w:trPr>
        <w:tc>
          <w:tcPr>
            <w:tcW w:w="4420" w:type="dxa"/>
          </w:tcPr>
          <w:p w:rsidR="00737292" w:rsidRPr="00BB3284" w:rsidP="00B31687">
            <w:pPr>
              <w:rPr>
                <w:sz w:val="20"/>
                <w:szCs w:val="20"/>
              </w:rPr>
            </w:pPr>
            <w:r w:rsidRPr="00BB3284">
              <w:rPr>
                <w:sz w:val="20"/>
                <w:szCs w:val="20"/>
              </w:rPr>
              <w:t>«___» _________________________ 2017 г.</w:t>
            </w:r>
          </w:p>
        </w:tc>
      </w:tr>
    </w:tbl>
    <w:p w:rsidR="00886B20" w:rsidRPr="00002E3E" w:rsidP="00886B20">
      <w:pPr>
        <w:tabs>
          <w:tab w:val="left" w:pos="9923"/>
        </w:tabs>
        <w:ind w:right="193"/>
        <w:jc w:val="both"/>
      </w:pPr>
    </w:p>
    <w:p w:rsidR="00886B20"/>
    <w:p w:rsidR="00886B20"/>
    <w:p w:rsidR="00886B20" w:rsidRPr="004C4F75"/>
    <w:sectPr w:rsidSect="004C4F75">
      <w:headerReference w:type="default" r:id="rId4"/>
      <w:pgSz w:w="11906" w:h="16838"/>
      <w:pgMar w:top="851"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7406">
    <w:pPr>
      <w:pStyle w:val="Header"/>
      <w:jc w:val="right"/>
    </w:pPr>
  </w:p>
  <w:p w:rsidR="00567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A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E569A8"/>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569A8"/>
    <w:rPr>
      <w:rFonts w:ascii="Times New Roman" w:eastAsia="Times New Roman" w:hAnsi="Times New Roman" w:cs="Times New Roman"/>
      <w:sz w:val="28"/>
      <w:szCs w:val="24"/>
      <w:lang w:eastAsia="ru-RU"/>
    </w:rPr>
  </w:style>
  <w:style w:type="paragraph" w:styleId="BodyTextIndent">
    <w:name w:val="Body Text Indent"/>
    <w:basedOn w:val="Normal"/>
    <w:link w:val="a"/>
    <w:rsid w:val="00E569A8"/>
    <w:pPr>
      <w:ind w:firstLine="708"/>
    </w:pPr>
  </w:style>
  <w:style w:type="character" w:customStyle="1" w:styleId="a">
    <w:name w:val="Основной текст с отступом Знак"/>
    <w:basedOn w:val="DefaultParagraphFont"/>
    <w:link w:val="BodyTextIndent"/>
    <w:rsid w:val="00E569A8"/>
    <w:rPr>
      <w:rFonts w:ascii="Times New Roman" w:eastAsia="Times New Roman" w:hAnsi="Times New Roman" w:cs="Times New Roman"/>
      <w:sz w:val="24"/>
      <w:szCs w:val="24"/>
      <w:lang w:eastAsia="ru-RU"/>
    </w:rPr>
  </w:style>
  <w:style w:type="paragraph" w:styleId="NormalWeb">
    <w:name w:val="Normal (Web)"/>
    <w:basedOn w:val="Normal"/>
    <w:unhideWhenUsed/>
    <w:rsid w:val="00E569A8"/>
    <w:pPr>
      <w:spacing w:before="100" w:beforeAutospacing="1" w:after="100" w:afterAutospacing="1"/>
    </w:pPr>
  </w:style>
  <w:style w:type="paragraph" w:styleId="NoSpacing">
    <w:name w:val="No Spacing"/>
    <w:qFormat/>
    <w:rsid w:val="00E569A8"/>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E569A8"/>
    <w:pPr>
      <w:tabs>
        <w:tab w:val="center" w:pos="4677"/>
        <w:tab w:val="right" w:pos="9355"/>
      </w:tabs>
    </w:pPr>
  </w:style>
  <w:style w:type="character" w:customStyle="1" w:styleId="a0">
    <w:name w:val="Верхний колонтитул Знак"/>
    <w:basedOn w:val="DefaultParagraphFont"/>
    <w:link w:val="Header"/>
    <w:uiPriority w:val="99"/>
    <w:rsid w:val="00E569A8"/>
    <w:rPr>
      <w:rFonts w:ascii="Times New Roman" w:eastAsia="Times New Roman" w:hAnsi="Times New Roman" w:cs="Times New Roman"/>
      <w:sz w:val="24"/>
      <w:szCs w:val="24"/>
      <w:lang w:eastAsia="ru-RU"/>
    </w:rPr>
  </w:style>
  <w:style w:type="table" w:styleId="TableGrid">
    <w:name w:val="Table Grid"/>
    <w:basedOn w:val="TableNormal"/>
    <w:uiPriority w:val="59"/>
    <w:rsid w:val="0073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