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8124B" w:rsidRPr="00263A1C" w:rsidP="0058124B">
      <w:pPr>
        <w:ind w:left="-567" w:right="-1" w:firstLine="141"/>
        <w:jc w:val="right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Дело №  05-024</w:t>
      </w:r>
      <w:r w:rsidRPr="00263A1C">
        <w:rPr>
          <w:sz w:val="16"/>
          <w:szCs w:val="16"/>
          <w:lang w:val="ru-RU"/>
        </w:rPr>
        <w:t>8</w:t>
      </w:r>
      <w:r w:rsidRPr="00263A1C">
        <w:rPr>
          <w:sz w:val="16"/>
          <w:szCs w:val="16"/>
          <w:lang w:val="ru-RU"/>
        </w:rPr>
        <w:t>/17/2017</w:t>
      </w:r>
    </w:p>
    <w:p w:rsidR="0058124B" w:rsidRPr="00263A1C" w:rsidP="0058124B">
      <w:pPr>
        <w:ind w:left="-567" w:right="-1" w:firstLine="141"/>
        <w:jc w:val="right"/>
        <w:outlineLvl w:val="0"/>
        <w:rPr>
          <w:sz w:val="16"/>
          <w:szCs w:val="16"/>
          <w:lang w:val="ru-RU"/>
        </w:rPr>
      </w:pPr>
    </w:p>
    <w:p w:rsidR="0058124B" w:rsidRPr="00263A1C" w:rsidP="0058124B">
      <w:pPr>
        <w:ind w:left="-567" w:right="-1" w:firstLine="141"/>
        <w:jc w:val="center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 ПОСТАНОВЛЕНИЕ</w:t>
      </w:r>
    </w:p>
    <w:p w:rsidR="0058124B" w:rsidRPr="00263A1C" w:rsidP="0058124B">
      <w:pPr>
        <w:ind w:left="-567" w:right="-1" w:firstLine="141"/>
        <w:jc w:val="center"/>
        <w:outlineLvl w:val="0"/>
        <w:rPr>
          <w:sz w:val="16"/>
          <w:szCs w:val="16"/>
          <w:lang w:val="ru-RU"/>
        </w:rPr>
      </w:pPr>
    </w:p>
    <w:p w:rsidR="0058124B" w:rsidRPr="00263A1C" w:rsidP="0058124B">
      <w:pPr>
        <w:ind w:right="-1" w:firstLine="567"/>
        <w:jc w:val="both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      25 июля 2017 года                                                      гор. Симферополь</w:t>
      </w:r>
    </w:p>
    <w:p w:rsidR="0058124B" w:rsidRPr="00263A1C" w:rsidP="0058124B">
      <w:pPr>
        <w:ind w:right="-1" w:firstLine="567"/>
        <w:jc w:val="both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     </w:t>
      </w:r>
    </w:p>
    <w:p w:rsidR="0058124B" w:rsidRPr="00263A1C" w:rsidP="0058124B">
      <w:pPr>
        <w:ind w:right="-1" w:firstLine="851"/>
        <w:jc w:val="both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Мировой судья судебного участка №17 Центрального судебного района  г. Симферополь (Центральный район городского </w:t>
      </w:r>
      <w:r w:rsidRPr="00263A1C">
        <w:rPr>
          <w:sz w:val="16"/>
          <w:szCs w:val="16"/>
          <w:lang w:val="ru-RU"/>
        </w:rPr>
        <w:t xml:space="preserve">округа Симферополя) Республики Крым </w:t>
      </w:r>
      <w:r w:rsidRPr="00263A1C">
        <w:rPr>
          <w:sz w:val="16"/>
          <w:szCs w:val="16"/>
          <w:lang w:val="ru-RU"/>
        </w:rPr>
        <w:t>Тоскина</w:t>
      </w:r>
      <w:r w:rsidRPr="00263A1C">
        <w:rPr>
          <w:sz w:val="16"/>
          <w:szCs w:val="16"/>
          <w:lang w:val="ru-RU"/>
        </w:rPr>
        <w:t xml:space="preserve"> А.Л.,</w:t>
      </w:r>
    </w:p>
    <w:p w:rsidR="0058124B" w:rsidRPr="00263A1C" w:rsidP="0058124B">
      <w:pPr>
        <w:ind w:right="-1" w:firstLine="851"/>
        <w:jc w:val="both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с участием лица, в отношении которого ведется производство </w:t>
      </w:r>
      <w:r w:rsidRPr="00263A1C">
        <w:rPr>
          <w:sz w:val="16"/>
          <w:szCs w:val="16"/>
          <w:lang w:val="ru-RU"/>
        </w:rPr>
        <w:t xml:space="preserve">по делу </w:t>
      </w:r>
      <w:r w:rsidRPr="00263A1C">
        <w:rPr>
          <w:sz w:val="16"/>
          <w:szCs w:val="16"/>
          <w:lang w:val="ru-RU"/>
        </w:rPr>
        <w:t xml:space="preserve">об административном правонарушении – </w:t>
      </w:r>
      <w:r w:rsidRPr="00263A1C">
        <w:rPr>
          <w:sz w:val="16"/>
          <w:szCs w:val="16"/>
          <w:lang w:val="ru-RU"/>
        </w:rPr>
        <w:t>Зугер</w:t>
      </w:r>
      <w:r w:rsidRPr="00263A1C">
        <w:rPr>
          <w:sz w:val="16"/>
          <w:szCs w:val="16"/>
          <w:lang w:val="ru-RU"/>
        </w:rPr>
        <w:t xml:space="preserve"> А.Р.</w:t>
      </w:r>
    </w:p>
    <w:p w:rsidR="0058124B" w:rsidRPr="00263A1C" w:rsidP="0058124B">
      <w:pPr>
        <w:ind w:right="-1" w:firstLine="851"/>
        <w:jc w:val="both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рассмотрев в помещении судебного участка, расположенного по адресу: г. Симферополь, ул. Кры</w:t>
      </w:r>
      <w:r w:rsidRPr="00263A1C">
        <w:rPr>
          <w:sz w:val="16"/>
          <w:szCs w:val="16"/>
          <w:lang w:val="ru-RU"/>
        </w:rPr>
        <w:t>мских Партизан №3-а,  дело об административном правонарушении в отношении:</w:t>
      </w:r>
    </w:p>
    <w:p w:rsidR="0058124B" w:rsidRPr="00263A1C" w:rsidP="00263A1C">
      <w:pPr>
        <w:ind w:right="-1"/>
        <w:jc w:val="both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Зугер</w:t>
      </w:r>
      <w:r w:rsidRPr="00263A1C">
        <w:rPr>
          <w:sz w:val="16"/>
          <w:szCs w:val="16"/>
          <w:lang w:val="ru-RU"/>
        </w:rPr>
        <w:t xml:space="preserve"> </w:t>
      </w:r>
      <w:r w:rsidRPr="00263A1C" w:rsidR="00263A1C">
        <w:rPr>
          <w:sz w:val="16"/>
          <w:szCs w:val="16"/>
          <w:lang w:val="ru-RU"/>
        </w:rPr>
        <w:t xml:space="preserve">А.Р. &lt;данные изъяты&gt; </w:t>
      </w:r>
    </w:p>
    <w:p w:rsidR="0058124B" w:rsidRPr="00263A1C" w:rsidP="0058124B">
      <w:pPr>
        <w:ind w:right="-1" w:firstLine="851"/>
        <w:jc w:val="both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по признакам правонарушения, предусмотренного ч. </w:t>
      </w:r>
      <w:r w:rsidRPr="00263A1C">
        <w:rPr>
          <w:sz w:val="16"/>
          <w:szCs w:val="16"/>
          <w:lang w:val="ru-RU"/>
        </w:rPr>
        <w:t>1</w:t>
      </w:r>
      <w:r w:rsidRPr="00263A1C">
        <w:rPr>
          <w:sz w:val="16"/>
          <w:szCs w:val="16"/>
          <w:lang w:val="ru-RU"/>
        </w:rPr>
        <w:t xml:space="preserve"> ст. 19.5 Кодекса Российской Федерации об админи</w:t>
      </w:r>
      <w:r w:rsidRPr="00263A1C">
        <w:rPr>
          <w:sz w:val="16"/>
          <w:szCs w:val="16"/>
          <w:lang w:val="ru-RU"/>
        </w:rPr>
        <w:t>стративных правонарушениях,</w:t>
      </w:r>
    </w:p>
    <w:p w:rsidR="0058124B" w:rsidRPr="00263A1C" w:rsidP="0058124B">
      <w:pPr>
        <w:ind w:right="-1"/>
        <w:jc w:val="center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УСТАНОВИЛ: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Зугер</w:t>
      </w:r>
      <w:r w:rsidRPr="00263A1C">
        <w:rPr>
          <w:sz w:val="16"/>
          <w:szCs w:val="16"/>
          <w:lang w:val="ru-RU"/>
        </w:rPr>
        <w:t xml:space="preserve"> А.Р.</w:t>
      </w:r>
      <w:r w:rsidRPr="00263A1C">
        <w:rPr>
          <w:sz w:val="16"/>
          <w:szCs w:val="16"/>
          <w:lang w:val="ru-RU"/>
        </w:rPr>
        <w:t xml:space="preserve">, не выполнил </w:t>
      </w:r>
      <w:r w:rsidRPr="00263A1C">
        <w:rPr>
          <w:sz w:val="16"/>
          <w:szCs w:val="16"/>
          <w:lang w:val="ru-RU"/>
        </w:rPr>
        <w:t>в установленный срок законного предписания органа, осуществляющего муниципальный контроль, об устранении нарушений законодательства</w:t>
      </w:r>
      <w:r w:rsidRPr="00263A1C">
        <w:rPr>
          <w:sz w:val="16"/>
          <w:szCs w:val="16"/>
          <w:lang w:val="ru-RU"/>
        </w:rPr>
        <w:t>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В судебном заседании </w:t>
      </w:r>
      <w:r w:rsidRPr="00263A1C">
        <w:rPr>
          <w:sz w:val="16"/>
          <w:szCs w:val="16"/>
          <w:lang w:val="ru-RU"/>
        </w:rPr>
        <w:t>Зугер</w:t>
      </w:r>
      <w:r w:rsidRPr="00263A1C">
        <w:rPr>
          <w:sz w:val="16"/>
          <w:szCs w:val="16"/>
          <w:lang w:val="ru-RU"/>
        </w:rPr>
        <w:t xml:space="preserve"> А.Р.</w:t>
      </w:r>
      <w:r w:rsidRPr="00263A1C">
        <w:rPr>
          <w:sz w:val="16"/>
          <w:szCs w:val="16"/>
          <w:lang w:val="ru-RU"/>
        </w:rPr>
        <w:t xml:space="preserve"> вину в инкриминируемом право</w:t>
      </w:r>
      <w:r w:rsidRPr="00263A1C">
        <w:rPr>
          <w:sz w:val="16"/>
          <w:szCs w:val="16"/>
          <w:lang w:val="ru-RU"/>
        </w:rPr>
        <w:t xml:space="preserve">нарушении признал, в содеянном раскаялась, пояснил, что действительно </w:t>
      </w:r>
      <w:r w:rsidRPr="00263A1C">
        <w:rPr>
          <w:sz w:val="16"/>
          <w:szCs w:val="16"/>
          <w:lang w:val="ru-RU"/>
        </w:rPr>
        <w:t xml:space="preserve">им </w:t>
      </w:r>
      <w:r w:rsidRPr="00263A1C">
        <w:rPr>
          <w:sz w:val="16"/>
          <w:szCs w:val="16"/>
          <w:lang w:val="ru-RU"/>
        </w:rPr>
        <w:t>не было выполнено пр</w:t>
      </w:r>
      <w:r w:rsidRPr="00263A1C">
        <w:rPr>
          <w:sz w:val="16"/>
          <w:szCs w:val="16"/>
          <w:lang w:val="ru-RU"/>
        </w:rPr>
        <w:t>едписание в установленные сроки</w:t>
      </w:r>
      <w:r w:rsidRPr="00263A1C">
        <w:rPr>
          <w:sz w:val="16"/>
          <w:szCs w:val="16"/>
          <w:lang w:val="ru-RU"/>
        </w:rPr>
        <w:t xml:space="preserve">. 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</w:t>
      </w:r>
      <w:r w:rsidRPr="00263A1C">
        <w:rPr>
          <w:sz w:val="16"/>
          <w:szCs w:val="16"/>
          <w:lang w:val="ru-RU"/>
        </w:rPr>
        <w:t>материалы дела, прихожу к следующему.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Частью 1 ст. 19.5 Кодекса Российской Федерации об административных правонарушениях установлена административная ответственность за невыполнение в установленный срок </w:t>
      </w:r>
      <w:r w:rsidRPr="00263A1C">
        <w:rPr>
          <w:sz w:val="16"/>
          <w:szCs w:val="16"/>
          <w:lang w:val="ru-RU"/>
        </w:rPr>
        <w:t>законного предписания органа, осуществляющего муницип</w:t>
      </w:r>
      <w:r w:rsidRPr="00263A1C">
        <w:rPr>
          <w:sz w:val="16"/>
          <w:szCs w:val="16"/>
          <w:lang w:val="ru-RU"/>
        </w:rPr>
        <w:t>альный контроль, об устранении нарушений законодательства</w:t>
      </w:r>
      <w:r w:rsidRPr="00263A1C">
        <w:rPr>
          <w:sz w:val="16"/>
          <w:szCs w:val="16"/>
          <w:lang w:val="ru-RU"/>
        </w:rPr>
        <w:t>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 xml:space="preserve">Из материалов дела усматривается, что на основании распоряжения </w:t>
      </w:r>
      <w:r w:rsidRPr="00263A1C">
        <w:rPr>
          <w:color w:val="000000"/>
          <w:sz w:val="16"/>
          <w:szCs w:val="16"/>
          <w:lang w:val="ru-RU"/>
        </w:rPr>
        <w:t>от 21.02.2017 №123-р, в период с 27.02.2017 по 28.02.2017, проведена внеплановая проверка по вопросу соблюдений требований земельного</w:t>
      </w:r>
      <w:r w:rsidRPr="00263A1C">
        <w:rPr>
          <w:color w:val="000000"/>
          <w:sz w:val="16"/>
          <w:szCs w:val="16"/>
          <w:lang w:val="ru-RU"/>
        </w:rPr>
        <w:t xml:space="preserve"> законодательства Российской Федерации при использовании земельного участка, расположенного по адресу: г. Симферополь, ул. Тамбовская, 30, по результатам которой </w:t>
      </w:r>
      <w:r w:rsidRPr="00263A1C">
        <w:rPr>
          <w:color w:val="000000"/>
          <w:sz w:val="16"/>
          <w:szCs w:val="16"/>
          <w:lang w:val="ru-RU"/>
        </w:rPr>
        <w:t>составлен акт управления муниципального контроля физического лица №11/02-</w:t>
      </w:r>
      <w:r w:rsidRPr="00263A1C">
        <w:rPr>
          <w:color w:val="000000"/>
          <w:sz w:val="16"/>
          <w:szCs w:val="16"/>
          <w:lang w:val="ru-RU"/>
        </w:rPr>
        <w:t>03/15 от 28.02.2017.</w:t>
      </w:r>
      <w:r w:rsidRPr="00263A1C">
        <w:rPr>
          <w:color w:val="000000"/>
          <w:sz w:val="16"/>
          <w:szCs w:val="16"/>
          <w:lang w:val="ru-RU"/>
        </w:rPr>
        <w:t xml:space="preserve"> В ходе проверки </w:t>
      </w:r>
      <w:r w:rsidRPr="00263A1C">
        <w:rPr>
          <w:color w:val="000000"/>
          <w:sz w:val="16"/>
          <w:szCs w:val="16"/>
          <w:lang w:val="ru-RU"/>
        </w:rPr>
        <w:t xml:space="preserve">установлено, что земельный участок муниципальной собственности площадью 28,2 кв. м. используется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 без оформленных в установленном порядке правоустанавливающих и </w:t>
      </w:r>
      <w:r w:rsidRPr="00263A1C">
        <w:rPr>
          <w:color w:val="000000"/>
          <w:sz w:val="16"/>
          <w:szCs w:val="16"/>
          <w:lang w:val="ru-RU"/>
        </w:rPr>
        <w:t>правоудостоверяющих</w:t>
      </w:r>
      <w:r w:rsidRPr="00263A1C">
        <w:rPr>
          <w:color w:val="000000"/>
          <w:sz w:val="16"/>
          <w:szCs w:val="16"/>
          <w:lang w:val="ru-RU"/>
        </w:rPr>
        <w:t xml:space="preserve"> документов, что является нар</w:t>
      </w:r>
      <w:r w:rsidRPr="00263A1C">
        <w:rPr>
          <w:color w:val="000000"/>
          <w:sz w:val="16"/>
          <w:szCs w:val="16"/>
          <w:lang w:val="ru-RU"/>
        </w:rPr>
        <w:t xml:space="preserve">ушением ст. 25, 26 Земельного кодекса Российской Федерации. По результатам проверки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 выдано предписание об устранении нарушений земельного законодательства от 14.03.2017 №24/01-43/1561 (далее предписание от 14.03.2017 №24/01-43/1561) </w:t>
      </w:r>
      <w:r w:rsidRPr="00263A1C">
        <w:rPr>
          <w:color w:val="000000"/>
          <w:sz w:val="16"/>
          <w:szCs w:val="16"/>
          <w:lang w:val="ru-RU"/>
        </w:rPr>
        <w:t>с установлен</w:t>
      </w:r>
      <w:r w:rsidRPr="00263A1C">
        <w:rPr>
          <w:color w:val="000000"/>
          <w:sz w:val="16"/>
          <w:szCs w:val="16"/>
          <w:lang w:val="ru-RU"/>
        </w:rPr>
        <w:t xml:space="preserve">ным сроком исполнения до </w:t>
      </w:r>
      <w:r w:rsidRPr="00263A1C">
        <w:rPr>
          <w:color w:val="000000"/>
          <w:sz w:val="16"/>
          <w:szCs w:val="16"/>
          <w:lang w:val="ru-RU"/>
        </w:rPr>
        <w:t>01</w:t>
      </w:r>
      <w:r w:rsidRPr="00263A1C">
        <w:rPr>
          <w:color w:val="000000"/>
          <w:sz w:val="16"/>
          <w:szCs w:val="16"/>
          <w:lang w:val="ru-RU"/>
        </w:rPr>
        <w:t>.0</w:t>
      </w:r>
      <w:r w:rsidRPr="00263A1C">
        <w:rPr>
          <w:color w:val="000000"/>
          <w:sz w:val="16"/>
          <w:szCs w:val="16"/>
          <w:lang w:val="ru-RU"/>
        </w:rPr>
        <w:t>6</w:t>
      </w:r>
      <w:r w:rsidRPr="00263A1C">
        <w:rPr>
          <w:color w:val="000000"/>
          <w:sz w:val="16"/>
          <w:szCs w:val="16"/>
          <w:lang w:val="ru-RU"/>
        </w:rPr>
        <w:t>.2017.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>С 03.07.2017</w:t>
      </w:r>
      <w:r w:rsidRPr="00263A1C">
        <w:rPr>
          <w:color w:val="000000"/>
          <w:sz w:val="16"/>
          <w:szCs w:val="16"/>
          <w:lang w:val="ru-RU"/>
        </w:rPr>
        <w:t xml:space="preserve"> </w:t>
      </w:r>
      <w:r w:rsidRPr="00263A1C">
        <w:rPr>
          <w:color w:val="000000"/>
          <w:sz w:val="16"/>
          <w:szCs w:val="16"/>
          <w:lang w:val="ru-RU"/>
        </w:rPr>
        <w:t xml:space="preserve">по 05.07.2017 </w:t>
      </w:r>
      <w:r w:rsidRPr="00263A1C">
        <w:rPr>
          <w:color w:val="000000"/>
          <w:sz w:val="16"/>
          <w:szCs w:val="16"/>
          <w:lang w:val="ru-RU"/>
        </w:rPr>
        <w:t xml:space="preserve">на основании распоряжения от </w:t>
      </w:r>
      <w:r w:rsidRPr="00263A1C">
        <w:rPr>
          <w:color w:val="000000"/>
          <w:sz w:val="16"/>
          <w:szCs w:val="16"/>
          <w:lang w:val="ru-RU"/>
        </w:rPr>
        <w:t>28</w:t>
      </w:r>
      <w:r w:rsidRPr="00263A1C">
        <w:rPr>
          <w:color w:val="000000"/>
          <w:sz w:val="16"/>
          <w:szCs w:val="16"/>
          <w:lang w:val="ru-RU"/>
        </w:rPr>
        <w:t>.0</w:t>
      </w:r>
      <w:r w:rsidRPr="00263A1C">
        <w:rPr>
          <w:color w:val="000000"/>
          <w:sz w:val="16"/>
          <w:szCs w:val="16"/>
          <w:lang w:val="ru-RU"/>
        </w:rPr>
        <w:t>6</w:t>
      </w:r>
      <w:r w:rsidRPr="00263A1C">
        <w:rPr>
          <w:color w:val="000000"/>
          <w:sz w:val="16"/>
          <w:szCs w:val="16"/>
          <w:lang w:val="ru-RU"/>
        </w:rPr>
        <w:t>.2017 №</w:t>
      </w:r>
      <w:r w:rsidRPr="00263A1C">
        <w:rPr>
          <w:color w:val="000000"/>
          <w:sz w:val="16"/>
          <w:szCs w:val="16"/>
          <w:lang w:val="ru-RU"/>
        </w:rPr>
        <w:t>464-р</w:t>
      </w:r>
      <w:r w:rsidRPr="00263A1C">
        <w:rPr>
          <w:color w:val="000000"/>
          <w:sz w:val="16"/>
          <w:szCs w:val="16"/>
          <w:lang w:val="ru-RU"/>
        </w:rPr>
        <w:t xml:space="preserve"> была проведена внеплановая выездная проверка с целью контроля за исполнением предписания </w:t>
      </w:r>
      <w:r w:rsidRPr="00263A1C">
        <w:rPr>
          <w:color w:val="000000"/>
          <w:sz w:val="16"/>
          <w:szCs w:val="16"/>
          <w:lang w:val="ru-RU"/>
        </w:rPr>
        <w:t>от 14.03.2017 №24/01-43/1561</w:t>
      </w:r>
      <w:r w:rsidRPr="00263A1C">
        <w:rPr>
          <w:color w:val="000000"/>
          <w:sz w:val="16"/>
          <w:szCs w:val="16"/>
          <w:lang w:val="ru-RU"/>
        </w:rPr>
        <w:t xml:space="preserve">, выданного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color w:val="000000"/>
          <w:sz w:val="16"/>
          <w:szCs w:val="16"/>
          <w:lang w:val="ru-RU"/>
        </w:rPr>
        <w:t>. По р</w:t>
      </w:r>
      <w:r w:rsidRPr="00263A1C">
        <w:rPr>
          <w:color w:val="000000"/>
          <w:sz w:val="16"/>
          <w:szCs w:val="16"/>
          <w:lang w:val="ru-RU"/>
        </w:rPr>
        <w:t xml:space="preserve">езультатам указанной проверки был составлен акт проверки </w:t>
      </w:r>
      <w:r w:rsidRPr="00263A1C">
        <w:rPr>
          <w:color w:val="000000"/>
          <w:sz w:val="16"/>
          <w:szCs w:val="16"/>
          <w:lang w:val="ru-RU"/>
        </w:rPr>
        <w:t xml:space="preserve">управления муниципального контроля физического лица </w:t>
      </w:r>
      <w:r w:rsidRPr="00263A1C">
        <w:rPr>
          <w:color w:val="000000"/>
          <w:sz w:val="16"/>
          <w:szCs w:val="16"/>
          <w:lang w:val="ru-RU"/>
        </w:rPr>
        <w:t>от 0</w:t>
      </w:r>
      <w:r w:rsidRPr="00263A1C">
        <w:rPr>
          <w:color w:val="000000"/>
          <w:sz w:val="16"/>
          <w:szCs w:val="16"/>
          <w:lang w:val="ru-RU"/>
        </w:rPr>
        <w:t>5</w:t>
      </w:r>
      <w:r w:rsidRPr="00263A1C">
        <w:rPr>
          <w:color w:val="000000"/>
          <w:sz w:val="16"/>
          <w:szCs w:val="16"/>
          <w:lang w:val="ru-RU"/>
        </w:rPr>
        <w:t>.07.2017 №</w:t>
      </w:r>
      <w:r w:rsidRPr="00263A1C">
        <w:rPr>
          <w:color w:val="000000"/>
          <w:sz w:val="16"/>
          <w:szCs w:val="16"/>
          <w:lang w:val="ru-RU"/>
        </w:rPr>
        <w:t>11/02-03/46</w:t>
      </w:r>
      <w:r w:rsidRPr="00263A1C">
        <w:rPr>
          <w:color w:val="000000"/>
          <w:sz w:val="16"/>
          <w:szCs w:val="16"/>
          <w:lang w:val="ru-RU"/>
        </w:rPr>
        <w:t>,</w:t>
      </w:r>
      <w:r w:rsidRPr="00263A1C">
        <w:rPr>
          <w:color w:val="000000"/>
          <w:sz w:val="16"/>
          <w:szCs w:val="16"/>
          <w:lang w:val="ru-RU"/>
        </w:rPr>
        <w:t xml:space="preserve"> </w:t>
      </w:r>
      <w:r w:rsidRPr="00263A1C">
        <w:rPr>
          <w:color w:val="000000"/>
          <w:sz w:val="16"/>
          <w:szCs w:val="16"/>
          <w:lang w:val="ru-RU"/>
        </w:rPr>
        <w:t>с</w:t>
      </w:r>
      <w:r w:rsidRPr="00263A1C">
        <w:rPr>
          <w:color w:val="000000"/>
          <w:sz w:val="16"/>
          <w:szCs w:val="16"/>
          <w:lang w:val="ru-RU"/>
        </w:rPr>
        <w:t xml:space="preserve">огласно которого предписание </w:t>
      </w:r>
      <w:r w:rsidRPr="00263A1C">
        <w:rPr>
          <w:color w:val="000000"/>
          <w:sz w:val="16"/>
          <w:szCs w:val="16"/>
          <w:lang w:val="ru-RU"/>
        </w:rPr>
        <w:t xml:space="preserve">от 14.03.2017 №24/01-43/1561 </w:t>
      </w:r>
      <w:r w:rsidRPr="00263A1C">
        <w:rPr>
          <w:color w:val="000000"/>
          <w:sz w:val="16"/>
          <w:szCs w:val="16"/>
          <w:lang w:val="ru-RU"/>
        </w:rPr>
        <w:t>не выполнено</w:t>
      </w:r>
      <w:r w:rsidRPr="00263A1C">
        <w:rPr>
          <w:color w:val="000000"/>
          <w:sz w:val="16"/>
          <w:szCs w:val="16"/>
          <w:lang w:val="ru-RU"/>
        </w:rPr>
        <w:t>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 xml:space="preserve"> Неисполнение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color w:val="000000"/>
          <w:sz w:val="16"/>
          <w:szCs w:val="16"/>
          <w:lang w:val="ru-RU"/>
        </w:rPr>
        <w:t xml:space="preserve"> предписания </w:t>
      </w:r>
      <w:r w:rsidRPr="00263A1C">
        <w:rPr>
          <w:color w:val="000000"/>
          <w:sz w:val="16"/>
          <w:szCs w:val="16"/>
          <w:lang w:val="ru-RU"/>
        </w:rPr>
        <w:t>от 14.03.</w:t>
      </w:r>
      <w:r w:rsidRPr="00263A1C">
        <w:rPr>
          <w:color w:val="000000"/>
          <w:sz w:val="16"/>
          <w:szCs w:val="16"/>
          <w:lang w:val="ru-RU"/>
        </w:rPr>
        <w:t>2017 №24/01-43/1561</w:t>
      </w:r>
      <w:r w:rsidRPr="00263A1C">
        <w:rPr>
          <w:color w:val="000000"/>
          <w:sz w:val="16"/>
          <w:szCs w:val="16"/>
          <w:lang w:val="ru-RU"/>
        </w:rPr>
        <w:t xml:space="preserve">, зафиксированное в акте проверки </w:t>
      </w:r>
      <w:r w:rsidRPr="00263A1C">
        <w:rPr>
          <w:color w:val="000000"/>
          <w:sz w:val="16"/>
          <w:szCs w:val="16"/>
          <w:lang w:val="ru-RU"/>
        </w:rPr>
        <w:t>от 0</w:t>
      </w:r>
      <w:r w:rsidRPr="00263A1C">
        <w:rPr>
          <w:color w:val="000000"/>
          <w:sz w:val="16"/>
          <w:szCs w:val="16"/>
          <w:lang w:val="ru-RU"/>
        </w:rPr>
        <w:t>5</w:t>
      </w:r>
      <w:r w:rsidRPr="00263A1C">
        <w:rPr>
          <w:color w:val="000000"/>
          <w:sz w:val="16"/>
          <w:szCs w:val="16"/>
          <w:lang w:val="ru-RU"/>
        </w:rPr>
        <w:t>.07.2017 №</w:t>
      </w:r>
      <w:r w:rsidRPr="00263A1C">
        <w:rPr>
          <w:color w:val="000000"/>
          <w:sz w:val="16"/>
          <w:szCs w:val="16"/>
          <w:lang w:val="ru-RU"/>
        </w:rPr>
        <w:t>11/02-03/46</w:t>
      </w:r>
      <w:r w:rsidRPr="00263A1C">
        <w:rPr>
          <w:color w:val="000000"/>
          <w:sz w:val="16"/>
          <w:szCs w:val="16"/>
          <w:lang w:val="ru-RU"/>
        </w:rPr>
        <w:t xml:space="preserve">, послужило основанием для составления в отношении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color w:val="000000"/>
          <w:sz w:val="16"/>
          <w:szCs w:val="16"/>
          <w:lang w:val="ru-RU"/>
        </w:rPr>
        <w:t xml:space="preserve"> протокола об административном правонарушении</w:t>
      </w:r>
      <w:r w:rsidRPr="00263A1C">
        <w:rPr>
          <w:color w:val="000000"/>
          <w:sz w:val="16"/>
          <w:szCs w:val="16"/>
          <w:lang w:val="ru-RU"/>
        </w:rPr>
        <w:t xml:space="preserve"> по признакам правонарушения, предусмотренного </w:t>
      </w:r>
      <w:r w:rsidRPr="00263A1C">
        <w:rPr>
          <w:color w:val="000000"/>
          <w:sz w:val="16"/>
          <w:szCs w:val="16"/>
          <w:lang w:val="ru-RU"/>
        </w:rPr>
        <w:t xml:space="preserve">ч. </w:t>
      </w:r>
      <w:r w:rsidRPr="00263A1C">
        <w:rPr>
          <w:color w:val="000000"/>
          <w:sz w:val="16"/>
          <w:szCs w:val="16"/>
          <w:lang w:val="ru-RU"/>
        </w:rPr>
        <w:t>1</w:t>
      </w:r>
      <w:r w:rsidRPr="00263A1C">
        <w:rPr>
          <w:color w:val="000000"/>
          <w:sz w:val="16"/>
          <w:szCs w:val="16"/>
          <w:lang w:val="ru-RU"/>
        </w:rPr>
        <w:t xml:space="preserve"> ст. 19.5 Кодекса Ро</w:t>
      </w:r>
      <w:r w:rsidRPr="00263A1C">
        <w:rPr>
          <w:color w:val="000000"/>
          <w:sz w:val="16"/>
          <w:szCs w:val="16"/>
          <w:lang w:val="ru-RU"/>
        </w:rPr>
        <w:t>ссийской Федерации об административных правонарушениях.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>Доказательств выполнения предписания в установленные сроки лицом, в отношении которого ведется производство по делу об административном правонарушении, не представлено, как и не представлено доказател</w:t>
      </w:r>
      <w:r w:rsidRPr="00263A1C">
        <w:rPr>
          <w:color w:val="000000"/>
          <w:sz w:val="16"/>
          <w:szCs w:val="16"/>
          <w:lang w:val="ru-RU"/>
        </w:rPr>
        <w:t xml:space="preserve">ьств наличие объективных причин, свидетельствующих о невозможности его выполнения в установленные сроки, а также доказательств, что </w:t>
      </w:r>
      <w:r w:rsidRPr="00263A1C">
        <w:rPr>
          <w:color w:val="000000"/>
          <w:sz w:val="16"/>
          <w:szCs w:val="16"/>
          <w:lang w:val="ru-RU"/>
        </w:rPr>
        <w:t xml:space="preserve">физическим </w:t>
      </w:r>
      <w:r w:rsidRPr="00263A1C">
        <w:rPr>
          <w:color w:val="000000"/>
          <w:sz w:val="16"/>
          <w:szCs w:val="16"/>
          <w:lang w:val="ru-RU"/>
        </w:rPr>
        <w:t>лицом предпринимались действенные меры, направленные на выполнение указанного предписания. Также в материалах дел</w:t>
      </w:r>
      <w:r w:rsidRPr="00263A1C">
        <w:rPr>
          <w:color w:val="000000"/>
          <w:sz w:val="16"/>
          <w:szCs w:val="16"/>
          <w:lang w:val="ru-RU"/>
        </w:rPr>
        <w:t xml:space="preserve">а отсутствуют сведения о продлении сроков исполнения предписания, в том числе по обращению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color w:val="000000"/>
          <w:sz w:val="16"/>
          <w:szCs w:val="16"/>
          <w:lang w:val="ru-RU"/>
        </w:rPr>
        <w:t xml:space="preserve"> 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>С учетом имеющихся в материалах дела документов, в данном случае субъектом правонарушения, предусмотренного ч. 1 ст. 19.5 Кодекса Российской Федерации об</w:t>
      </w:r>
      <w:r w:rsidRPr="00263A1C">
        <w:rPr>
          <w:color w:val="000000"/>
          <w:sz w:val="16"/>
          <w:szCs w:val="16"/>
          <w:lang w:val="ru-RU"/>
        </w:rPr>
        <w:t xml:space="preserve"> административных правонарушениях, является именно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color w:val="000000"/>
          <w:sz w:val="16"/>
          <w:szCs w:val="16"/>
          <w:lang w:val="ru-RU"/>
        </w:rPr>
        <w:t xml:space="preserve"> Опровергающих указанные обстоятельства доказательств мировому судье не представлено.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 xml:space="preserve">Таким образом, вина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sz w:val="16"/>
          <w:szCs w:val="16"/>
          <w:lang w:val="ru-RU"/>
        </w:rPr>
        <w:t xml:space="preserve"> </w:t>
      </w:r>
      <w:r w:rsidRPr="00263A1C">
        <w:rPr>
          <w:color w:val="000000"/>
          <w:sz w:val="16"/>
          <w:szCs w:val="16"/>
          <w:lang w:val="ru-RU"/>
        </w:rPr>
        <w:t xml:space="preserve">в совершении инкриминируемого правонарушения подтверждается установленными в </w:t>
      </w:r>
      <w:r w:rsidRPr="00263A1C">
        <w:rPr>
          <w:color w:val="000000"/>
          <w:sz w:val="16"/>
          <w:szCs w:val="16"/>
          <w:lang w:val="ru-RU"/>
        </w:rPr>
        <w:t>судебном заседании обстоятельствами и исследованными</w:t>
      </w:r>
      <w:r w:rsidRPr="00263A1C">
        <w:rPr>
          <w:sz w:val="16"/>
          <w:szCs w:val="16"/>
          <w:lang w:val="ru-RU"/>
        </w:rPr>
        <w:t xml:space="preserve"> доказательствами: протоколом </w:t>
      </w:r>
      <w:r w:rsidRPr="00263A1C">
        <w:rPr>
          <w:sz w:val="16"/>
          <w:szCs w:val="16"/>
          <w:lang w:val="ru-RU"/>
        </w:rPr>
        <w:t xml:space="preserve">об административном правонарушении </w:t>
      </w:r>
      <w:r w:rsidRPr="00263A1C">
        <w:rPr>
          <w:sz w:val="16"/>
          <w:szCs w:val="16"/>
          <w:lang w:val="ru-RU"/>
        </w:rPr>
        <w:t>№</w:t>
      </w:r>
      <w:r w:rsidRPr="00263A1C">
        <w:rPr>
          <w:sz w:val="16"/>
          <w:szCs w:val="16"/>
          <w:lang w:val="ru-RU"/>
        </w:rPr>
        <w:t>07</w:t>
      </w:r>
      <w:r w:rsidRPr="00263A1C">
        <w:rPr>
          <w:sz w:val="16"/>
          <w:szCs w:val="16"/>
          <w:lang w:val="ru-RU"/>
        </w:rPr>
        <w:t xml:space="preserve"> от 06.07.2017, копией предписания </w:t>
      </w:r>
      <w:r w:rsidRPr="00263A1C">
        <w:rPr>
          <w:sz w:val="16"/>
          <w:szCs w:val="16"/>
          <w:lang w:val="ru-RU"/>
        </w:rPr>
        <w:t xml:space="preserve">от </w:t>
      </w:r>
      <w:r w:rsidRPr="00263A1C">
        <w:rPr>
          <w:color w:val="000000"/>
          <w:sz w:val="16"/>
          <w:szCs w:val="16"/>
          <w:lang w:val="ru-RU"/>
        </w:rPr>
        <w:t>14.03.2017 №24/01-43/1561</w:t>
      </w:r>
      <w:r w:rsidRPr="00263A1C">
        <w:rPr>
          <w:color w:val="000000"/>
          <w:sz w:val="16"/>
          <w:szCs w:val="16"/>
          <w:lang w:val="ru-RU"/>
        </w:rPr>
        <w:t>, копией акта проверки</w:t>
      </w:r>
      <w:r w:rsidRPr="00263A1C">
        <w:rPr>
          <w:color w:val="000000"/>
          <w:sz w:val="16"/>
          <w:szCs w:val="16"/>
          <w:lang w:val="ru-RU"/>
        </w:rPr>
        <w:t xml:space="preserve"> от</w:t>
      </w:r>
      <w:r w:rsidRPr="00263A1C">
        <w:rPr>
          <w:color w:val="000000"/>
          <w:sz w:val="16"/>
          <w:szCs w:val="16"/>
          <w:lang w:val="ru-RU"/>
        </w:rPr>
        <w:t xml:space="preserve"> </w:t>
      </w:r>
      <w:r w:rsidRPr="00263A1C">
        <w:rPr>
          <w:color w:val="000000"/>
          <w:sz w:val="16"/>
          <w:szCs w:val="16"/>
          <w:lang w:val="ru-RU"/>
        </w:rPr>
        <w:t>0</w:t>
      </w:r>
      <w:r w:rsidRPr="00263A1C">
        <w:rPr>
          <w:color w:val="000000"/>
          <w:sz w:val="16"/>
          <w:szCs w:val="16"/>
          <w:lang w:val="ru-RU"/>
        </w:rPr>
        <w:t>5</w:t>
      </w:r>
      <w:r w:rsidRPr="00263A1C">
        <w:rPr>
          <w:color w:val="000000"/>
          <w:sz w:val="16"/>
          <w:szCs w:val="16"/>
          <w:lang w:val="ru-RU"/>
        </w:rPr>
        <w:t>.07.2017 №</w:t>
      </w:r>
      <w:r w:rsidRPr="00263A1C">
        <w:rPr>
          <w:color w:val="000000"/>
          <w:sz w:val="16"/>
          <w:szCs w:val="16"/>
          <w:lang w:val="ru-RU"/>
        </w:rPr>
        <w:t>11/02-03/46 с приложениями</w:t>
      </w:r>
      <w:r w:rsidRPr="00263A1C">
        <w:rPr>
          <w:color w:val="000000"/>
          <w:sz w:val="16"/>
          <w:szCs w:val="16"/>
          <w:lang w:val="ru-RU"/>
        </w:rPr>
        <w:t xml:space="preserve">, копией </w:t>
      </w:r>
      <w:r w:rsidRPr="00263A1C">
        <w:rPr>
          <w:color w:val="000000"/>
          <w:sz w:val="16"/>
          <w:szCs w:val="16"/>
          <w:lang w:val="ru-RU"/>
        </w:rPr>
        <w:t xml:space="preserve">распоряжения </w:t>
      </w:r>
      <w:r w:rsidRPr="00263A1C">
        <w:rPr>
          <w:color w:val="000000"/>
          <w:sz w:val="16"/>
          <w:szCs w:val="16"/>
          <w:lang w:val="ru-RU"/>
        </w:rPr>
        <w:t xml:space="preserve">от </w:t>
      </w:r>
      <w:r w:rsidRPr="00263A1C">
        <w:rPr>
          <w:color w:val="000000"/>
          <w:sz w:val="16"/>
          <w:szCs w:val="16"/>
          <w:lang w:val="ru-RU"/>
        </w:rPr>
        <w:t>28</w:t>
      </w:r>
      <w:r w:rsidRPr="00263A1C">
        <w:rPr>
          <w:color w:val="000000"/>
          <w:sz w:val="16"/>
          <w:szCs w:val="16"/>
          <w:lang w:val="ru-RU"/>
        </w:rPr>
        <w:t>.0</w:t>
      </w:r>
      <w:r w:rsidRPr="00263A1C">
        <w:rPr>
          <w:color w:val="000000"/>
          <w:sz w:val="16"/>
          <w:szCs w:val="16"/>
          <w:lang w:val="ru-RU"/>
        </w:rPr>
        <w:t>6</w:t>
      </w:r>
      <w:r w:rsidRPr="00263A1C">
        <w:rPr>
          <w:color w:val="000000"/>
          <w:sz w:val="16"/>
          <w:szCs w:val="16"/>
          <w:lang w:val="ru-RU"/>
        </w:rPr>
        <w:t>.2017 №</w:t>
      </w:r>
      <w:r w:rsidRPr="00263A1C">
        <w:rPr>
          <w:color w:val="000000"/>
          <w:sz w:val="16"/>
          <w:szCs w:val="16"/>
          <w:lang w:val="ru-RU"/>
        </w:rPr>
        <w:t>464-р</w:t>
      </w:r>
      <w:r w:rsidRPr="00263A1C">
        <w:rPr>
          <w:color w:val="000000"/>
          <w:sz w:val="16"/>
          <w:szCs w:val="16"/>
          <w:lang w:val="ru-RU"/>
        </w:rPr>
        <w:t xml:space="preserve">, копией правоустанавливающих документов </w:t>
      </w:r>
      <w:r w:rsidRPr="00263A1C">
        <w:rPr>
          <w:color w:val="000000"/>
          <w:sz w:val="16"/>
          <w:szCs w:val="16"/>
          <w:lang w:val="ru-RU"/>
        </w:rPr>
        <w:t>на объект недвижимости</w:t>
      </w:r>
      <w:r w:rsidRPr="00263A1C">
        <w:rPr>
          <w:color w:val="000000"/>
          <w:sz w:val="16"/>
          <w:szCs w:val="16"/>
          <w:lang w:val="ru-RU"/>
        </w:rPr>
        <w:t xml:space="preserve">, </w:t>
      </w:r>
      <w:r w:rsidRPr="00263A1C">
        <w:rPr>
          <w:color w:val="000000"/>
          <w:sz w:val="16"/>
          <w:szCs w:val="16"/>
          <w:lang w:val="ru-RU"/>
        </w:rPr>
        <w:t>копией акта проверки №11/02-03/15</w:t>
      </w:r>
      <w:r w:rsidRPr="00263A1C">
        <w:rPr>
          <w:color w:val="000000"/>
          <w:sz w:val="16"/>
          <w:szCs w:val="16"/>
          <w:lang w:val="ru-RU"/>
        </w:rPr>
        <w:t xml:space="preserve"> от 28.02.2017 с приложениями</w:t>
      </w:r>
      <w:r w:rsidRPr="00263A1C">
        <w:rPr>
          <w:color w:val="000000"/>
          <w:sz w:val="16"/>
          <w:szCs w:val="16"/>
          <w:lang w:val="ru-RU"/>
        </w:rPr>
        <w:t>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>Указанные доказательства согласуются между собой, получены в соответствии с требованиями дейст</w:t>
      </w:r>
      <w:r w:rsidRPr="00263A1C">
        <w:rPr>
          <w:color w:val="000000"/>
          <w:sz w:val="16"/>
          <w:szCs w:val="16"/>
          <w:lang w:val="ru-RU"/>
        </w:rPr>
        <w:t xml:space="preserve">вующего законодательства и в совокупности являются достаточными для вывода о виновности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color w:val="000000"/>
          <w:sz w:val="16"/>
          <w:szCs w:val="16"/>
          <w:lang w:val="ru-RU"/>
        </w:rPr>
        <w:t xml:space="preserve"> в совершении инкриминируемого административного правонарушения.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 xml:space="preserve">Требования </w:t>
      </w:r>
      <w:r w:rsidRPr="00263A1C">
        <w:rPr>
          <w:color w:val="000000"/>
          <w:sz w:val="16"/>
          <w:szCs w:val="16"/>
          <w:lang w:val="ru-RU"/>
        </w:rPr>
        <w:t>законодательства</w:t>
      </w:r>
      <w:r w:rsidRPr="00263A1C">
        <w:rPr>
          <w:color w:val="000000"/>
          <w:sz w:val="16"/>
          <w:szCs w:val="16"/>
          <w:lang w:val="ru-RU"/>
        </w:rPr>
        <w:t xml:space="preserve"> при проведении внеплановой выездной проверки соблюдены. Оснований</w:t>
      </w:r>
      <w:r w:rsidRPr="00263A1C">
        <w:rPr>
          <w:color w:val="000000"/>
          <w:sz w:val="16"/>
          <w:szCs w:val="16"/>
          <w:lang w:val="ru-RU"/>
        </w:rPr>
        <w:t>, влекущих недействительность результатов проверки</w:t>
      </w:r>
      <w:r w:rsidRPr="00263A1C">
        <w:rPr>
          <w:color w:val="000000"/>
          <w:sz w:val="16"/>
          <w:szCs w:val="16"/>
          <w:lang w:val="ru-RU"/>
        </w:rPr>
        <w:t>, по делу</w:t>
      </w:r>
      <w:r w:rsidRPr="00263A1C">
        <w:rPr>
          <w:color w:val="000000"/>
          <w:sz w:val="16"/>
          <w:szCs w:val="16"/>
          <w:lang w:val="ru-RU"/>
        </w:rPr>
        <w:t xml:space="preserve"> не установлено.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бездействия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sz w:val="16"/>
          <w:szCs w:val="16"/>
          <w:lang w:val="ru-RU"/>
        </w:rPr>
        <w:t xml:space="preserve"> по ч. 1 ст. 19.5 </w:t>
      </w:r>
      <w:r w:rsidRPr="00263A1C">
        <w:rPr>
          <w:color w:val="000000"/>
          <w:sz w:val="16"/>
          <w:szCs w:val="16"/>
          <w:lang w:val="ru-RU"/>
        </w:rPr>
        <w:t>Кодекса Ро</w:t>
      </w:r>
      <w:r w:rsidRPr="00263A1C">
        <w:rPr>
          <w:color w:val="000000"/>
          <w:sz w:val="16"/>
          <w:szCs w:val="16"/>
          <w:lang w:val="ru-RU"/>
        </w:rPr>
        <w:t xml:space="preserve">ссийской  Федерации об  административных правонарушениях, как </w:t>
      </w:r>
      <w:r w:rsidRPr="00263A1C">
        <w:rPr>
          <w:sz w:val="16"/>
          <w:szCs w:val="16"/>
          <w:lang w:val="ru-RU"/>
        </w:rPr>
        <w:t xml:space="preserve">невыполнение в установленный срок </w:t>
      </w:r>
      <w:r w:rsidRPr="00263A1C">
        <w:rPr>
          <w:sz w:val="16"/>
          <w:szCs w:val="16"/>
          <w:lang w:val="ru-RU"/>
        </w:rPr>
        <w:t>законного предписания органа, осуществляющего муниципальный контроль, об устранении нарушений законодательства</w:t>
      </w:r>
      <w:r w:rsidRPr="00263A1C">
        <w:rPr>
          <w:sz w:val="16"/>
          <w:szCs w:val="16"/>
          <w:lang w:val="ru-RU"/>
        </w:rPr>
        <w:t>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>Процессуальных нарушений и обстоятельств, исключ</w:t>
      </w:r>
      <w:r w:rsidRPr="00263A1C">
        <w:rPr>
          <w:color w:val="000000"/>
          <w:sz w:val="16"/>
          <w:szCs w:val="16"/>
          <w:lang w:val="ru-RU"/>
        </w:rPr>
        <w:t xml:space="preserve">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color w:val="000000"/>
          <w:sz w:val="16"/>
          <w:szCs w:val="16"/>
          <w:lang w:val="ru-RU"/>
        </w:rPr>
        <w:t xml:space="preserve"> при возбуждении дела об административном правонарушении нарушены н</w:t>
      </w:r>
      <w:r w:rsidRPr="00263A1C">
        <w:rPr>
          <w:color w:val="000000"/>
          <w:sz w:val="16"/>
          <w:szCs w:val="16"/>
          <w:lang w:val="ru-RU"/>
        </w:rPr>
        <w:t>е были.</w:t>
      </w:r>
    </w:p>
    <w:p w:rsidR="0058124B" w:rsidRPr="00263A1C" w:rsidP="0058124B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При </w:t>
      </w:r>
      <w:r w:rsidRPr="00263A1C">
        <w:rPr>
          <w:sz w:val="16"/>
          <w:szCs w:val="16"/>
          <w:lang w:val="ru-RU"/>
        </w:rPr>
        <w:t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</w:t>
      </w:r>
      <w:r w:rsidRPr="00263A1C">
        <w:rPr>
          <w:sz w:val="16"/>
          <w:szCs w:val="16"/>
          <w:lang w:val="ru-RU"/>
        </w:rPr>
        <w:t>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Обстоятельством, смягчающим ответственность, в соответствии с ч. 1 ст. 4.2 Кодекса Российской Федерации об а</w:t>
      </w:r>
      <w:r w:rsidRPr="00263A1C">
        <w:rPr>
          <w:sz w:val="16"/>
          <w:szCs w:val="16"/>
          <w:lang w:val="ru-RU"/>
        </w:rPr>
        <w:t>дминистративных правонарушениях является раскаяние лица, в отношении которого ведется производство по делу об административном правонарушении, а также наличие малолетнего ребенка.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Обстоятельств, отягчающих ответственность, в соответствии со ст. 4.3 Кодекса</w:t>
      </w:r>
      <w:r w:rsidRPr="00263A1C">
        <w:rPr>
          <w:sz w:val="16"/>
          <w:szCs w:val="16"/>
          <w:lang w:val="ru-RU"/>
        </w:rPr>
        <w:t xml:space="preserve"> Российской Федерации об административных правонарушениях, по делу не установлено.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</w:t>
      </w:r>
      <w:r w:rsidRPr="00263A1C">
        <w:rPr>
          <w:sz w:val="16"/>
          <w:szCs w:val="16"/>
          <w:lang w:val="ru-RU"/>
        </w:rPr>
        <w:t xml:space="preserve">я во внимание данные о личности лица, в отношении которого возбуждено </w:t>
      </w:r>
      <w:r w:rsidRPr="00263A1C">
        <w:rPr>
          <w:sz w:val="16"/>
          <w:szCs w:val="16"/>
          <w:lang w:val="ru-RU"/>
        </w:rPr>
        <w:t xml:space="preserve">производство </w:t>
      </w:r>
      <w:r w:rsidRPr="00263A1C">
        <w:rPr>
          <w:sz w:val="16"/>
          <w:szCs w:val="16"/>
          <w:lang w:val="ru-RU"/>
        </w:rPr>
        <w:t xml:space="preserve">по делу </w:t>
      </w:r>
      <w:r w:rsidRPr="00263A1C">
        <w:rPr>
          <w:sz w:val="16"/>
          <w:szCs w:val="16"/>
          <w:lang w:val="ru-RU"/>
        </w:rPr>
        <w:t>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</w:t>
      </w:r>
      <w:r w:rsidRPr="00263A1C">
        <w:rPr>
          <w:sz w:val="16"/>
          <w:szCs w:val="16"/>
          <w:lang w:val="ru-RU"/>
        </w:rPr>
        <w:t>рушениях, смягчающих ответственность, отсутствие обстоятельств, предусмотренных ст. 4.3 Кодекса Российской</w:t>
      </w:r>
      <w:r w:rsidRPr="00263A1C">
        <w:rPr>
          <w:sz w:val="16"/>
          <w:szCs w:val="16"/>
          <w:lang w:val="ru-RU"/>
        </w:rPr>
        <w:t xml:space="preserve"> Федерации об административных правонарушениях, отягчающих ответственность, прихожу к выводу, что </w:t>
      </w:r>
      <w:r w:rsidRPr="00263A1C">
        <w:rPr>
          <w:color w:val="000000"/>
          <w:sz w:val="16"/>
          <w:szCs w:val="16"/>
          <w:lang w:val="ru-RU"/>
        </w:rPr>
        <w:t>Зугер</w:t>
      </w:r>
      <w:r w:rsidRPr="00263A1C">
        <w:rPr>
          <w:color w:val="000000"/>
          <w:sz w:val="16"/>
          <w:szCs w:val="16"/>
          <w:lang w:val="ru-RU"/>
        </w:rPr>
        <w:t xml:space="preserve"> А.Р.</w:t>
      </w:r>
      <w:r w:rsidRPr="00263A1C">
        <w:rPr>
          <w:color w:val="000000"/>
          <w:sz w:val="16"/>
          <w:szCs w:val="16"/>
          <w:lang w:val="ru-RU"/>
        </w:rPr>
        <w:t xml:space="preserve"> </w:t>
      </w:r>
      <w:r w:rsidRPr="00263A1C">
        <w:rPr>
          <w:sz w:val="16"/>
          <w:szCs w:val="16"/>
          <w:lang w:val="ru-RU"/>
        </w:rPr>
        <w:t>следует подвергнуть наказанию в виде адми</w:t>
      </w:r>
      <w:r w:rsidRPr="00263A1C">
        <w:rPr>
          <w:sz w:val="16"/>
          <w:szCs w:val="16"/>
          <w:lang w:val="ru-RU"/>
        </w:rPr>
        <w:t>нистративного штрафа в минимальном размере в пределах санкции, предусмотренной ч. 1 ст. 19.5 Кодекса Российской Федерации об административных правонарушениях.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Руководствуясь ст.с.29.9-29.10, 30.1 КоАП РФ, мировой судья –</w:t>
      </w:r>
    </w:p>
    <w:p w:rsidR="0058124B" w:rsidRPr="00263A1C" w:rsidP="0058124B">
      <w:pPr>
        <w:ind w:right="-1" w:firstLine="851"/>
        <w:jc w:val="center"/>
        <w:outlineLvl w:val="0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ПОСТАНОВИЛ:  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 </w:t>
      </w:r>
      <w:r w:rsidRPr="00263A1C">
        <w:rPr>
          <w:sz w:val="16"/>
          <w:szCs w:val="16"/>
          <w:lang w:val="ru-RU"/>
        </w:rPr>
        <w:t>Зугер</w:t>
      </w:r>
      <w:r w:rsidRPr="00263A1C">
        <w:rPr>
          <w:sz w:val="16"/>
          <w:szCs w:val="16"/>
          <w:lang w:val="ru-RU"/>
        </w:rPr>
        <w:t xml:space="preserve"> </w:t>
      </w:r>
      <w:r w:rsidRPr="00263A1C" w:rsidR="00263A1C">
        <w:rPr>
          <w:sz w:val="16"/>
          <w:szCs w:val="16"/>
          <w:lang w:val="ru-RU"/>
        </w:rPr>
        <w:t>А.Р.</w:t>
      </w:r>
      <w:r w:rsidRPr="00263A1C">
        <w:rPr>
          <w:sz w:val="16"/>
          <w:szCs w:val="16"/>
          <w:lang w:val="ru-RU"/>
        </w:rPr>
        <w:t xml:space="preserve"> признать виновным в совершении правон</w:t>
      </w:r>
      <w:r w:rsidRPr="00263A1C">
        <w:rPr>
          <w:sz w:val="16"/>
          <w:szCs w:val="16"/>
          <w:lang w:val="ru-RU"/>
        </w:rPr>
        <w:t>арушения, предусмотренного ч. 1</w:t>
      </w:r>
      <w:r w:rsidRPr="00263A1C">
        <w:rPr>
          <w:sz w:val="16"/>
          <w:szCs w:val="16"/>
          <w:lang w:val="ru-RU"/>
        </w:rPr>
        <w:t xml:space="preserve"> ст. 19.5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 (трех</w:t>
      </w:r>
      <w:r w:rsidRPr="00263A1C">
        <w:rPr>
          <w:sz w:val="16"/>
          <w:szCs w:val="16"/>
          <w:lang w:val="ru-RU"/>
        </w:rPr>
        <w:t>сот</w:t>
      </w:r>
      <w:r w:rsidRPr="00263A1C">
        <w:rPr>
          <w:sz w:val="16"/>
          <w:szCs w:val="16"/>
          <w:lang w:val="ru-RU"/>
        </w:rPr>
        <w:t>) рубл</w:t>
      </w:r>
      <w:r w:rsidRPr="00263A1C">
        <w:rPr>
          <w:sz w:val="16"/>
          <w:szCs w:val="16"/>
          <w:lang w:val="ru-RU"/>
        </w:rPr>
        <w:t xml:space="preserve">ей.  </w:t>
      </w:r>
    </w:p>
    <w:p w:rsidR="0058124B" w:rsidRPr="00263A1C" w:rsidP="0058124B">
      <w:pPr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263A1C">
        <w:rPr>
          <w:color w:val="000000"/>
          <w:sz w:val="16"/>
          <w:szCs w:val="16"/>
          <w:lang w:val="ru-RU"/>
        </w:rPr>
        <w:t xml:space="preserve">Реквизиты для уплаты административного штрафа: </w:t>
      </w:r>
      <w:r w:rsidRPr="00263A1C">
        <w:rPr>
          <w:color w:val="000000"/>
          <w:sz w:val="16"/>
          <w:szCs w:val="16"/>
          <w:lang w:val="ru-RU"/>
        </w:rPr>
        <w:t xml:space="preserve">УФК по Республике Крым (Администрация города Симферополя Республики Крым </w:t>
      </w:r>
      <w:r w:rsidRPr="00263A1C">
        <w:rPr>
          <w:color w:val="000000"/>
          <w:sz w:val="16"/>
          <w:szCs w:val="16"/>
          <w:lang w:val="ru-RU"/>
        </w:rPr>
        <w:t>л</w:t>
      </w:r>
      <w:r w:rsidRPr="00263A1C">
        <w:rPr>
          <w:color w:val="000000"/>
          <w:sz w:val="16"/>
          <w:szCs w:val="16"/>
          <w:lang w:val="ru-RU"/>
        </w:rPr>
        <w:t>/с 04753206260), банк получателя: Отделение по Республике Крым г. Симферополь, БИК 043510001, расчетный счет 40101810335100010001</w:t>
      </w:r>
      <w:r w:rsidRPr="00263A1C">
        <w:rPr>
          <w:color w:val="000000"/>
          <w:sz w:val="16"/>
          <w:szCs w:val="16"/>
          <w:lang w:val="ru-RU"/>
        </w:rPr>
        <w:t>, КБК 90211690040040010140, ИНН/КПП 9102048470/910201001</w:t>
      </w:r>
      <w:r w:rsidRPr="00263A1C">
        <w:rPr>
          <w:color w:val="000000"/>
          <w:sz w:val="16"/>
          <w:szCs w:val="16"/>
          <w:lang w:val="ru-RU"/>
        </w:rPr>
        <w:t>; постановление №05-024</w:t>
      </w:r>
      <w:r w:rsidRPr="00263A1C">
        <w:rPr>
          <w:color w:val="000000"/>
          <w:sz w:val="16"/>
          <w:szCs w:val="16"/>
          <w:lang w:val="ru-RU"/>
        </w:rPr>
        <w:t>8</w:t>
      </w:r>
      <w:r w:rsidRPr="00263A1C">
        <w:rPr>
          <w:color w:val="000000"/>
          <w:sz w:val="16"/>
          <w:szCs w:val="16"/>
          <w:lang w:val="ru-RU"/>
        </w:rPr>
        <w:t xml:space="preserve">/17/2017 в отношении </w:t>
      </w:r>
      <w:r w:rsidRPr="00263A1C">
        <w:rPr>
          <w:sz w:val="16"/>
          <w:szCs w:val="16"/>
          <w:lang w:val="ru-RU"/>
        </w:rPr>
        <w:t>Зугер</w:t>
      </w:r>
      <w:r w:rsidRPr="00263A1C">
        <w:rPr>
          <w:sz w:val="16"/>
          <w:szCs w:val="16"/>
          <w:lang w:val="ru-RU"/>
        </w:rPr>
        <w:t xml:space="preserve"> </w:t>
      </w:r>
      <w:r w:rsidRPr="00263A1C" w:rsidR="00263A1C">
        <w:rPr>
          <w:sz w:val="16"/>
          <w:szCs w:val="16"/>
          <w:lang w:val="ru-RU"/>
        </w:rPr>
        <w:t>А.Р</w:t>
      </w:r>
      <w:r w:rsidRPr="00263A1C">
        <w:rPr>
          <w:color w:val="000000"/>
          <w:sz w:val="16"/>
          <w:szCs w:val="16"/>
          <w:lang w:val="ru-RU"/>
        </w:rPr>
        <w:t xml:space="preserve">.  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</w:t>
      </w:r>
      <w:r w:rsidRPr="00263A1C">
        <w:rPr>
          <w:sz w:val="16"/>
          <w:szCs w:val="16"/>
          <w:lang w:val="ru-RU"/>
        </w:rPr>
        <w:t xml:space="preserve">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>Неуплата административного штрафа в срок, пред</w:t>
      </w:r>
      <w:r w:rsidRPr="00263A1C">
        <w:rPr>
          <w:sz w:val="16"/>
          <w:szCs w:val="16"/>
          <w:lang w:val="ru-RU"/>
        </w:rPr>
        <w:t xml:space="preserve">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263A1C">
        <w:rPr>
          <w:sz w:val="16"/>
          <w:szCs w:val="16"/>
          <w:lang w:val="ru-RU"/>
        </w:rPr>
        <w:t>до пятнадцати суток, либо обязательные работы на срок до пятидесяти часов (ч.1 ст.20.25 КоАП РФ).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</w:t>
      </w:r>
      <w:r w:rsidRPr="00263A1C">
        <w:rPr>
          <w:sz w:val="16"/>
          <w:szCs w:val="16"/>
          <w:lang w:val="ru-RU"/>
        </w:rPr>
        <w:t>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Постановление может быть обжаловано в апелляционном порядке в Центральный районный суд г. Симферополя через мирового судью </w:t>
      </w:r>
      <w:r w:rsidRPr="00263A1C">
        <w:rPr>
          <w:sz w:val="16"/>
          <w:szCs w:val="16"/>
          <w:lang w:val="ru-RU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58124B" w:rsidRPr="00263A1C" w:rsidP="0058124B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     </w:t>
      </w:r>
    </w:p>
    <w:p w:rsidR="002C5A43" w:rsidP="000E0C18">
      <w:pPr>
        <w:ind w:right="-1" w:firstLine="851"/>
        <w:jc w:val="both"/>
        <w:rPr>
          <w:sz w:val="16"/>
          <w:szCs w:val="16"/>
          <w:lang w:val="ru-RU"/>
        </w:rPr>
      </w:pPr>
      <w:r w:rsidRPr="00263A1C">
        <w:rPr>
          <w:sz w:val="16"/>
          <w:szCs w:val="16"/>
          <w:lang w:val="ru-RU"/>
        </w:rPr>
        <w:t xml:space="preserve">Мировой судья                         </w:t>
      </w:r>
      <w:r w:rsidRPr="00263A1C">
        <w:rPr>
          <w:sz w:val="16"/>
          <w:szCs w:val="16"/>
          <w:lang w:val="ru-RU"/>
        </w:rPr>
        <w:t xml:space="preserve">                                </w:t>
      </w:r>
      <w:r w:rsidRPr="00263A1C">
        <w:rPr>
          <w:sz w:val="16"/>
          <w:szCs w:val="16"/>
          <w:lang w:val="ru-RU"/>
        </w:rPr>
        <w:t>А.Л.Тоскина</w:t>
      </w:r>
    </w:p>
    <w:p w:rsidR="00263A1C" w:rsidRPr="00263A1C" w:rsidP="000E0C18">
      <w:pPr>
        <w:ind w:right="-1" w:firstLine="851"/>
        <w:jc w:val="both"/>
        <w:rPr>
          <w:sz w:val="16"/>
          <w:szCs w:val="16"/>
          <w:lang w:val="ru-RU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587A4A">
        <w:tblPrEx>
          <w:tblW w:w="0" w:type="auto"/>
          <w:tblInd w:w="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3A1C" w:rsidRPr="00263A1C" w:rsidP="00587A4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63A1C">
              <w:rPr>
                <w:b/>
                <w:sz w:val="16"/>
                <w:szCs w:val="16"/>
                <w:lang w:eastAsia="en-US"/>
              </w:rPr>
              <w:t>ДЕПЕРСОНИФИКАЦИЮ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3A1C" w:rsidRPr="00263A1C" w:rsidP="00587A4A">
            <w:pPr>
              <w:rPr>
                <w:sz w:val="16"/>
                <w:szCs w:val="16"/>
                <w:lang w:eastAsia="en-US"/>
              </w:rPr>
            </w:pPr>
            <w:r w:rsidRPr="00263A1C">
              <w:rPr>
                <w:sz w:val="16"/>
                <w:szCs w:val="16"/>
                <w:lang w:eastAsia="en-US"/>
              </w:rPr>
              <w:t>Лингвистический</w:t>
            </w:r>
            <w:r w:rsidRPr="00263A1C">
              <w:rPr>
                <w:sz w:val="16"/>
                <w:szCs w:val="16"/>
                <w:lang w:eastAsia="en-US"/>
              </w:rPr>
              <w:t xml:space="preserve"> контроль </w:t>
            </w:r>
            <w:r w:rsidRPr="00263A1C">
              <w:rPr>
                <w:sz w:val="16"/>
                <w:szCs w:val="16"/>
                <w:lang w:eastAsia="en-US"/>
              </w:rPr>
              <w:t>произвел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3A1C" w:rsidRPr="00263A1C" w:rsidP="00587A4A">
            <w:pPr>
              <w:rPr>
                <w:sz w:val="16"/>
                <w:szCs w:val="16"/>
                <w:lang w:eastAsia="en-US"/>
              </w:rPr>
            </w:pPr>
            <w:r w:rsidRPr="00263A1C">
              <w:rPr>
                <w:sz w:val="16"/>
                <w:szCs w:val="16"/>
                <w:lang w:eastAsia="en-US"/>
              </w:rPr>
              <w:t>помощник</w:t>
            </w:r>
            <w:r w:rsidRPr="00263A1C">
              <w:rPr>
                <w:sz w:val="16"/>
                <w:szCs w:val="16"/>
                <w:lang w:eastAsia="en-US"/>
              </w:rPr>
              <w:t xml:space="preserve"> мирового </w:t>
            </w:r>
            <w:r w:rsidRPr="00263A1C">
              <w:rPr>
                <w:sz w:val="16"/>
                <w:szCs w:val="16"/>
                <w:lang w:eastAsia="en-US"/>
              </w:rPr>
              <w:t>судьи</w:t>
            </w:r>
            <w:r w:rsidRPr="00263A1C">
              <w:rPr>
                <w:sz w:val="16"/>
                <w:szCs w:val="16"/>
                <w:lang w:eastAsia="en-US"/>
              </w:rPr>
              <w:t xml:space="preserve"> _____</w:t>
            </w:r>
            <w:r w:rsidRPr="00263A1C">
              <w:rPr>
                <w:sz w:val="16"/>
                <w:szCs w:val="16"/>
                <w:lang w:eastAsia="en-US"/>
              </w:rPr>
              <w:t>М.И.Николаева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3A1C" w:rsidRPr="00263A1C" w:rsidP="00587A4A">
            <w:pPr>
              <w:rPr>
                <w:b/>
                <w:sz w:val="16"/>
                <w:szCs w:val="16"/>
                <w:lang w:eastAsia="en-US"/>
              </w:rPr>
            </w:pPr>
            <w:r w:rsidRPr="00263A1C">
              <w:rPr>
                <w:b/>
                <w:sz w:val="16"/>
                <w:szCs w:val="16"/>
                <w:lang w:eastAsia="en-US"/>
              </w:rPr>
              <w:t>СОГЛАСОВАНО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3A1C" w:rsidRPr="00263A1C" w:rsidP="00587A4A">
            <w:pPr>
              <w:rPr>
                <w:sz w:val="16"/>
                <w:szCs w:val="16"/>
                <w:lang w:eastAsia="en-US"/>
              </w:rPr>
            </w:pPr>
            <w:r w:rsidRPr="00263A1C">
              <w:rPr>
                <w:sz w:val="16"/>
                <w:szCs w:val="16"/>
                <w:lang w:eastAsia="en-US"/>
              </w:rPr>
              <w:t>Мировой</w:t>
            </w:r>
            <w:r w:rsidRPr="00263A1C">
              <w:rPr>
                <w:sz w:val="16"/>
                <w:szCs w:val="16"/>
                <w:lang w:eastAsia="en-US"/>
              </w:rPr>
              <w:t xml:space="preserve"> </w:t>
            </w:r>
            <w:r w:rsidRPr="00263A1C">
              <w:rPr>
                <w:sz w:val="16"/>
                <w:szCs w:val="16"/>
                <w:lang w:eastAsia="en-US"/>
              </w:rPr>
              <w:t>судья</w:t>
            </w:r>
            <w:r w:rsidRPr="00263A1C">
              <w:rPr>
                <w:sz w:val="16"/>
                <w:szCs w:val="16"/>
                <w:lang w:eastAsia="en-US"/>
              </w:rPr>
              <w:t xml:space="preserve"> __________</w:t>
            </w:r>
            <w:r w:rsidRPr="00263A1C">
              <w:rPr>
                <w:sz w:val="16"/>
                <w:szCs w:val="16"/>
                <w:lang w:eastAsia="en-US"/>
              </w:rPr>
              <w:t>А.Л.Тоскина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1C" w:rsidRPr="00263A1C" w:rsidP="00587A4A">
            <w:pPr>
              <w:rPr>
                <w:sz w:val="16"/>
                <w:szCs w:val="16"/>
                <w:lang w:eastAsia="en-US"/>
              </w:rPr>
            </w:pPr>
            <w:r w:rsidRPr="00263A1C">
              <w:rPr>
                <w:sz w:val="16"/>
                <w:szCs w:val="16"/>
                <w:lang w:eastAsia="en-US"/>
              </w:rPr>
              <w:t>«___» _________________________ 2017 г.</w:t>
            </w:r>
          </w:p>
        </w:tc>
      </w:tr>
    </w:tbl>
    <w:p w:rsidR="00263A1C" w:rsidRPr="00263A1C" w:rsidP="000E0C18">
      <w:pPr>
        <w:ind w:right="-1" w:firstLine="851"/>
        <w:jc w:val="both"/>
        <w:rPr>
          <w:sz w:val="16"/>
          <w:szCs w:val="16"/>
        </w:rPr>
      </w:pPr>
    </w:p>
    <w:sectPr w:rsidSect="002205A7">
      <w:footerReference w:type="even" r:id="rId4"/>
      <w:footerReference w:type="default" r:id="rId5"/>
      <w:pgSz w:w="11906" w:h="16838"/>
      <w:pgMar w:top="1276" w:right="707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3A1C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58124B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58124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58124B"/>
  </w:style>
  <w:style w:type="paragraph" w:styleId="BalloonText">
    <w:name w:val="Balloon Text"/>
    <w:basedOn w:val="Normal"/>
    <w:link w:val="a0"/>
    <w:uiPriority w:val="99"/>
    <w:semiHidden/>
    <w:unhideWhenUsed/>
    <w:rsid w:val="00DF7B3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F7B3C"/>
    <w:rPr>
      <w:rFonts w:ascii="Tahoma" w:eastAsia="Times New Roman" w:hAnsi="Tahoma" w:cs="Tahoma"/>
      <w:sz w:val="16"/>
      <w:szCs w:val="16"/>
      <w:lang w:val="uk-UA" w:eastAsia="uk-UA"/>
    </w:rPr>
  </w:style>
  <w:style w:type="table" w:styleId="TableGrid">
    <w:name w:val="Table Grid"/>
    <w:basedOn w:val="TableNormal"/>
    <w:uiPriority w:val="59"/>
    <w:rsid w:val="00263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