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6A745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539FF">
        <w:rPr>
          <w:rFonts w:ascii="Times New Roman" w:eastAsia="Times New Roman" w:hAnsi="Times New Roman" w:cs="Times New Roman"/>
          <w:sz w:val="26"/>
          <w:szCs w:val="26"/>
        </w:rPr>
        <w:t>59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539FF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</w:t>
      </w:r>
      <w:r w:rsidR="00692530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745C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 w:rsidRPr="006A745C">
        <w:rPr>
          <w:rFonts w:ascii="Times New Roman" w:hAnsi="Times New Roman" w:eastAsiaTheme="minorEastAsia" w:cs="Times New Roman"/>
          <w:sz w:val="26"/>
          <w:szCs w:val="26"/>
        </w:rPr>
        <w:t>Исполняющий обязанности мирового судьи судебного участка №17 Центрального судебного района города Симферополь (Центральный</w:t>
      </w:r>
      <w:r w:rsidRPr="006A745C">
        <w:rPr>
          <w:rFonts w:ascii="Times New Roman" w:hAnsi="Times New Roman" w:eastAsiaTheme="minorEastAsia" w:cs="Times New Roman"/>
          <w:sz w:val="26"/>
          <w:szCs w:val="26"/>
        </w:rPr>
        <w:t xml:space="preserve"> район 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2549D5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549D5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A8255C" w:rsidP="00A8255C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Автономной некоммерческой организации «Центр </w:t>
      </w:r>
      <w:r w:rsidR="00AD1546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 xml:space="preserve">уховно-нравственной и </w:t>
      </w:r>
      <w:r>
        <w:rPr>
          <w:rFonts w:ascii="Times New Roman" w:hAnsi="Times New Roman" w:cs="Times New Roman"/>
          <w:sz w:val="27"/>
          <w:szCs w:val="27"/>
        </w:rPr>
        <w:t>культурно-исторической преемственности поколений</w:t>
      </w:r>
      <w:r w:rsidRPr="00A8255C">
        <w:rPr>
          <w:rFonts w:ascii="Times New Roman" w:hAnsi="Times New Roman" w:cs="Times New Roman"/>
          <w:sz w:val="27"/>
          <w:szCs w:val="27"/>
        </w:rPr>
        <w:t xml:space="preserve"> «Отечество» </w:t>
      </w:r>
      <w:r w:rsidRPr="00A8255C">
        <w:rPr>
          <w:rFonts w:ascii="Times New Roman" w:hAnsi="Times New Roman" w:cs="Times New Roman"/>
          <w:sz w:val="27"/>
          <w:szCs w:val="27"/>
        </w:rPr>
        <w:t>Хачатрян</w:t>
      </w:r>
      <w:r w:rsidRPr="00A8255C">
        <w:rPr>
          <w:rFonts w:ascii="Times New Roman" w:hAnsi="Times New Roman" w:cs="Times New Roman"/>
          <w:sz w:val="27"/>
          <w:szCs w:val="27"/>
        </w:rPr>
        <w:t xml:space="preserve"> Карины Станиславовны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0318A" w:rsidR="0030318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признакам состава правонарушения, предусмотренного ч. 1 ст. 15.33.2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8255C">
        <w:rPr>
          <w:rFonts w:ascii="Times New Roman" w:hAnsi="Times New Roman" w:cs="Times New Roman"/>
          <w:sz w:val="26"/>
          <w:szCs w:val="26"/>
        </w:rPr>
        <w:t>Хачатрян</w:t>
      </w:r>
      <w:r>
        <w:rPr>
          <w:rFonts w:ascii="Times New Roman" w:hAnsi="Times New Roman" w:cs="Times New Roman"/>
          <w:sz w:val="26"/>
          <w:szCs w:val="26"/>
        </w:rPr>
        <w:t xml:space="preserve"> К.С., являясь директором </w:t>
      </w:r>
      <w:r w:rsidRPr="00A8255C">
        <w:rPr>
          <w:rFonts w:ascii="Times New Roman" w:hAnsi="Times New Roman" w:cs="Times New Roman"/>
          <w:sz w:val="26"/>
          <w:szCs w:val="26"/>
        </w:rPr>
        <w:t xml:space="preserve">Автономной некоммерческой организации «Центр духовно-нравственной и культурно-исторической преемственности поколений «Отечество» </w:t>
      </w:r>
      <w:r>
        <w:rPr>
          <w:rFonts w:ascii="Times New Roman" w:hAnsi="Times New Roman" w:cs="Times New Roman"/>
          <w:sz w:val="26"/>
          <w:szCs w:val="26"/>
        </w:rPr>
        <w:t>(далее АНО «Отечество», юридическое лицо), зарегистрированно</w:t>
      </w:r>
      <w:r w:rsidR="00AD1546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30318A" w:rsidR="0030318A">
        <w:rPr>
          <w:rFonts w:ascii="Times New Roman" w:hAnsi="Times New Roman" w:cs="Times New Roman"/>
          <w:sz w:val="26"/>
          <w:szCs w:val="26"/>
        </w:rPr>
        <w:t xml:space="preserve">«данные изъяты»               </w:t>
      </w:r>
      <w:r>
        <w:rPr>
          <w:rFonts w:ascii="Times New Roman" w:hAnsi="Times New Roman" w:cs="Times New Roman"/>
          <w:sz w:val="26"/>
          <w:szCs w:val="26"/>
        </w:rPr>
        <w:t xml:space="preserve"> не предо</w:t>
      </w:r>
      <w:r>
        <w:rPr>
          <w:rFonts w:ascii="Times New Roman" w:hAnsi="Times New Roman" w:cs="Times New Roman"/>
          <w:sz w:val="26"/>
          <w:szCs w:val="26"/>
        </w:rPr>
        <w:t>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</w:t>
      </w:r>
      <w:r>
        <w:rPr>
          <w:rFonts w:ascii="Times New Roman" w:hAnsi="Times New Roman" w:cs="Times New Roman"/>
          <w:sz w:val="26"/>
          <w:szCs w:val="26"/>
        </w:rPr>
        <w:t>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="00692530">
        <w:rPr>
          <w:rFonts w:ascii="Times New Roman" w:hAnsi="Times New Roman" w:cs="Times New Roman"/>
          <w:sz w:val="26"/>
          <w:szCs w:val="26"/>
        </w:rPr>
        <w:t>, а именно</w:t>
      </w:r>
      <w:r>
        <w:rPr>
          <w:rFonts w:ascii="Times New Roman" w:hAnsi="Times New Roman" w:cs="Times New Roman"/>
          <w:sz w:val="26"/>
          <w:szCs w:val="26"/>
        </w:rPr>
        <w:t xml:space="preserve">: подраздел 1.1 формы ЕФС-1 в отношении </w:t>
      </w:r>
      <w:r w:rsidR="00614237">
        <w:rPr>
          <w:rFonts w:ascii="Times New Roman" w:hAnsi="Times New Roman" w:cs="Times New Roman"/>
          <w:sz w:val="26"/>
          <w:szCs w:val="26"/>
        </w:rPr>
        <w:t>застрахованного лица</w:t>
      </w:r>
      <w:r>
        <w:rPr>
          <w:rFonts w:ascii="Times New Roman" w:hAnsi="Times New Roman" w:cs="Times New Roman"/>
          <w:sz w:val="26"/>
          <w:szCs w:val="26"/>
        </w:rPr>
        <w:t xml:space="preserve"> (сведения о кадровом мероприятии «</w:t>
      </w:r>
      <w:r w:rsidR="006A745C">
        <w:rPr>
          <w:rFonts w:ascii="Times New Roman" w:hAnsi="Times New Roman" w:cs="Times New Roman"/>
          <w:sz w:val="26"/>
          <w:szCs w:val="26"/>
        </w:rPr>
        <w:t>начало</w:t>
      </w:r>
      <w:r>
        <w:rPr>
          <w:rFonts w:ascii="Times New Roman" w:hAnsi="Times New Roman" w:cs="Times New Roman"/>
          <w:sz w:val="26"/>
          <w:szCs w:val="26"/>
        </w:rPr>
        <w:t xml:space="preserve"> договора ГПХ</w:t>
      </w:r>
      <w:r w:rsidR="00614237">
        <w:rPr>
          <w:rFonts w:ascii="Times New Roman" w:hAnsi="Times New Roman" w:cs="Times New Roman"/>
          <w:sz w:val="26"/>
          <w:szCs w:val="26"/>
        </w:rPr>
        <w:t xml:space="preserve"> №</w:t>
      </w:r>
      <w:r w:rsidR="006A745C">
        <w:rPr>
          <w:rFonts w:ascii="Times New Roman" w:hAnsi="Times New Roman" w:cs="Times New Roman"/>
          <w:sz w:val="26"/>
          <w:szCs w:val="26"/>
        </w:rPr>
        <w:t>1</w:t>
      </w:r>
      <w:r w:rsidR="00E539FF">
        <w:rPr>
          <w:rFonts w:ascii="Times New Roman" w:hAnsi="Times New Roman" w:cs="Times New Roman"/>
          <w:sz w:val="26"/>
          <w:szCs w:val="26"/>
        </w:rPr>
        <w:t>2</w:t>
      </w:r>
      <w:r w:rsidR="00614237">
        <w:rPr>
          <w:rFonts w:ascii="Times New Roman" w:hAnsi="Times New Roman" w:cs="Times New Roman"/>
          <w:sz w:val="26"/>
          <w:szCs w:val="26"/>
        </w:rPr>
        <w:t>/24-Э</w:t>
      </w:r>
      <w:r w:rsidR="00E539FF">
        <w:rPr>
          <w:rFonts w:ascii="Times New Roman" w:hAnsi="Times New Roman" w:cs="Times New Roman"/>
          <w:sz w:val="26"/>
          <w:szCs w:val="26"/>
        </w:rPr>
        <w:t>» от 08.10.2024</w:t>
      </w:r>
      <w:r w:rsidR="0069253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по сроку представления не позднее </w:t>
      </w:r>
      <w:r w:rsidR="00E539FF">
        <w:rPr>
          <w:rFonts w:ascii="Times New Roman" w:hAnsi="Times New Roman" w:cs="Times New Roman"/>
          <w:sz w:val="26"/>
          <w:szCs w:val="26"/>
        </w:rPr>
        <w:t>09.10.2024</w:t>
      </w:r>
      <w:r>
        <w:rPr>
          <w:rFonts w:ascii="Times New Roman" w:hAnsi="Times New Roman" w:cs="Times New Roman"/>
          <w:sz w:val="26"/>
          <w:szCs w:val="26"/>
        </w:rPr>
        <w:t xml:space="preserve">, фактически </w:t>
      </w:r>
      <w:r w:rsidRPr="00692530" w:rsidR="00692530"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>
        <w:rPr>
          <w:rFonts w:ascii="Times New Roman" w:hAnsi="Times New Roman" w:cs="Times New Roman"/>
          <w:sz w:val="26"/>
          <w:szCs w:val="26"/>
        </w:rPr>
        <w:t xml:space="preserve">представлен </w:t>
      </w:r>
      <w:r w:rsidR="00E539FF">
        <w:rPr>
          <w:rFonts w:ascii="Times New Roman" w:hAnsi="Times New Roman" w:cs="Times New Roman"/>
          <w:sz w:val="26"/>
          <w:szCs w:val="26"/>
        </w:rPr>
        <w:t>31.10</w:t>
      </w:r>
      <w:r w:rsidR="00614237">
        <w:rPr>
          <w:rFonts w:ascii="Times New Roman" w:hAnsi="Times New Roman" w:cs="Times New Roman"/>
          <w:sz w:val="26"/>
          <w:szCs w:val="26"/>
        </w:rPr>
        <w:t>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  <w:r>
        <w:rPr>
          <w:rFonts w:ascii="Times New Roman" w:hAnsi="Times New Roman" w:cs="Times New Roman"/>
          <w:sz w:val="26"/>
          <w:szCs w:val="26"/>
        </w:rPr>
        <w:t xml:space="preserve"> не явилась, о дате,</w:t>
      </w:r>
      <w:r>
        <w:rPr>
          <w:rFonts w:ascii="Times New Roman" w:hAnsi="Times New Roman" w:cs="Times New Roman"/>
          <w:sz w:val="26"/>
          <w:szCs w:val="26"/>
        </w:rPr>
        <w:t xml:space="preserve"> времени и месте рассмотрения дела уведомлена надлежащим образом, о причинах неявки не сообщила, ходатайств мировому судье не направила.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</w:t>
      </w:r>
      <w:r>
        <w:rPr>
          <w:rFonts w:ascii="Times New Roman" w:hAnsi="Times New Roman" w:cs="Times New Roman"/>
          <w:sz w:val="26"/>
          <w:szCs w:val="26"/>
        </w:rPr>
        <w:t xml:space="preserve">и, считаю возможным рассмотреть дело в отсутствие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</w:t>
      </w:r>
      <w:r>
        <w:rPr>
          <w:rFonts w:ascii="Times New Roman" w:hAnsi="Times New Roman" w:cs="Times New Roman"/>
          <w:sz w:val="26"/>
          <w:szCs w:val="26"/>
        </w:rPr>
        <w:t xml:space="preserve">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5 п. 2 ст.11 Федерального закона от 01.04.1996 №27-ФЗ «Об индивидуальном (персонифицированном) у</w:t>
      </w:r>
      <w:r>
        <w:rPr>
          <w:rFonts w:ascii="Times New Roman" w:hAnsi="Times New Roman" w:cs="Times New Roman"/>
          <w:sz w:val="26"/>
          <w:szCs w:val="26"/>
        </w:rPr>
        <w:t>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</w:t>
      </w:r>
      <w:r>
        <w:rPr>
          <w:rFonts w:ascii="Times New Roman" w:hAnsi="Times New Roman" w:cs="Times New Roman"/>
          <w:sz w:val="26"/>
          <w:szCs w:val="26"/>
        </w:rPr>
        <w:t xml:space="preserve">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</w:t>
      </w:r>
      <w:r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</w:t>
      </w:r>
      <w:r>
        <w:rPr>
          <w:rFonts w:ascii="Times New Roman" w:hAnsi="Times New Roman" w:cs="Times New Roman"/>
          <w:sz w:val="26"/>
          <w:szCs w:val="26"/>
        </w:rPr>
        <w:t>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</w:t>
      </w:r>
      <w:r>
        <w:rPr>
          <w:rFonts w:ascii="Times New Roman" w:hAnsi="Times New Roman" w:cs="Times New Roman"/>
          <w:sz w:val="26"/>
          <w:szCs w:val="26"/>
        </w:rPr>
        <w:t>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</w:t>
      </w:r>
      <w:r>
        <w:rPr>
          <w:rFonts w:ascii="Times New Roman" w:hAnsi="Times New Roman" w:cs="Times New Roman"/>
          <w:sz w:val="26"/>
          <w:szCs w:val="26"/>
        </w:rPr>
        <w:t>ации о налогах и сборах начисляются страховые взносы, и периоды выполнения работ (оказания услуг) по таким договорам;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Вилу п. 6 ст. 11 Федерального закона от 01.04.1996 №27-ФЗ «Об индивидуальном (персонифицированном) учете в системе обязательного пенсионно</w:t>
      </w:r>
      <w:r>
        <w:rPr>
          <w:rFonts w:ascii="Times New Roman" w:hAnsi="Times New Roman" w:cs="Times New Roman"/>
          <w:sz w:val="26"/>
          <w:szCs w:val="26"/>
        </w:rPr>
        <w:t>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</w:t>
      </w:r>
      <w:r>
        <w:rPr>
          <w:rFonts w:ascii="Times New Roman" w:hAnsi="Times New Roman" w:cs="Times New Roman"/>
          <w:sz w:val="26"/>
          <w:szCs w:val="26"/>
        </w:rPr>
        <w:t>едующего за днем его прекращения.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  <w:r>
        <w:rPr>
          <w:rFonts w:ascii="Times New Roman" w:hAnsi="Times New Roman" w:cs="Times New Roman"/>
          <w:sz w:val="26"/>
          <w:szCs w:val="26"/>
        </w:rPr>
        <w:t>, являясь руководителем юридического лица, не предоставила в установленный законодательством Российской Федерации об индивидуальном (персонифицированном) учете в системе о</w:t>
      </w:r>
      <w:r>
        <w:rPr>
          <w:rFonts w:ascii="Times New Roman" w:hAnsi="Times New Roman" w:cs="Times New Roman"/>
          <w:sz w:val="26"/>
          <w:szCs w:val="26"/>
        </w:rPr>
        <w:t xml:space="preserve">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E539FF" w:rsidR="00E539FF">
        <w:rPr>
          <w:rFonts w:ascii="Times New Roman" w:hAnsi="Times New Roman" w:cs="Times New Roman"/>
          <w:sz w:val="26"/>
          <w:szCs w:val="26"/>
        </w:rPr>
        <w:t>подраздел 1.1 формы ЕФС-1 в отношении застрахованного лица (сведения о кадровом мероприятии «начало договора ГПХ №12/24-Э» от 08.10.2024), по сроку представления не позднее 09.10.2024, фактически подраздел 1.1 формы ЕФС-1 представлен 31.10.2024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индивидуального (персонифицированного) учета в</w:t>
      </w:r>
      <w:r>
        <w:rPr>
          <w:rFonts w:ascii="Times New Roman" w:hAnsi="Times New Roman" w:cs="Times New Roman"/>
          <w:sz w:val="26"/>
          <w:szCs w:val="26"/>
        </w:rPr>
        <w:t xml:space="preserve">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в установленный действующим законодательством срок представленные материалы не с</w:t>
      </w:r>
      <w:r>
        <w:rPr>
          <w:rFonts w:ascii="Times New Roman" w:hAnsi="Times New Roman" w:cs="Times New Roman"/>
          <w:sz w:val="26"/>
          <w:szCs w:val="26"/>
        </w:rPr>
        <w:t>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</w:t>
      </w:r>
      <w:r>
        <w:rPr>
          <w:rFonts w:ascii="Times New Roman" w:hAnsi="Times New Roman" w:cs="Times New Roman"/>
          <w:sz w:val="26"/>
          <w:szCs w:val="26"/>
        </w:rPr>
        <w:t xml:space="preserve">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</w:t>
      </w:r>
      <w:r>
        <w:rPr>
          <w:rFonts w:ascii="Times New Roman" w:hAnsi="Times New Roman" w:cs="Times New Roman"/>
          <w:sz w:val="26"/>
          <w:szCs w:val="26"/>
        </w:rPr>
        <w:t>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</w:t>
      </w:r>
      <w:r>
        <w:rPr>
          <w:rFonts w:ascii="Times New Roman" w:hAnsi="Times New Roman" w:cs="Times New Roman"/>
          <w:sz w:val="26"/>
          <w:szCs w:val="26"/>
        </w:rPr>
        <w:t xml:space="preserve">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сведениям из ЕГРЮЛ руководи</w:t>
      </w:r>
      <w:r>
        <w:rPr>
          <w:rFonts w:ascii="Times New Roman" w:hAnsi="Times New Roman" w:cs="Times New Roman"/>
          <w:sz w:val="26"/>
          <w:szCs w:val="26"/>
        </w:rPr>
        <w:t xml:space="preserve">телем юридического лица является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</w:t>
      </w:r>
      <w:r>
        <w:rPr>
          <w:rFonts w:ascii="Times New Roman" w:hAnsi="Times New Roman" w:cs="Times New Roman"/>
          <w:sz w:val="26"/>
          <w:szCs w:val="26"/>
        </w:rPr>
        <w:t xml:space="preserve">яется именно </w:t>
      </w:r>
      <w:r w:rsidRPr="00AD1546" w:rsidR="00AD1546">
        <w:rPr>
          <w:rFonts w:ascii="Times New Roman" w:hAnsi="Times New Roman" w:cs="Times New Roman"/>
          <w:sz w:val="26"/>
          <w:szCs w:val="26"/>
        </w:rPr>
        <w:t>Хачатрян К.С.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 w:rsidRPr="00AD1546" w:rsidR="00AD1546">
        <w:rPr>
          <w:rFonts w:ascii="Times New Roman" w:hAnsi="Times New Roman" w:cs="Times New Roman"/>
          <w:sz w:val="26"/>
          <w:szCs w:val="26"/>
        </w:rPr>
        <w:t>Хачатрян К.С.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совершении вмененного правонарушения подтверждается исследованными в судебном заседании доказательствами: протоколом об адм</w:t>
      </w:r>
      <w:r>
        <w:rPr>
          <w:rFonts w:ascii="Times New Roman" w:hAnsi="Times New Roman" w:cs="Times New Roman"/>
          <w:sz w:val="26"/>
          <w:szCs w:val="26"/>
        </w:rPr>
        <w:t xml:space="preserve">инистративном правонарушении </w:t>
      </w:r>
      <w:r w:rsidRPr="00AD1546" w:rsidR="00AD1546">
        <w:rPr>
          <w:rFonts w:ascii="Times New Roman" w:hAnsi="Times New Roman" w:cs="Times New Roman"/>
          <w:sz w:val="26"/>
          <w:szCs w:val="26"/>
        </w:rPr>
        <w:t>№091S</w:t>
      </w:r>
      <w:r w:rsidR="00614237">
        <w:rPr>
          <w:rFonts w:ascii="Times New Roman" w:hAnsi="Times New Roman" w:cs="Times New Roman"/>
          <w:sz w:val="26"/>
          <w:szCs w:val="26"/>
        </w:rPr>
        <w:t>202</w:t>
      </w:r>
      <w:r w:rsidR="00E539FF">
        <w:rPr>
          <w:rFonts w:ascii="Times New Roman" w:hAnsi="Times New Roman" w:cs="Times New Roman"/>
          <w:sz w:val="26"/>
          <w:szCs w:val="26"/>
        </w:rPr>
        <w:t>5</w:t>
      </w:r>
      <w:r w:rsidR="00614237">
        <w:rPr>
          <w:rFonts w:ascii="Times New Roman" w:hAnsi="Times New Roman" w:cs="Times New Roman"/>
          <w:sz w:val="26"/>
          <w:szCs w:val="26"/>
        </w:rPr>
        <w:t>000</w:t>
      </w:r>
      <w:r w:rsidR="00E539FF">
        <w:rPr>
          <w:rFonts w:ascii="Times New Roman" w:hAnsi="Times New Roman" w:cs="Times New Roman"/>
          <w:sz w:val="26"/>
          <w:szCs w:val="26"/>
        </w:rPr>
        <w:t>0069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от </w:t>
      </w:r>
      <w:r w:rsidR="00E539FF">
        <w:rPr>
          <w:rFonts w:ascii="Times New Roman" w:hAnsi="Times New Roman" w:cs="Times New Roman"/>
          <w:sz w:val="26"/>
          <w:szCs w:val="26"/>
        </w:rPr>
        <w:t>16.04</w:t>
      </w:r>
      <w:r w:rsidR="006A745C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14237">
        <w:rPr>
          <w:rFonts w:ascii="Times New Roman" w:hAnsi="Times New Roman" w:cs="Times New Roman"/>
          <w:sz w:val="26"/>
          <w:szCs w:val="26"/>
        </w:rPr>
        <w:t xml:space="preserve">копией акта, </w:t>
      </w:r>
      <w:r>
        <w:rPr>
          <w:rFonts w:ascii="Times New Roman" w:hAnsi="Times New Roman" w:cs="Times New Roman"/>
          <w:sz w:val="26"/>
          <w:szCs w:val="26"/>
        </w:rPr>
        <w:t xml:space="preserve">копией сведений ЕФС-1, </w:t>
      </w:r>
      <w:r w:rsidR="00AD1546">
        <w:rPr>
          <w:rFonts w:ascii="Times New Roman" w:hAnsi="Times New Roman" w:cs="Times New Roman"/>
          <w:sz w:val="26"/>
          <w:szCs w:val="26"/>
        </w:rPr>
        <w:t xml:space="preserve"> копией </w:t>
      </w:r>
      <w:r w:rsidR="006A745C">
        <w:rPr>
          <w:rFonts w:ascii="Times New Roman" w:hAnsi="Times New Roman" w:cs="Times New Roman"/>
          <w:sz w:val="26"/>
          <w:szCs w:val="26"/>
        </w:rPr>
        <w:t>скриншота</w:t>
      </w:r>
      <w:r w:rsidR="00AD154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выпиской из ЕГРЮЛ.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>совершила правонарушение, предусмотренное ч. 1 ст.15.33.2 Кодекса Российской Федерации об административных правонарушениях, а именно: не представила в установленный законодательством Российской Федерации об индивидуальном (персонифицированном) уче</w:t>
      </w:r>
      <w:r>
        <w:rPr>
          <w:rFonts w:ascii="Times New Roman" w:hAnsi="Times New Roman" w:cs="Times New Roman"/>
          <w:sz w:val="26"/>
          <w:szCs w:val="26"/>
        </w:rPr>
        <w:t>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</w:t>
      </w:r>
      <w:r>
        <w:rPr>
          <w:rFonts w:ascii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>
        <w:rPr>
          <w:rFonts w:ascii="Times New Roman" w:hAnsi="Times New Roman" w:cs="Times New Roman"/>
          <w:sz w:val="26"/>
          <w:szCs w:val="26"/>
        </w:rPr>
        <w:t>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</w:t>
      </w:r>
      <w:r>
        <w:rPr>
          <w:rFonts w:ascii="Times New Roman" w:hAnsi="Times New Roman" w:cs="Times New Roman"/>
          <w:sz w:val="26"/>
          <w:szCs w:val="26"/>
        </w:rPr>
        <w:t xml:space="preserve">ивной ответственности не истек. Оснований для прекращения производства по данному делу не установлено.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>
        <w:rPr>
          <w:rFonts w:ascii="Times New Roman" w:hAnsi="Times New Roman" w:cs="Times New Roman"/>
          <w:sz w:val="26"/>
          <w:szCs w:val="26"/>
        </w:rPr>
        <w:t xml:space="preserve">людением требований закона, противоречий не содержит. Права и законные интересы 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административном правонарушении соблюдены.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</w:t>
      </w:r>
      <w:r>
        <w:rPr>
          <w:rFonts w:ascii="Times New Roman" w:hAnsi="Times New Roman" w:cs="Times New Roman"/>
          <w:sz w:val="26"/>
          <w:szCs w:val="26"/>
        </w:rPr>
        <w:t>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</w:t>
      </w:r>
      <w:r>
        <w:rPr>
          <w:rFonts w:ascii="Times New Roman" w:hAnsi="Times New Roman" w:cs="Times New Roman"/>
          <w:sz w:val="26"/>
          <w:szCs w:val="26"/>
        </w:rPr>
        <w:t>стоятельств, смягчающих или отягчающих административную ответственность.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4.2 Кодекса Российской Федерации об административных правонарушениях обстоятельств, смягчающих ответственность лица, в отношении которого ведется производство об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 правонарушении, по делу не установлено.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Обстоятельством, отягчающим ответственность </w:t>
      </w:r>
      <w:r w:rsidRPr="00614237">
        <w:rPr>
          <w:rFonts w:ascii="Times New Roman" w:hAnsi="Times New Roman" w:cs="Times New Roman"/>
          <w:sz w:val="26"/>
          <w:szCs w:val="26"/>
        </w:rPr>
        <w:t>Хачатрян К.С.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12.03.2024, вступившим в законную силу 14.04.2024 </w:t>
      </w:r>
      <w:r w:rsidRPr="00614237">
        <w:rPr>
          <w:rFonts w:ascii="Times New Roman" w:hAnsi="Times New Roman" w:cs="Times New Roman"/>
          <w:sz w:val="26"/>
          <w:szCs w:val="26"/>
        </w:rPr>
        <w:t>Хачатрян</w:t>
      </w:r>
      <w:r w:rsidRPr="00614237">
        <w:rPr>
          <w:rFonts w:ascii="Times New Roman" w:hAnsi="Times New Roman" w:cs="Times New Roman"/>
          <w:sz w:val="26"/>
          <w:szCs w:val="26"/>
        </w:rPr>
        <w:t xml:space="preserve"> К.С. </w:t>
      </w:r>
      <w:r>
        <w:rPr>
          <w:rFonts w:ascii="Times New Roman" w:hAnsi="Times New Roman" w:cs="Times New Roman"/>
          <w:sz w:val="26"/>
          <w:szCs w:val="26"/>
        </w:rPr>
        <w:t>признана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 и ей назначено административное наказание в виде штрафа в размере 300 рублей, на основ</w:t>
      </w:r>
      <w:r>
        <w:rPr>
          <w:rFonts w:ascii="Times New Roman" w:hAnsi="Times New Roman" w:cs="Times New Roman"/>
          <w:sz w:val="26"/>
          <w:szCs w:val="26"/>
        </w:rPr>
        <w:t xml:space="preserve">ании положений ст.4.1.1 Кодекса Российской Федерации об административных правонарушениях назначенное наказание заменено на предупреждение. Учитывая положения с. 4.6 Кодекса Российской Федерации об административных правонарушениях, а также установленные по </w:t>
      </w:r>
      <w:r>
        <w:rPr>
          <w:rFonts w:ascii="Times New Roman" w:hAnsi="Times New Roman" w:cs="Times New Roman"/>
          <w:sz w:val="26"/>
          <w:szCs w:val="26"/>
        </w:rPr>
        <w:t xml:space="preserve">делу обстоятельства, 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 xml:space="preserve">на момент совершения </w:t>
      </w:r>
      <w:r>
        <w:rPr>
          <w:rFonts w:ascii="Times New Roman" w:hAnsi="Times New Roman" w:cs="Times New Roman"/>
          <w:sz w:val="26"/>
          <w:szCs w:val="26"/>
        </w:rPr>
        <w:t xml:space="preserve">вмененного правонарушения считается ранее подвергнутой административному наказанию за однородное правонарушение.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</w:t>
      </w:r>
      <w:r>
        <w:rPr>
          <w:rFonts w:ascii="Times New Roman" w:hAnsi="Times New Roman" w:cs="Times New Roman"/>
          <w:sz w:val="26"/>
          <w:szCs w:val="26"/>
        </w:rPr>
        <w:t>т.ст.3.1, 4.1 Кодекса Российской Федерации об административных правонарушениях, принимая во внимание обстоятельства дела, данные о личности виновной, отсутствие обстоятельств, смягчающих ответственность, наличие обстоятельств, отягчающих ответственность, п</w:t>
      </w:r>
      <w:r>
        <w:rPr>
          <w:rFonts w:ascii="Times New Roman" w:hAnsi="Times New Roman" w:cs="Times New Roman"/>
          <w:sz w:val="26"/>
          <w:szCs w:val="26"/>
        </w:rPr>
        <w:t xml:space="preserve">рихожу к выводу о необходимости  назначения 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 xml:space="preserve">наказания в виде штрафа в пределах санкции статьи, по которой квалифицировано ее бездействие.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ст.ст. 3.4, 4.1, 29.9, 29.10, 29.11 Кодекса Российской Федерации об административных пра</w:t>
      </w:r>
      <w:r>
        <w:rPr>
          <w:rFonts w:ascii="Times New Roman" w:hAnsi="Times New Roman" w:cs="Times New Roman"/>
          <w:sz w:val="26"/>
          <w:szCs w:val="26"/>
        </w:rPr>
        <w:t xml:space="preserve">вонарушениях, мировой судья              </w:t>
      </w:r>
    </w:p>
    <w:p w:rsidR="00614237" w:rsidP="006142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0496">
        <w:rPr>
          <w:rFonts w:ascii="Times New Roman" w:hAnsi="Times New Roman" w:cs="Times New Roman"/>
          <w:sz w:val="26"/>
          <w:szCs w:val="26"/>
        </w:rPr>
        <w:t>Хачатрян Карин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10496">
        <w:rPr>
          <w:rFonts w:ascii="Times New Roman" w:hAnsi="Times New Roman" w:cs="Times New Roman"/>
          <w:sz w:val="26"/>
          <w:szCs w:val="26"/>
        </w:rPr>
        <w:t xml:space="preserve"> Станиславовн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104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</w:t>
      </w:r>
      <w:r>
        <w:rPr>
          <w:rFonts w:ascii="Times New Roman" w:hAnsi="Times New Roman" w:cs="Times New Roman"/>
          <w:sz w:val="26"/>
          <w:szCs w:val="26"/>
        </w:rPr>
        <w:t>ачить ей наказание в виде штрафа в размере 300 (трехсот) рублей.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уплаты штрафа: УФК по Республике Крым (Отделение Фонда пенсионного и социального страхования Российской Федерации по Республике Крым, л/с 03754Ф75010), корреспондентский счет 40</w:t>
      </w:r>
      <w:r>
        <w:rPr>
          <w:rFonts w:ascii="Times New Roman" w:hAnsi="Times New Roman" w:cs="Times New Roman"/>
          <w:sz w:val="26"/>
          <w:szCs w:val="26"/>
        </w:rPr>
        <w:t xml:space="preserve">102810645370000035, </w:t>
      </w:r>
      <w:r w:rsidR="00D66459">
        <w:rPr>
          <w:rFonts w:ascii="Times New Roman" w:hAnsi="Times New Roman" w:cs="Times New Roman"/>
          <w:sz w:val="26"/>
          <w:szCs w:val="26"/>
        </w:rPr>
        <w:t>единый казначейский счет 40102810645370000035, каз. Счет 03100643000000017500</w:t>
      </w:r>
      <w:r>
        <w:rPr>
          <w:rFonts w:ascii="Times New Roman" w:hAnsi="Times New Roman" w:cs="Times New Roman"/>
          <w:sz w:val="26"/>
          <w:szCs w:val="26"/>
        </w:rPr>
        <w:t xml:space="preserve"> в Отделении Республика Крым Банк России// УФК по Республике Крым г. Симферополь, БИК 013510002, ОКТМО 35701000, ИНН 7706808265, КПП 910201001, код бюджетной к</w:t>
      </w:r>
      <w:r>
        <w:rPr>
          <w:rFonts w:ascii="Times New Roman" w:hAnsi="Times New Roman" w:cs="Times New Roman"/>
          <w:sz w:val="26"/>
          <w:szCs w:val="26"/>
        </w:rPr>
        <w:t xml:space="preserve">лассификации </w:t>
      </w:r>
      <w:r w:rsidR="00D66459">
        <w:rPr>
          <w:rFonts w:ascii="Times New Roman" w:hAnsi="Times New Roman" w:cs="Times New Roman"/>
          <w:sz w:val="26"/>
          <w:szCs w:val="26"/>
        </w:rPr>
        <w:t>7911601230060001140</w:t>
      </w:r>
      <w:r w:rsidR="00A10496">
        <w:rPr>
          <w:rFonts w:ascii="Times New Roman" w:hAnsi="Times New Roman" w:cs="Times New Roman"/>
          <w:sz w:val="26"/>
          <w:szCs w:val="26"/>
        </w:rPr>
        <w:t>, УИН 797091000000000</w:t>
      </w:r>
      <w:r w:rsidR="006A745C">
        <w:rPr>
          <w:rFonts w:ascii="Times New Roman" w:hAnsi="Times New Roman" w:cs="Times New Roman"/>
          <w:sz w:val="26"/>
          <w:szCs w:val="26"/>
        </w:rPr>
        <w:t>7</w:t>
      </w:r>
      <w:r w:rsidR="00E539FF">
        <w:rPr>
          <w:rFonts w:ascii="Times New Roman" w:hAnsi="Times New Roman" w:cs="Times New Roman"/>
          <w:sz w:val="26"/>
          <w:szCs w:val="26"/>
        </w:rPr>
        <w:t>4568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</w:t>
      </w:r>
      <w:r>
        <w:rPr>
          <w:rFonts w:ascii="Times New Roman" w:hAnsi="Times New Roman" w:cs="Times New Roman"/>
          <w:sz w:val="26"/>
          <w:szCs w:val="26"/>
        </w:rPr>
        <w:t>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Кодексом Российской Федерации об административных правонаруш</w:t>
      </w:r>
      <w:r>
        <w:rPr>
          <w:rFonts w:ascii="Times New Roman" w:hAnsi="Times New Roman" w:cs="Times New Roman"/>
          <w:sz w:val="26"/>
          <w:szCs w:val="26"/>
        </w:rPr>
        <w:t>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>
        <w:rPr>
          <w:rFonts w:ascii="Times New Roman" w:hAnsi="Times New Roman" w:cs="Times New Roman"/>
          <w:sz w:val="26"/>
          <w:szCs w:val="26"/>
        </w:rPr>
        <w:t>ов (ч.1 ст.20.25 Кодекса Российской Федерации об административных правонарушениях).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</w:t>
      </w:r>
      <w:r>
        <w:rPr>
          <w:rFonts w:ascii="Times New Roman" w:hAnsi="Times New Roman" w:cs="Times New Roman"/>
          <w:sz w:val="26"/>
          <w:szCs w:val="26"/>
        </w:rPr>
        <w:t>Центральный район городского округа Симферополя) Республики Крым (г. Симферополь, ул. Крымских Партизан, 3а).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</w:t>
      </w:r>
      <w:r>
        <w:rPr>
          <w:rFonts w:ascii="Times New Roman" w:hAnsi="Times New Roman" w:cs="Times New Roman"/>
          <w:sz w:val="26"/>
          <w:szCs w:val="26"/>
        </w:rPr>
        <w:t>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судья: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A745C">
        <w:rPr>
          <w:rFonts w:ascii="Times New Roman" w:hAnsi="Times New Roman" w:cs="Times New Roman"/>
          <w:sz w:val="26"/>
          <w:szCs w:val="26"/>
        </w:rPr>
        <w:t>Л.А. Шуб</w:t>
      </w:r>
    </w:p>
    <w:p w:rsidR="00614237" w:rsidP="00614237">
      <w:pPr>
        <w:spacing w:after="0" w:line="240" w:lineRule="auto"/>
        <w:ind w:firstLine="851"/>
        <w:jc w:val="both"/>
        <w:rPr>
          <w:sz w:val="26"/>
          <w:szCs w:val="26"/>
        </w:rPr>
      </w:pPr>
    </w:p>
    <w:p w:rsidR="007E6AD1" w:rsidRPr="002549D5" w:rsidP="00A8255C">
      <w:pPr>
        <w:spacing w:after="0" w:line="240" w:lineRule="auto"/>
        <w:ind w:left="1701"/>
        <w:jc w:val="both"/>
        <w:rPr>
          <w:sz w:val="26"/>
          <w:szCs w:val="26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8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945F6"/>
    <w:rsid w:val="001B0B30"/>
    <w:rsid w:val="001E0764"/>
    <w:rsid w:val="00245104"/>
    <w:rsid w:val="002549D5"/>
    <w:rsid w:val="00264453"/>
    <w:rsid w:val="002A6A9C"/>
    <w:rsid w:val="002C1AED"/>
    <w:rsid w:val="002C2EE9"/>
    <w:rsid w:val="002F0EC3"/>
    <w:rsid w:val="0030318A"/>
    <w:rsid w:val="003359A0"/>
    <w:rsid w:val="00336BBE"/>
    <w:rsid w:val="003B7774"/>
    <w:rsid w:val="003C105B"/>
    <w:rsid w:val="004C25E1"/>
    <w:rsid w:val="004C51F3"/>
    <w:rsid w:val="006111F0"/>
    <w:rsid w:val="00614237"/>
    <w:rsid w:val="006161DD"/>
    <w:rsid w:val="00643801"/>
    <w:rsid w:val="00692530"/>
    <w:rsid w:val="006A745C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F1B"/>
    <w:rsid w:val="008D67D1"/>
    <w:rsid w:val="009800AE"/>
    <w:rsid w:val="00A10496"/>
    <w:rsid w:val="00A77FD4"/>
    <w:rsid w:val="00A8255C"/>
    <w:rsid w:val="00AD1546"/>
    <w:rsid w:val="00AE56EA"/>
    <w:rsid w:val="00B11D38"/>
    <w:rsid w:val="00B27F38"/>
    <w:rsid w:val="00B750D7"/>
    <w:rsid w:val="00CA7E25"/>
    <w:rsid w:val="00CC2833"/>
    <w:rsid w:val="00CF1EB4"/>
    <w:rsid w:val="00D04F33"/>
    <w:rsid w:val="00D277DD"/>
    <w:rsid w:val="00D66459"/>
    <w:rsid w:val="00D904BB"/>
    <w:rsid w:val="00DB1BC5"/>
    <w:rsid w:val="00E50383"/>
    <w:rsid w:val="00E539FF"/>
    <w:rsid w:val="00E57979"/>
    <w:rsid w:val="00EC1360"/>
    <w:rsid w:val="00EC4B06"/>
    <w:rsid w:val="00EE0E9D"/>
    <w:rsid w:val="00EF0EB6"/>
    <w:rsid w:val="00F1721B"/>
    <w:rsid w:val="00F84444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E95F-B297-4BAF-B788-1F65814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