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7ADC" w:rsidRPr="00F313BD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Дело №05-03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03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8D7ADC" w:rsidRPr="00F313BD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D7ADC" w:rsidRPr="00F313BD" w:rsidP="008D7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8D7ADC" w:rsidRPr="00F313BD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15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ноября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8D7ADC" w:rsidRPr="00F313BD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D7ADC" w:rsidRPr="00F313BD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313BD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F313B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8D7ADC" w:rsidRPr="00F313BD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F313BD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F313BD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F313BD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F313BD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F313BD">
        <w:rPr>
          <w:rFonts w:ascii="Times New Roman" w:hAnsi="Times New Roman" w:cs="Times New Roman"/>
          <w:sz w:val="16"/>
          <w:szCs w:val="16"/>
        </w:rPr>
        <w:t>дело об административном правонарушении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8D7ADC" w:rsidRPr="00F313BD" w:rsidP="008D7ADC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hAnsi="Times New Roman" w:cs="Times New Roman"/>
          <w:sz w:val="16"/>
          <w:szCs w:val="16"/>
        </w:rPr>
        <w:t xml:space="preserve">председателя правления </w:t>
      </w:r>
      <w:r w:rsidRPr="00F313BD" w:rsidR="00F313B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F313BD">
        <w:rPr>
          <w:rFonts w:ascii="Times New Roman" w:hAnsi="Times New Roman" w:cs="Times New Roman"/>
          <w:sz w:val="16"/>
          <w:szCs w:val="16"/>
        </w:rPr>
        <w:t xml:space="preserve"> Герасимова </w:t>
      </w:r>
      <w:r w:rsidRPr="00F313BD" w:rsidR="00F313BD">
        <w:rPr>
          <w:rFonts w:ascii="Times New Roman" w:hAnsi="Times New Roman" w:cs="Times New Roman"/>
          <w:sz w:val="16"/>
          <w:szCs w:val="16"/>
        </w:rPr>
        <w:t>Д.Е.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313BD" w:rsidR="00F313BD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8D7ADC" w:rsidRPr="00F313BD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F313BD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8D7ADC" w:rsidRPr="00F313BD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F313BD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8D7ADC" w:rsidRPr="00F313BD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Герасимов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Д.Е., являясь председателем правления </w:t>
      </w:r>
      <w:r w:rsidRPr="00F313BD" w:rsidR="00F313B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, не исполнил обязанность по своевременному предоставлению в налоговый орган налогового расчета сумм налога на доходы физических лиц, исчисленных и удержанных налоговым агентом за 12 месяцев 2016 года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а обособленное подразделение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по сроку представления не позднее 03.04.2017 г., который установлен п.2 ст. 230 Налогового кодекса Российской  Федерации. </w:t>
      </w:r>
    </w:p>
    <w:p w:rsidR="008D7ADC" w:rsidRPr="00F313BD" w:rsidP="003B0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В судебно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заседани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Герасимов Д.Е. вину в инкриминируемом правонарушении признал,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в содеянном раскаялся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пояснил, что действительно не предоставил в налоговый орган расчет сумм налога на доходы физических лиц, исчисленных и удержанных налоговым агентом за 12 месяцев 2016 года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срок.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D0F54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Выслушав лицо, в отношении которого ведется производство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по делу об административном правонарушении, исследовав материалы дела, прихожу к следующему.</w:t>
      </w:r>
    </w:p>
    <w:p w:rsidR="004D0F54" w:rsidRPr="00F313BD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административного правонарушения в связи с неисполнением либо ненадлежащим исполнением своих служебных обязанностей.</w:t>
      </w:r>
    </w:p>
    <w:p w:rsidR="004D0F54" w:rsidRPr="00F313BD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сту учета налоговые декларации (расчеты), если такая обязанность предусмотрена законодательством о налогах и сборах.</w:t>
      </w:r>
    </w:p>
    <w:p w:rsidR="00C855FE" w:rsidRPr="00F313BD" w:rsidP="009350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В соответствии с пунктом 2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статьи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230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Российской Федерации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налоговые агенты представляют в налоговый орган по месту свое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едующего за истекшим периодом, по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форме, форматом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4D0F54" w:rsidRPr="00F313BD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п.7 ст.6.1 Налогового кодекса Российской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44489" w:rsidRPr="00F313BD" w:rsidP="0014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Из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материалов дела усматривается, что сведения о доходах физических лиц по форме 2 НДФЛ за 2016 год за обособленное подразделение поданы в ИФНС России по г. Симферополю председателем правления </w:t>
      </w:r>
      <w:r w:rsidRPr="00F313BD" w:rsidR="00F313B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Герасимовым Д.Е. 06.04.2017, предельный срок пред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оставления сведений – 03.04.2017, т.е. документ был предоставлен на 3 календарный день после предельного срока  его предоставления.</w:t>
      </w:r>
    </w:p>
    <w:p w:rsidR="004D0F54" w:rsidRPr="00F313BD" w:rsidP="00144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правонарушениях наступает за непредставлен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представление таких сведений в неполном объеме или в искаженном виде, за исключением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статьи.</w:t>
      </w:r>
    </w:p>
    <w:p w:rsidR="00144489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руководителем </w:t>
      </w:r>
      <w:r w:rsidRPr="00F313BD" w:rsidR="00F313BD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F313BD" w:rsidR="00F313BD">
        <w:rPr>
          <w:rFonts w:ascii="Times New Roman" w:hAnsi="Times New Roman" w:cs="Times New Roman"/>
          <w:sz w:val="16"/>
          <w:szCs w:val="16"/>
        </w:rPr>
        <w:t>изъяты</w:t>
      </w:r>
      <w:r w:rsidRPr="00F313BD" w:rsidR="00F313BD">
        <w:rPr>
          <w:rFonts w:ascii="Times New Roman" w:hAnsi="Times New Roman" w:cs="Times New Roman"/>
          <w:sz w:val="16"/>
          <w:szCs w:val="16"/>
        </w:rPr>
        <w:t>&gt;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 является Герасимов Д.Е. При этом в силу абзаца 1 пункта 4 ста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тьи 5 Федерального закона от 08 августа 2001 года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4D0F54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ного ч. 1 ст. 15.6 Кодекса Российской Федерации об административных правонарушениях, является именно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Герасимов Д.Е.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обстоятельства доказательств мировому судье не представлено.</w:t>
      </w:r>
    </w:p>
    <w:p w:rsidR="004D0F54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Герасимова Д.Е.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431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17.07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акт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№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2840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.06.2017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решения №2408 от 17.07.2017,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сведениями из Единого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государственного реестра юридических лиц.</w:t>
      </w:r>
    </w:p>
    <w:p w:rsidR="00E978D8" w:rsidRPr="00F313BD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председатель правления </w:t>
      </w:r>
      <w:r w:rsidRPr="00F313BD" w:rsidR="00F313BD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Герасимов Д.Е</w:t>
      </w:r>
      <w:r w:rsidRPr="00F313BD">
        <w:rPr>
          <w:rFonts w:ascii="Times New Roman" w:hAnsi="Times New Roman" w:cs="Times New Roman"/>
          <w:sz w:val="16"/>
          <w:szCs w:val="16"/>
        </w:rPr>
        <w:t>.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 совершил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ч.1 ст.15.6 Кодекса Российской Федерации об административных правонару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шениях, а именно: не представил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алогового контроля.</w:t>
      </w:r>
    </w:p>
    <w:p w:rsidR="004D0F54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Пр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Герасимова Д.Е.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ении дела об административном правонарушении нарушены не были.</w:t>
      </w:r>
    </w:p>
    <w:p w:rsidR="004D0F54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F313BD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ом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, смягчающ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им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ответственность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Герасимова Д.Е.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соответствии  ч. 1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ст. 4.2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Кодекса Российской Федерации об административных правонарушениях,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является раскаяние лица, совершившего административное правонарушение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в соответствии с ч. 2 ст.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4.2 Кодекса Российской Федерац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ии об административных правонарушениях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– признание вины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EE67D0" w:rsidRPr="00F313BD" w:rsidP="00C85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года однородного правонарушения, поскольку постановлением от 25.07.2017 по делу №05-0244/17/2017 Герасимов Д.Е. был привлечена к административной ответственности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по признакам правонарушения, предусмотренного ч. 1 ст. 15.6 Кодекса Российской Федерации об ад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министративных правонарушениях (постановление вступило в законную силу 05.09.2017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). Учитывая, что Герасимовым Д.М. в течение года было совершено однородное административное правонарушение, принимая во внимание положения с. 4.6 Кодекса Российской Федерации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 административных правонарушениях, Герасимов Д.М. считается подвергнутым административному наказанию.  </w:t>
      </w:r>
    </w:p>
    <w:p w:rsidR="00C855FE" w:rsidRPr="00F313BD" w:rsidP="00C85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ч. 1 ст. 4.1.1 Кодекса Российской Федерации об административных правонарушениях, при назначении административного наказания о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тсутствуют.</w:t>
      </w:r>
    </w:p>
    <w:p w:rsidR="00C855FE" w:rsidRPr="00F313BD" w:rsidP="00C855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которого возбуждено производство по делу об административном правонарушении,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наличие обстоятельств, смягчающих и отягчающих 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ответственность, предусмотренных ст. ст. 4.2, 4.3 Кодекса Российской Федерации об административных правонарушениях, </w:t>
      </w:r>
      <w:r w:rsidRPr="00F313BD">
        <w:rPr>
          <w:rFonts w:ascii="Times New Roman" w:hAnsi="Times New Roman" w:cs="Times New Roman"/>
          <w:sz w:val="16"/>
          <w:szCs w:val="16"/>
        </w:rPr>
        <w:t>считаю возможным</w:t>
      </w:r>
      <w:r w:rsidRPr="00F313BD">
        <w:rPr>
          <w:rFonts w:ascii="Times New Roman" w:hAnsi="Times New Roman" w:cs="Times New Roman"/>
          <w:sz w:val="16"/>
          <w:szCs w:val="16"/>
        </w:rPr>
        <w:t xml:space="preserve"> назначить Герасимову Д.</w:t>
      </w:r>
      <w:r w:rsidRPr="00F313BD">
        <w:rPr>
          <w:rFonts w:ascii="Times New Roman" w:hAnsi="Times New Roman" w:cs="Times New Roman"/>
          <w:sz w:val="16"/>
          <w:szCs w:val="16"/>
        </w:rPr>
        <w:t>Е.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313BD">
        <w:rPr>
          <w:rFonts w:ascii="Times New Roman" w:hAnsi="Times New Roman" w:cs="Times New Roman"/>
          <w:sz w:val="16"/>
          <w:szCs w:val="16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B915CE" w:rsidRPr="00F313BD" w:rsidP="00B91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4.1.1, 29.9, 29.10, 29.11 </w:t>
      </w:r>
      <w:r w:rsidRPr="00F313BD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, миров</w:t>
      </w: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ой судья – </w:t>
      </w:r>
    </w:p>
    <w:p w:rsidR="004D0F54" w:rsidRPr="00F313BD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313BD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B915CE" w:rsidRPr="00F313BD" w:rsidP="00B9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313BD">
        <w:rPr>
          <w:rFonts w:ascii="Times New Roman" w:hAnsi="Times New Roman" w:cs="Times New Roman"/>
          <w:sz w:val="16"/>
          <w:szCs w:val="16"/>
        </w:rPr>
        <w:t xml:space="preserve">Герасимова </w:t>
      </w:r>
      <w:r w:rsidRPr="00F313BD" w:rsidR="00F313BD">
        <w:rPr>
          <w:rFonts w:ascii="Times New Roman" w:hAnsi="Times New Roman" w:cs="Times New Roman"/>
          <w:sz w:val="16"/>
          <w:szCs w:val="16"/>
        </w:rPr>
        <w:t>Д.Е.</w:t>
      </w:r>
      <w:r w:rsidRPr="00F313BD">
        <w:rPr>
          <w:rFonts w:ascii="Times New Roman" w:hAnsi="Times New Roman" w:cs="Times New Roman"/>
          <w:sz w:val="16"/>
          <w:szCs w:val="16"/>
        </w:rPr>
        <w:t xml:space="preserve"> </w:t>
      </w:r>
      <w:r w:rsidRPr="00F313BD">
        <w:rPr>
          <w:rFonts w:ascii="Times New Roman" w:hAnsi="Times New Roman" w:cs="Times New Roman"/>
          <w:sz w:val="16"/>
          <w:szCs w:val="16"/>
        </w:rPr>
        <w:t>признать виновным в совершении административного правонарушения, предусмотренного ч. 1 ст. 15.6  Кодекса Российской Федерации об административных правонарушениях, и назначить ему</w:t>
      </w:r>
      <w:r w:rsidRPr="00F313BD">
        <w:rPr>
          <w:rFonts w:ascii="Times New Roman" w:hAnsi="Times New Roman" w:cs="Times New Roman"/>
          <w:sz w:val="16"/>
          <w:szCs w:val="16"/>
        </w:rPr>
        <w:t xml:space="preserve"> наказание в виде в виде штрафа в размере 300 (трехсот) рублей.</w:t>
      </w:r>
    </w:p>
    <w:p w:rsidR="00E61577" w:rsidRPr="00F313BD" w:rsidP="00E615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313BD">
        <w:rPr>
          <w:rFonts w:ascii="Times New Roman" w:hAnsi="Times New Roman" w:cs="Times New Roman"/>
          <w:sz w:val="16"/>
          <w:szCs w:val="1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</w:t>
      </w:r>
      <w:r w:rsidRPr="00F313BD">
        <w:rPr>
          <w:rFonts w:ascii="Times New Roman" w:hAnsi="Times New Roman" w:cs="Times New Roman"/>
          <w:sz w:val="16"/>
          <w:szCs w:val="16"/>
        </w:rPr>
        <w:t>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61577" w:rsidRPr="00F313BD" w:rsidP="00E615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313BD">
        <w:rPr>
          <w:rFonts w:ascii="Times New Roman" w:hAnsi="Times New Roman" w:cs="Times New Roman"/>
          <w:sz w:val="16"/>
          <w:szCs w:val="16"/>
        </w:rPr>
        <w:t>Неуплата административного штрафа в срок, предусмотренный Кодекса Российской Федерации об административных правона</w:t>
      </w:r>
      <w:r w:rsidRPr="00F313BD">
        <w:rPr>
          <w:rFonts w:ascii="Times New Roman" w:hAnsi="Times New Roman" w:cs="Times New Roman"/>
          <w:sz w:val="16"/>
          <w:szCs w:val="16"/>
        </w:rPr>
        <w:t xml:space="preserve">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F313BD">
        <w:rPr>
          <w:rFonts w:ascii="Times New Roman" w:hAnsi="Times New Roman" w:cs="Times New Roman"/>
          <w:sz w:val="16"/>
          <w:szCs w:val="16"/>
        </w:rPr>
        <w:t>часов (ч.1 ст.20.25 КоАП РФ).</w:t>
      </w:r>
    </w:p>
    <w:p w:rsidR="00E61577" w:rsidRPr="00F313BD" w:rsidP="00E615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313BD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</w:t>
      </w:r>
      <w:r w:rsidRPr="00F313BD">
        <w:rPr>
          <w:rFonts w:ascii="Times New Roman" w:hAnsi="Times New Roman" w:cs="Times New Roman"/>
          <w:sz w:val="16"/>
          <w:szCs w:val="16"/>
        </w:rPr>
        <w:t>еспублики Крым (г. Симферополь, ул. Крымских Партизан, 3а).</w:t>
      </w:r>
    </w:p>
    <w:p w:rsidR="00E61577" w:rsidRPr="00F313BD" w:rsidP="00E61577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F313BD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</w:t>
      </w:r>
      <w:r w:rsidRPr="00F313BD">
        <w:rPr>
          <w:rFonts w:ascii="Times New Roman" w:hAnsi="Times New Roman"/>
          <w:sz w:val="16"/>
          <w:szCs w:val="16"/>
        </w:rPr>
        <w:t>города</w:t>
      </w:r>
      <w:r w:rsidRPr="00F313BD">
        <w:rPr>
          <w:rFonts w:ascii="Times New Roman" w:hAnsi="Times New Roman"/>
          <w:sz w:val="16"/>
          <w:szCs w:val="16"/>
        </w:rPr>
        <w:t xml:space="preserve"> Симферополя </w:t>
      </w:r>
      <w:r w:rsidRPr="00F313BD">
        <w:rPr>
          <w:rFonts w:ascii="Times New Roman" w:hAnsi="Times New Roman"/>
          <w:sz w:val="16"/>
          <w:szCs w:val="16"/>
        </w:rPr>
        <w:t xml:space="preserve">Республики Крым </w:t>
      </w:r>
      <w:r w:rsidRPr="00F313BD">
        <w:rPr>
          <w:rFonts w:ascii="Times New Roman" w:hAnsi="Times New Roman"/>
          <w:sz w:val="16"/>
          <w:szCs w:val="16"/>
        </w:rPr>
        <w:t xml:space="preserve">через </w:t>
      </w:r>
      <w:r w:rsidRPr="00F313BD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F313BD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</w:t>
      </w:r>
      <w:r w:rsidRPr="00F313BD">
        <w:rPr>
          <w:rFonts w:ascii="Times New Roman" w:hAnsi="Times New Roman"/>
          <w:sz w:val="16"/>
          <w:szCs w:val="16"/>
        </w:rPr>
        <w:t>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E67D0" w:rsidRPr="00F313BD" w:rsidP="00695708">
      <w:pPr>
        <w:ind w:firstLine="709"/>
        <w:rPr>
          <w:rFonts w:ascii="Times New Roman" w:hAnsi="Times New Roman" w:cs="Times New Roman"/>
          <w:sz w:val="16"/>
          <w:szCs w:val="16"/>
        </w:rPr>
      </w:pPr>
    </w:p>
    <w:p w:rsidR="002C5A43" w:rsidRPr="00F313BD" w:rsidP="00695708">
      <w:pPr>
        <w:ind w:firstLine="709"/>
        <w:rPr>
          <w:sz w:val="16"/>
          <w:szCs w:val="16"/>
        </w:rPr>
      </w:pPr>
      <w:r w:rsidRPr="00F313BD">
        <w:rPr>
          <w:rFonts w:ascii="Times New Roman" w:hAnsi="Times New Roman" w:cs="Times New Roman"/>
          <w:sz w:val="16"/>
          <w:szCs w:val="16"/>
        </w:rPr>
        <w:t>М</w:t>
      </w:r>
      <w:r w:rsidRPr="00F313BD">
        <w:rPr>
          <w:rFonts w:ascii="Times New Roman" w:hAnsi="Times New Roman" w:cs="Times New Roman"/>
          <w:sz w:val="16"/>
          <w:szCs w:val="16"/>
        </w:rPr>
        <w:t>ировой судья:                                                               А.Л. Тоскина</w:t>
      </w:r>
    </w:p>
    <w:sectPr w:rsidSect="00EE67D0">
      <w:footerReference w:type="default" r:id="rId5"/>
      <w:pgSz w:w="11906" w:h="16838"/>
      <w:pgMar w:top="1134" w:right="707" w:bottom="851" w:left="1560" w:header="708" w:footer="5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3BD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BD"/>
    <w:rsid w:val="00144489"/>
    <w:rsid w:val="002C5A43"/>
    <w:rsid w:val="003B0789"/>
    <w:rsid w:val="004D0F54"/>
    <w:rsid w:val="00695708"/>
    <w:rsid w:val="008D7ADC"/>
    <w:rsid w:val="00935014"/>
    <w:rsid w:val="00B915CE"/>
    <w:rsid w:val="00C855FE"/>
    <w:rsid w:val="00D772E4"/>
    <w:rsid w:val="00E61577"/>
    <w:rsid w:val="00E978D8"/>
    <w:rsid w:val="00EE67D0"/>
    <w:rsid w:val="00F31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CA74-60E9-4F76-AD13-F5FDA72D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