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Дело №05-0</w:t>
      </w:r>
      <w:r w:rsidRPr="00825A6C"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="009B1EB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/17/202</w:t>
      </w:r>
      <w:r w:rsidR="00A8603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ПОСТАНОВЛЕНИЕ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5A6C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853B9B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г. Симферополь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административном пра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вонарушении – 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помещении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Центрального районного суда города Симферополя Республики Крым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адресу: г. Симферополь, ул.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Турецкая, 21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режиме видео-конференц-связи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об административном правонарушении в отношении: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Олега Игоревича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43E6A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D32EB" w:rsidRPr="007660D8" w:rsidP="00766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признак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ам состава правонарушения, предусмотренного ч.3 ст.19.24 Кодекса Российской Федерации об административных правонарушениях</w:t>
      </w:r>
    </w:p>
    <w:p w:rsidR="003D32EB" w:rsidRPr="007660D8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УСТАНОВИЛ:                          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повторно в течение одного года совершил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Бадюк О.И.,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состоящий на учете под административным надзором в ОП №3 «Центральный» УМВД России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стративного штрафа в размере 1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на основании постановления по делу об административном правонарушении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вступившего 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законную силу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26.05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истечения одного года со дня окончания исполнения указанного постановления, то есть</w:t>
      </w:r>
      <w:r w:rsidRPr="007660D8" w:rsidR="00DC74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D61371">
        <w:rPr>
          <w:rFonts w:ascii="Times New Roman" w:hAnsi="Times New Roman"/>
          <w:sz w:val="27"/>
          <w:szCs w:val="27"/>
        </w:rPr>
        <w:t>1</w:t>
      </w:r>
      <w:r w:rsidR="009B1EBA">
        <w:rPr>
          <w:rFonts w:ascii="Times New Roman" w:hAnsi="Times New Roman"/>
          <w:sz w:val="27"/>
          <w:szCs w:val="27"/>
        </w:rPr>
        <w:t>7</w:t>
      </w:r>
      <w:r w:rsidR="00D61371">
        <w:rPr>
          <w:rFonts w:ascii="Times New Roman" w:hAnsi="Times New Roman"/>
          <w:sz w:val="27"/>
          <w:szCs w:val="27"/>
        </w:rPr>
        <w:t>.07</w:t>
      </w:r>
      <w:r w:rsidR="00657116">
        <w:rPr>
          <w:rFonts w:ascii="Times New Roman" w:hAnsi="Times New Roman"/>
          <w:sz w:val="27"/>
          <w:szCs w:val="27"/>
        </w:rPr>
        <w:t>.2024</w:t>
      </w:r>
      <w:r w:rsidRPr="006C1CDB" w:rsidR="006C1CDB">
        <w:rPr>
          <w:rFonts w:ascii="Times New Roman" w:hAnsi="Times New Roman"/>
          <w:sz w:val="27"/>
          <w:szCs w:val="27"/>
        </w:rPr>
        <w:t xml:space="preserve"> </w:t>
      </w:r>
      <w:r w:rsidRPr="00D61371" w:rsidR="00D61371">
        <w:rPr>
          <w:rFonts w:ascii="Times New Roman" w:hAnsi="Times New Roman"/>
          <w:sz w:val="27"/>
          <w:szCs w:val="27"/>
        </w:rPr>
        <w:t xml:space="preserve">в 02 часа </w:t>
      </w:r>
      <w:r w:rsidR="009B1EBA">
        <w:rPr>
          <w:rFonts w:ascii="Times New Roman" w:hAnsi="Times New Roman"/>
          <w:sz w:val="27"/>
          <w:szCs w:val="27"/>
        </w:rPr>
        <w:t>1</w:t>
      </w:r>
      <w:r w:rsidRPr="00D61371" w:rsidR="00D61371">
        <w:rPr>
          <w:rFonts w:ascii="Times New Roman" w:hAnsi="Times New Roman"/>
          <w:sz w:val="27"/>
          <w:szCs w:val="27"/>
        </w:rPr>
        <w:t xml:space="preserve">5 минут </w:t>
      </w:r>
      <w:r w:rsidRPr="006C1CDB" w:rsidR="006C1CDB">
        <w:rPr>
          <w:rFonts w:ascii="Times New Roman" w:hAnsi="Times New Roman"/>
          <w:sz w:val="27"/>
          <w:szCs w:val="27"/>
        </w:rPr>
        <w:t>отсутствовал по месту жительства, по</w:t>
      </w:r>
      <w:r w:rsidRPr="006C1CDB" w:rsidR="006C1CDB">
        <w:rPr>
          <w:rFonts w:ascii="Times New Roman" w:hAnsi="Times New Roman"/>
          <w:sz w:val="27"/>
          <w:szCs w:val="27"/>
        </w:rPr>
        <w:t xml:space="preserve"> адресу: </w:t>
      </w:r>
      <w:r w:rsidR="00843E6A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C1CDB" w:rsidR="006C1CDB">
        <w:rPr>
          <w:rFonts w:ascii="Times New Roman" w:hAnsi="Times New Roman"/>
          <w:sz w:val="27"/>
          <w:szCs w:val="27"/>
        </w:rPr>
        <w:t xml:space="preserve">, чем нарушил ограничения, установленные решением </w:t>
      </w:r>
      <w:r w:rsidR="006C1CDB">
        <w:rPr>
          <w:rFonts w:ascii="Times New Roman" w:hAnsi="Times New Roman"/>
          <w:sz w:val="27"/>
          <w:szCs w:val="27"/>
        </w:rPr>
        <w:t xml:space="preserve">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</w:t>
      </w:r>
      <w:r w:rsidR="00AA4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2023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вину в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совершении вмененного </w:t>
      </w:r>
      <w:r w:rsidRPr="007660D8" w:rsidR="00CE591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правонарушении признал, в содеянном раскаялся, обстоятельства, установленные в протоколе об административном правонарушении, не оспаривал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указав, что в отношении него 08.08.2024 избрана мера пресечения в виде заключения под страду в рамках возбужденного уголовного дела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Выслушав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ст. 1 Федерального закона от 06.04.2011 №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лишения свободы, установленных судом в со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п. 5 ч. 1 ст. 4 Федерального закона от 06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 по месту жительства, пребывания или фактического нахождения для регистрации.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Повторное в течение одного года совершение административного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ия, предусмотренную ч.3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положения ч. 3 ст. 19.24 Кодекса Российской Федерации об административных правонарушениях необходимо рассматривать во взаимосвязи со ст. 4.6 Кодекс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A46FA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судебном заседании установлено, что решением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Симферополя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Крым 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вступившим в законную силу 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.11.</w:t>
      </w:r>
      <w:r w:rsidRPr="00DF5F89" w:rsidR="00604879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отношении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 административный надзор сроком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три года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том числе</w:t>
      </w:r>
      <w:r w:rsidR="006C1C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 запрет пребывания вне жилого или иного помещения, являющегося местом жительства, пребывания или фактического нахождения поднадзорного лица ежедневно с 22-00 часов до 06-00 часов следующего дня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37763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Постановлением от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04.04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.2024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, вступивш</w:t>
      </w:r>
      <w:r w:rsidR="00F73A93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им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 законную силу 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26.0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5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202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4</w:t>
      </w:r>
      <w:r w:rsidRPr="007660D8" w:rsidR="003D3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признан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1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00 рублей. </w:t>
      </w:r>
    </w:p>
    <w:p w:rsidR="00B10738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В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судебном заседании установлено, что</w:t>
      </w:r>
      <w:r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Бадюк  О.И. </w:t>
      </w:r>
      <w:r w:rsidRPr="009B1EBA" w:rsidR="009B1EBA">
        <w:rPr>
          <w:rFonts w:ascii="Times New Roman" w:hAnsi="Times New Roman" w:eastAsiaTheme="minorEastAsia" w:cs="Times New Roman"/>
          <w:sz w:val="27"/>
          <w:szCs w:val="27"/>
          <w:lang w:eastAsia="ru-RU"/>
        </w:rPr>
        <w:t>17.07.2024 в 02 часа 15 минут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отсутствовал по месту жительства, по адресу: </w:t>
      </w:r>
      <w:r w:rsidR="00843E6A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, чем нарушил ограничения, установленные решением от 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</w:p>
    <w:p w:rsidR="007A2652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Доказательств, опровергающих указанн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ые обстоятельства,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>как и доказательств наличи</w:t>
      </w:r>
      <w:r w:rsidRPr="007660D8" w:rsidR="00E40924">
        <w:rPr>
          <w:rFonts w:ascii="Times New Roman" w:hAnsi="Times New Roman" w:eastAsiaTheme="minorEastAsia" w:cs="Times New Roman"/>
          <w:sz w:val="27"/>
          <w:szCs w:val="27"/>
          <w:lang w:eastAsia="ru-RU"/>
        </w:rPr>
        <w:t>я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уважительных причин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отсутствия по месту жительства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8A063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представленные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материалы не содержат, не представлены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C74F0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Таким образом,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повторно не соблюдены ограничения, установленные ему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решением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а </w:t>
      </w:r>
      <w:r w:rsidRPr="007660D8" w:rsidR="006802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дминистративном правонарушении </w:t>
      </w:r>
      <w:r w:rsidR="00843E6A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F023A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решения </w:t>
      </w:r>
      <w:r w:rsidRPr="007660D8" w:rsidR="006B07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19.10.2023</w:t>
      </w:r>
      <w:r w:rsidR="00AA46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постановление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B1EB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.07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от 04.04.2024,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пояснениями, данными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в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судебном заседании, которые полностью согласуются с фактическим обстоятельствами, установленными в судебном заседании и исследованными доказательствами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получены в соответствии с требованиями действующего законодательства и в сово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купности являются достаточными для вывода о виновности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7660D8" w:rsidR="006802E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вмененного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и, а в совокупности – достаточности для разрешения дела, прихожу к выводу, что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4053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совершил правонарушение, предусмотренное ч.3 ст. 19.24 Кодекса Российской Федерации об административных правонарушениях, а именно: повторно в течение одного года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административное правонарушение, предусмотренного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возбуждении дела об административном правонарушении нарушены не были.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назначении меры административного наказания за адми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ение, а также наличие обстоятельств, смягчающих или отягчающих административную ответственность.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ответственность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раскаяние лица, совершившего административное правонарушение</w:t>
      </w:r>
      <w:r w:rsidRPr="007660D8" w:rsidR="00C046F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ответ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ственность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не установлено.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вмененного правонарушения, мировой судья счи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тает необходимым подвергнуть Бадюка О.И. административному наказанию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административного ареста в пределах санкции, предусмотренной ч.3 ст. 19.24 Кодекса Российской Федерации об административных правонарушениях.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Полагаю, что данное наказание является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данного дела не установлено обстоятельств, препятствующих назначению указанного вид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назначения иных альтернативных видов наказания, исходя из обстоятельств дела, личности виновного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установлено.</w:t>
      </w:r>
    </w:p>
    <w:p w:rsidR="00EB5215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установленных при рассмотрении дела обстоятельств следует, что 08.08.2024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избрана мера пресечения в виде заключения под стра</w:t>
      </w:r>
      <w:r w:rsidR="00825A6C">
        <w:rPr>
          <w:rFonts w:ascii="Times New Roman" w:eastAsia="Times New Roman" w:hAnsi="Times New Roman" w:cs="Times New Roman"/>
          <w:sz w:val="27"/>
          <w:szCs w:val="27"/>
          <w:lang w:eastAsia="ru-RU"/>
        </w:rPr>
        <w:t>ж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у в рамках возбужденного уголовного дела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последний содержится в ФКУ СИЗО №1 УФСИН Росс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ии по Республике Крым и г. Севастополя.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Одновременно с изложенным мировым судьей также установлено, что доставление Бадюка О.И. в порядке ст. 27.2 Кодекса Российской Федерации об административных правонарушениях, а также административное задержание последн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в порядке ст. 27.3 Кодекса Российской Федерации об административных правонарушениях в рамках производства по данному делу об административном правонарушении не применялось.</w:t>
      </w:r>
    </w:p>
    <w:p w:rsidR="00DF5F89" w:rsidRP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вышеизложенное, мировой судья приходит к выводу, что в срок наказани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виде административного ареста следует зачесть время содержания Бадюка О.И. под стражей в ФКУ СИЗО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УФСИН России по Республике Крым и городу Севастополю</w:t>
      </w:r>
      <w:r w:rsidR="005748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F5F89" w:rsidRPr="00DF5F89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ст.с.29.9-29.10, 30.1 Кодекса Российской Федерации об административных 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 мировой судья,</w:t>
      </w:r>
    </w:p>
    <w:p w:rsidR="00DF5F89" w:rsidRPr="00DF5F89" w:rsidP="00DF5F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Бадюка Олега Игоревича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ивное наказание в виде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административного ареста сроком на 10 (десять) суток. 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Зачесть время содержания Бадюка Олега Игоревича под стражей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уголовного дела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назначенного ему наказания в виде административного ареста. </w:t>
      </w:r>
    </w:p>
    <w:p w:rsid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дминистративного ареста, назначенное 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Игоревич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считать отбытым.</w:t>
      </w:r>
    </w:p>
    <w:p w:rsidR="00EC65A0" w:rsidRPr="00EC65A0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</w:p>
    <w:p w:rsidR="00EC65A0" w:rsidRPr="00EC65A0" w:rsidP="00EC6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5A43" w:rsidRPr="007660D8" w:rsidP="00EC65A0">
      <w:pPr>
        <w:spacing w:after="0" w:line="240" w:lineRule="auto"/>
        <w:ind w:firstLine="851"/>
        <w:jc w:val="both"/>
        <w:rPr>
          <w:sz w:val="27"/>
          <w:szCs w:val="27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   </w:t>
      </w:r>
      <w:r w:rsidR="00EF5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А.Л. Тоскина</w:t>
      </w:r>
    </w:p>
    <w:sectPr w:rsidSect="007660D8">
      <w:footerReference w:type="default" r:id="rId4"/>
      <w:pgSz w:w="11906" w:h="16838"/>
      <w:pgMar w:top="568" w:right="849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59449"/>
      <w:richText/>
    </w:sdtPr>
    <w:sdtContent>
      <w:p w:rsidR="00700625">
        <w:pPr>
          <w:pStyle w:val="Footer"/>
          <w:jc w:val="right"/>
        </w:pPr>
        <w:r>
          <w:fldChar w:fldCharType="begin"/>
        </w:r>
        <w:r w:rsidR="00005B59">
          <w:instrText>PAGE   \* MERGEFORMAT</w:instrText>
        </w:r>
        <w:r>
          <w:fldChar w:fldCharType="separate"/>
        </w:r>
        <w:r w:rsidR="00843E6A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mirrorMargins/>
  <w:proofState w:spelling="clean" w:grammar="clean"/>
  <w:defaultTabStop w:val="708"/>
  <w:characterSpacingControl w:val="doNotCompress"/>
  <w:compat/>
  <w:rsids>
    <w:rsidRoot w:val="00ED3D19"/>
    <w:rsid w:val="00005B59"/>
    <w:rsid w:val="00052F77"/>
    <w:rsid w:val="000731C4"/>
    <w:rsid w:val="000E7288"/>
    <w:rsid w:val="001D0D0D"/>
    <w:rsid w:val="00237763"/>
    <w:rsid w:val="0029776F"/>
    <w:rsid w:val="002C5A43"/>
    <w:rsid w:val="00326552"/>
    <w:rsid w:val="00376910"/>
    <w:rsid w:val="003D32EB"/>
    <w:rsid w:val="00402177"/>
    <w:rsid w:val="004C1447"/>
    <w:rsid w:val="004F6977"/>
    <w:rsid w:val="00501A21"/>
    <w:rsid w:val="005748E9"/>
    <w:rsid w:val="00604879"/>
    <w:rsid w:val="00622BD5"/>
    <w:rsid w:val="00657116"/>
    <w:rsid w:val="006802EB"/>
    <w:rsid w:val="006B0798"/>
    <w:rsid w:val="006C1CDB"/>
    <w:rsid w:val="00700625"/>
    <w:rsid w:val="007660D8"/>
    <w:rsid w:val="00781D49"/>
    <w:rsid w:val="007A2652"/>
    <w:rsid w:val="008011A4"/>
    <w:rsid w:val="00825A6C"/>
    <w:rsid w:val="00843E6A"/>
    <w:rsid w:val="00853B9B"/>
    <w:rsid w:val="008803ED"/>
    <w:rsid w:val="008A0639"/>
    <w:rsid w:val="00907F01"/>
    <w:rsid w:val="00914053"/>
    <w:rsid w:val="00973479"/>
    <w:rsid w:val="009B1EBA"/>
    <w:rsid w:val="009B7520"/>
    <w:rsid w:val="009F7129"/>
    <w:rsid w:val="00A86036"/>
    <w:rsid w:val="00A92B2E"/>
    <w:rsid w:val="00AA46FA"/>
    <w:rsid w:val="00B10738"/>
    <w:rsid w:val="00C046F2"/>
    <w:rsid w:val="00C35594"/>
    <w:rsid w:val="00C545F8"/>
    <w:rsid w:val="00CE028B"/>
    <w:rsid w:val="00CE5915"/>
    <w:rsid w:val="00D61371"/>
    <w:rsid w:val="00DC74F0"/>
    <w:rsid w:val="00DF5F89"/>
    <w:rsid w:val="00E40924"/>
    <w:rsid w:val="00E745EF"/>
    <w:rsid w:val="00EB5215"/>
    <w:rsid w:val="00EC65A0"/>
    <w:rsid w:val="00ED3D19"/>
    <w:rsid w:val="00EF4E78"/>
    <w:rsid w:val="00EF50C4"/>
    <w:rsid w:val="00F023A9"/>
    <w:rsid w:val="00F60F03"/>
    <w:rsid w:val="00F73A93"/>
    <w:rsid w:val="00FA28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D3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D3D1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