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260D" w:rsidRPr="00497E04" w:rsidP="009D47D8">
      <w:pPr>
        <w:spacing w:after="0" w:line="240" w:lineRule="auto"/>
        <w:jc w:val="right"/>
        <w:rPr>
          <w:rFonts w:ascii="13,5" w:hAnsi="13,5" w:cs="Times New Roman"/>
          <w:sz w:val="27"/>
          <w:szCs w:val="27"/>
        </w:rPr>
      </w:pPr>
      <w:r w:rsidRPr="00497E04">
        <w:rPr>
          <w:rFonts w:ascii="13,5" w:hAnsi="13,5" w:cs="Times New Roman"/>
          <w:sz w:val="27"/>
          <w:szCs w:val="27"/>
        </w:rPr>
        <w:t>№05-0</w:t>
      </w:r>
      <w:r w:rsidRPr="00497E04" w:rsidR="00BC26D5">
        <w:rPr>
          <w:rFonts w:ascii="13,5" w:hAnsi="13,5" w:cs="Times New Roman"/>
          <w:sz w:val="27"/>
          <w:szCs w:val="27"/>
        </w:rPr>
        <w:t>341</w:t>
      </w:r>
      <w:r w:rsidRPr="00497E04">
        <w:rPr>
          <w:rFonts w:ascii="13,5" w:hAnsi="13,5" w:cs="Times New Roman"/>
          <w:sz w:val="27"/>
          <w:szCs w:val="27"/>
        </w:rPr>
        <w:t>/17/20</w:t>
      </w:r>
      <w:r w:rsidRPr="00497E04" w:rsidR="00EC000E">
        <w:rPr>
          <w:rFonts w:ascii="13,5" w:hAnsi="13,5" w:cs="Times New Roman"/>
          <w:sz w:val="27"/>
          <w:szCs w:val="27"/>
        </w:rPr>
        <w:t>2</w:t>
      </w:r>
      <w:r w:rsidRPr="00497E04" w:rsidR="00B11D8C">
        <w:rPr>
          <w:rFonts w:ascii="13,5" w:hAnsi="13,5" w:cs="Times New Roman"/>
          <w:sz w:val="27"/>
          <w:szCs w:val="27"/>
        </w:rPr>
        <w:t>4</w:t>
      </w:r>
    </w:p>
    <w:p w:rsidR="00C2260D" w:rsidRPr="00497E04" w:rsidP="009D47D8">
      <w:pPr>
        <w:spacing w:after="0" w:line="240" w:lineRule="auto"/>
        <w:jc w:val="center"/>
        <w:rPr>
          <w:rFonts w:ascii="13,5" w:hAnsi="13,5" w:cs="Times New Roman"/>
          <w:sz w:val="27"/>
          <w:szCs w:val="27"/>
        </w:rPr>
      </w:pPr>
      <w:r w:rsidRPr="00497E04">
        <w:rPr>
          <w:rFonts w:ascii="13,5" w:hAnsi="13,5" w:cs="Times New Roman"/>
          <w:sz w:val="27"/>
          <w:szCs w:val="27"/>
        </w:rPr>
        <w:t>ПОСТАНОВЛЕНИЕ</w:t>
      </w:r>
    </w:p>
    <w:p w:rsidR="00C2260D" w:rsidRPr="00497E04" w:rsidP="009D47D8">
      <w:pPr>
        <w:spacing w:after="0" w:line="240" w:lineRule="auto"/>
        <w:ind w:firstLine="709"/>
        <w:rPr>
          <w:rFonts w:ascii="13,5" w:hAnsi="13,5" w:cs="Times New Roman"/>
          <w:sz w:val="27"/>
          <w:szCs w:val="27"/>
        </w:rPr>
      </w:pPr>
      <w:r w:rsidRPr="00497E04">
        <w:rPr>
          <w:rFonts w:ascii="13,5" w:hAnsi="13,5" w:cs="Times New Roman"/>
          <w:sz w:val="27"/>
          <w:szCs w:val="27"/>
        </w:rPr>
        <w:t>5 ноября</w:t>
      </w:r>
      <w:r w:rsidRPr="00497E04" w:rsidR="00B11D8C">
        <w:rPr>
          <w:rFonts w:ascii="13,5" w:hAnsi="13,5" w:cs="Times New Roman"/>
          <w:sz w:val="27"/>
          <w:szCs w:val="27"/>
        </w:rPr>
        <w:t xml:space="preserve"> 2024</w:t>
      </w:r>
      <w:r w:rsidRPr="00497E04">
        <w:rPr>
          <w:rFonts w:ascii="13,5" w:hAnsi="13,5" w:cs="Times New Roman"/>
          <w:sz w:val="27"/>
          <w:szCs w:val="27"/>
        </w:rPr>
        <w:t xml:space="preserve"> года                                                     г. Симферополь                  </w:t>
      </w:r>
    </w:p>
    <w:p w:rsidR="009D47D8" w:rsidRPr="00497E04" w:rsidP="00C2260D">
      <w:pPr>
        <w:spacing w:after="0" w:line="240" w:lineRule="auto"/>
        <w:ind w:firstLine="709"/>
        <w:jc w:val="both"/>
        <w:rPr>
          <w:rFonts w:ascii="13,5" w:hAnsi="13,5" w:cs="Times New Roman"/>
          <w:sz w:val="27"/>
          <w:szCs w:val="27"/>
        </w:rPr>
      </w:pPr>
    </w:p>
    <w:p w:rsidR="00C2260D" w:rsidRPr="00497E04" w:rsidP="00C2260D">
      <w:pPr>
        <w:spacing w:after="0" w:line="240" w:lineRule="auto"/>
        <w:ind w:firstLine="709"/>
        <w:jc w:val="both"/>
        <w:rPr>
          <w:rFonts w:ascii="13,5" w:hAnsi="13,5" w:cs="Times New Roman"/>
          <w:sz w:val="27"/>
          <w:szCs w:val="27"/>
        </w:rPr>
      </w:pPr>
      <w:r w:rsidRPr="00497E04">
        <w:rPr>
          <w:rFonts w:ascii="13,5" w:hAnsi="13,5" w:cs="Times New Roman"/>
          <w:sz w:val="27"/>
          <w:szCs w:val="27"/>
        </w:rPr>
        <w:t>Мировой судья судебного участка №17 Центрального судебного района г</w:t>
      </w:r>
      <w:r w:rsidRPr="00497E04" w:rsidR="009D47D8">
        <w:rPr>
          <w:rFonts w:ascii="13,5" w:hAnsi="13,5" w:cs="Times New Roman"/>
          <w:sz w:val="27"/>
          <w:szCs w:val="27"/>
        </w:rPr>
        <w:t>орода</w:t>
      </w:r>
      <w:r w:rsidRPr="00497E04">
        <w:rPr>
          <w:rFonts w:ascii="13,5" w:hAnsi="13,5" w:cs="Times New Roman"/>
          <w:sz w:val="27"/>
          <w:szCs w:val="27"/>
        </w:rPr>
        <w:t xml:space="preserve"> Симферополь (Центральный район городского округа Симферополя) Республики Крым Тоскина А.Л.,</w:t>
      </w:r>
    </w:p>
    <w:p w:rsidR="00257282" w:rsidRPr="00497E04" w:rsidP="00C2260D">
      <w:pPr>
        <w:spacing w:after="0" w:line="240" w:lineRule="auto"/>
        <w:ind w:firstLine="709"/>
        <w:jc w:val="both"/>
        <w:rPr>
          <w:rFonts w:ascii="13,5" w:hAnsi="13,5" w:cs="Times New Roman"/>
          <w:sz w:val="27"/>
          <w:szCs w:val="27"/>
        </w:rPr>
      </w:pPr>
      <w:r w:rsidRPr="00497E04">
        <w:rPr>
          <w:rFonts w:ascii="Times New Roman" w:hAnsi="Times New Roman" w:cs="Times New Roman"/>
          <w:sz w:val="27"/>
          <w:szCs w:val="27"/>
        </w:rPr>
        <w:t>с</w:t>
      </w:r>
      <w:r w:rsidRPr="00497E04">
        <w:rPr>
          <w:rFonts w:ascii="13,5" w:hAnsi="13,5" w:cs="Times New Roman"/>
          <w:sz w:val="27"/>
          <w:szCs w:val="27"/>
        </w:rPr>
        <w:t xml:space="preserve"> участием </w:t>
      </w:r>
      <w:r w:rsidRPr="00497E04" w:rsidR="005D76C6">
        <w:rPr>
          <w:rFonts w:ascii="13,5" w:hAnsi="13,5" w:cs="Times New Roman"/>
          <w:sz w:val="27"/>
          <w:szCs w:val="27"/>
        </w:rPr>
        <w:t>помощника прокурора Центрального района г</w:t>
      </w:r>
      <w:r w:rsidRPr="00497E04" w:rsidR="00B11D8C">
        <w:rPr>
          <w:rFonts w:ascii="13,5" w:hAnsi="13,5" w:cs="Times New Roman"/>
          <w:sz w:val="27"/>
          <w:szCs w:val="27"/>
        </w:rPr>
        <w:t>орода</w:t>
      </w:r>
      <w:r w:rsidRPr="00497E04" w:rsidR="005D76C6">
        <w:rPr>
          <w:rFonts w:ascii="13,5" w:hAnsi="13,5" w:cs="Times New Roman"/>
          <w:sz w:val="27"/>
          <w:szCs w:val="27"/>
        </w:rPr>
        <w:t xml:space="preserve"> Симферополя Республики Крым -  </w:t>
      </w:r>
      <w:r w:rsidRPr="00497E04" w:rsidR="00BC26D5">
        <w:rPr>
          <w:rFonts w:ascii="13,5" w:hAnsi="13,5" w:cs="Times New Roman"/>
          <w:sz w:val="27"/>
          <w:szCs w:val="27"/>
        </w:rPr>
        <w:t>Козловой Т.О.</w:t>
      </w:r>
      <w:r w:rsidRPr="00497E04" w:rsidR="00B11D8C">
        <w:rPr>
          <w:rFonts w:ascii="13,5" w:hAnsi="13,5" w:cs="Times New Roman"/>
          <w:sz w:val="27"/>
          <w:szCs w:val="27"/>
        </w:rPr>
        <w:t xml:space="preserve">, </w:t>
      </w:r>
    </w:p>
    <w:p w:rsidR="00C2260D" w:rsidRPr="00497E04" w:rsidP="00C2260D">
      <w:pPr>
        <w:spacing w:after="0" w:line="240" w:lineRule="auto"/>
        <w:ind w:firstLine="709"/>
        <w:jc w:val="both"/>
        <w:rPr>
          <w:rFonts w:ascii="13,5" w:hAnsi="13,5" w:cs="Times New Roman"/>
          <w:sz w:val="27"/>
          <w:szCs w:val="27"/>
        </w:rPr>
      </w:pPr>
      <w:r w:rsidRPr="00497E04">
        <w:rPr>
          <w:rFonts w:ascii="13,5" w:hAnsi="13,5" w:cs="Times New Roman"/>
          <w:sz w:val="27"/>
          <w:szCs w:val="27"/>
        </w:rPr>
        <w:t>рассмотрев в открытом судебном заседании в помещении судеб</w:t>
      </w:r>
      <w:r w:rsidRPr="00497E04">
        <w:rPr>
          <w:rFonts w:ascii="13,5" w:hAnsi="13,5" w:cs="Times New Roman"/>
          <w:sz w:val="27"/>
          <w:szCs w:val="27"/>
        </w:rPr>
        <w:t xml:space="preserve">ного участка №17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B11D8C" w:rsidRPr="00497E04" w:rsidP="00B11D8C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 w:rsidRPr="00497E04">
        <w:rPr>
          <w:rFonts w:ascii="Times New Roman" w:hAnsi="Times New Roman" w:cs="Times New Roman"/>
          <w:sz w:val="27"/>
          <w:szCs w:val="27"/>
        </w:rPr>
        <w:t>должностного лица - директора</w:t>
      </w:r>
      <w:r w:rsidRPr="00497E04" w:rsidR="00257282">
        <w:rPr>
          <w:rFonts w:ascii="Times New Roman" w:hAnsi="Times New Roman" w:cs="Times New Roman"/>
          <w:sz w:val="27"/>
          <w:szCs w:val="27"/>
        </w:rPr>
        <w:t xml:space="preserve"> </w:t>
      </w:r>
      <w:r w:rsidRPr="00497E04">
        <w:rPr>
          <w:rFonts w:ascii="Times New Roman" w:hAnsi="Times New Roman" w:cs="Times New Roman"/>
          <w:sz w:val="27"/>
          <w:szCs w:val="27"/>
        </w:rPr>
        <w:t xml:space="preserve">Общества с ограниченной ответственностью «Здрав-Сервис Лига» </w:t>
      </w:r>
      <w:r w:rsidRPr="00497E04">
        <w:rPr>
          <w:rFonts w:ascii="Times New Roman" w:hAnsi="Times New Roman" w:cs="Times New Roman"/>
          <w:sz w:val="27"/>
          <w:szCs w:val="27"/>
        </w:rPr>
        <w:t>Момот</w:t>
      </w:r>
      <w:r w:rsidRPr="00497E04">
        <w:rPr>
          <w:rFonts w:ascii="Times New Roman" w:hAnsi="Times New Roman" w:cs="Times New Roman"/>
          <w:sz w:val="27"/>
          <w:szCs w:val="27"/>
        </w:rPr>
        <w:t xml:space="preserve">  Алены Николаевны, </w:t>
      </w:r>
      <w:r w:rsidR="00917B5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497E04">
        <w:rPr>
          <w:rFonts w:ascii="Times New Roman" w:hAnsi="Times New Roman" w:cs="Times New Roman"/>
          <w:sz w:val="27"/>
          <w:szCs w:val="27"/>
        </w:rPr>
        <w:t>,</w:t>
      </w:r>
    </w:p>
    <w:p w:rsidR="00C2260D" w:rsidRPr="00497E04" w:rsidP="00150584">
      <w:pPr>
        <w:spacing w:after="0" w:line="240" w:lineRule="auto"/>
        <w:ind w:firstLine="851"/>
        <w:jc w:val="both"/>
        <w:rPr>
          <w:rFonts w:ascii="13,5" w:hAnsi="13,5" w:cs="Times New Roman"/>
          <w:sz w:val="27"/>
          <w:szCs w:val="27"/>
        </w:rPr>
      </w:pPr>
      <w:r w:rsidRPr="00497E04">
        <w:rPr>
          <w:rFonts w:ascii="13,5" w:hAnsi="13,5" w:cs="Times New Roman"/>
          <w:sz w:val="27"/>
          <w:szCs w:val="27"/>
        </w:rPr>
        <w:t>по признакам</w:t>
      </w:r>
      <w:r w:rsidR="00A7002D">
        <w:rPr>
          <w:rFonts w:ascii="13,5" w:hAnsi="13,5" w:cs="Times New Roman"/>
          <w:sz w:val="27"/>
          <w:szCs w:val="27"/>
        </w:rPr>
        <w:t xml:space="preserve"> состава</w:t>
      </w:r>
      <w:r w:rsidRPr="00497E04">
        <w:rPr>
          <w:rFonts w:ascii="13,5" w:hAnsi="13,5" w:cs="Times New Roman"/>
          <w:sz w:val="27"/>
          <w:szCs w:val="27"/>
        </w:rPr>
        <w:t xml:space="preserve"> правонарушения, предусмотренного ст. 9.13 Кодекса Российской Федерации об административных правонарушениях,</w:t>
      </w:r>
    </w:p>
    <w:p w:rsidR="00C2260D" w:rsidRPr="00497E04" w:rsidP="00C2260D">
      <w:pPr>
        <w:spacing w:after="0" w:line="240" w:lineRule="auto"/>
        <w:jc w:val="center"/>
        <w:rPr>
          <w:rFonts w:ascii="13,5" w:hAnsi="13,5" w:cs="Times New Roman"/>
          <w:sz w:val="27"/>
          <w:szCs w:val="27"/>
        </w:rPr>
      </w:pPr>
      <w:r w:rsidRPr="00497E04">
        <w:rPr>
          <w:rFonts w:ascii="13,5" w:hAnsi="13,5" w:cs="Times New Roman"/>
          <w:sz w:val="27"/>
          <w:szCs w:val="27"/>
        </w:rPr>
        <w:t>УСТАНОВИЛ:</w:t>
      </w:r>
    </w:p>
    <w:p w:rsidR="00C2260D" w:rsidRPr="00497E04" w:rsidP="00C2260D">
      <w:pPr>
        <w:spacing w:after="0" w:line="240" w:lineRule="auto"/>
        <w:ind w:firstLine="851"/>
        <w:jc w:val="both"/>
        <w:rPr>
          <w:rFonts w:ascii="13,5" w:hAnsi="13,5" w:cs="Times New Roman"/>
          <w:sz w:val="27"/>
          <w:szCs w:val="27"/>
        </w:rPr>
      </w:pPr>
      <w:r w:rsidRPr="00497E04">
        <w:rPr>
          <w:rFonts w:ascii="13,5" w:hAnsi="13,5" w:cs="Times New Roman"/>
          <w:sz w:val="27"/>
          <w:szCs w:val="27"/>
        </w:rPr>
        <w:t>Момот А.Н.</w:t>
      </w:r>
      <w:r w:rsidRPr="00497E04" w:rsidR="00B11D8C">
        <w:rPr>
          <w:rFonts w:ascii="13,5" w:hAnsi="13,5" w:cs="Times New Roman"/>
          <w:sz w:val="27"/>
          <w:szCs w:val="27"/>
        </w:rPr>
        <w:t xml:space="preserve">, будучи </w:t>
      </w:r>
      <w:r w:rsidRPr="00497E04">
        <w:rPr>
          <w:rFonts w:ascii="13,5" w:hAnsi="13,5" w:cs="Times New Roman"/>
          <w:sz w:val="27"/>
          <w:szCs w:val="27"/>
        </w:rPr>
        <w:t xml:space="preserve">должностным лицом – директором Общества с </w:t>
      </w:r>
      <w:r w:rsidRPr="00497E04">
        <w:rPr>
          <w:rFonts w:ascii="13,5" w:hAnsi="13,5" w:cs="Times New Roman"/>
          <w:sz w:val="27"/>
          <w:szCs w:val="27"/>
        </w:rPr>
        <w:t>ограниченной ответственностью «Здрав-Сервис Лига» (далее ООО «Здрав-Сервис Лига», юридическое лицо)</w:t>
      </w:r>
      <w:r w:rsidRPr="00497E04" w:rsidR="00B11D8C">
        <w:rPr>
          <w:rFonts w:ascii="13,5" w:hAnsi="13,5" w:cs="Times New Roman"/>
          <w:sz w:val="27"/>
          <w:szCs w:val="27"/>
        </w:rPr>
        <w:t>, зарегистрированн</w:t>
      </w:r>
      <w:r w:rsidRPr="00497E04" w:rsidR="00257282">
        <w:rPr>
          <w:rFonts w:ascii="13,5" w:hAnsi="13,5" w:cs="Times New Roman"/>
          <w:sz w:val="27"/>
          <w:szCs w:val="27"/>
        </w:rPr>
        <w:t>ый</w:t>
      </w:r>
      <w:r w:rsidRPr="00497E04" w:rsidR="00B11D8C">
        <w:rPr>
          <w:rFonts w:ascii="13,5" w:hAnsi="13,5" w:cs="Times New Roman"/>
          <w:sz w:val="27"/>
          <w:szCs w:val="27"/>
        </w:rPr>
        <w:t xml:space="preserve"> по адресу: </w:t>
      </w:r>
      <w:r w:rsidRPr="00497E04" w:rsidR="00257282">
        <w:rPr>
          <w:rFonts w:ascii="13,5" w:hAnsi="13,5" w:cs="Times New Roman"/>
          <w:sz w:val="27"/>
          <w:szCs w:val="27"/>
        </w:rPr>
        <w:t xml:space="preserve">г. Симферополь, ул. </w:t>
      </w:r>
      <w:r w:rsidRPr="00497E04">
        <w:rPr>
          <w:rFonts w:ascii="13,5" w:hAnsi="13,5" w:cs="Times New Roman"/>
          <w:sz w:val="27"/>
          <w:szCs w:val="27"/>
        </w:rPr>
        <w:t>Дмитрия Ульянова, 12</w:t>
      </w:r>
      <w:r w:rsidRPr="00497E04" w:rsidR="00B11D8C">
        <w:rPr>
          <w:rFonts w:ascii="13,5" w:hAnsi="13,5" w:cs="Times New Roman"/>
          <w:sz w:val="27"/>
          <w:szCs w:val="27"/>
        </w:rPr>
        <w:t>,</w:t>
      </w:r>
      <w:r w:rsidRPr="00497E04" w:rsidR="009D47D8">
        <w:rPr>
          <w:rFonts w:ascii="13,5" w:hAnsi="13,5" w:cs="Times New Roman"/>
          <w:sz w:val="27"/>
          <w:szCs w:val="27"/>
        </w:rPr>
        <w:t xml:space="preserve"> </w:t>
      </w:r>
      <w:r w:rsidRPr="00497E04" w:rsidR="004D6B8A">
        <w:rPr>
          <w:rFonts w:ascii="13,5" w:hAnsi="13,5" w:cs="Times New Roman"/>
          <w:sz w:val="27"/>
          <w:szCs w:val="27"/>
        </w:rPr>
        <w:t>допустил</w:t>
      </w:r>
      <w:r w:rsidRPr="00497E04">
        <w:rPr>
          <w:rFonts w:ascii="13,5" w:hAnsi="13,5" w:cs="Times New Roman"/>
          <w:sz w:val="27"/>
          <w:szCs w:val="27"/>
        </w:rPr>
        <w:t>а</w:t>
      </w:r>
      <w:r w:rsidRPr="00497E04" w:rsidR="004D6B8A">
        <w:rPr>
          <w:rFonts w:ascii="13,5" w:hAnsi="13,5" w:cs="Times New Roman"/>
          <w:sz w:val="27"/>
          <w:szCs w:val="27"/>
        </w:rPr>
        <w:t xml:space="preserve"> уклонение от исполнения требований к обеспечению условий для доступа инвалидов к объект</w:t>
      </w:r>
      <w:r w:rsidRPr="00497E04" w:rsidR="009D47D8">
        <w:rPr>
          <w:rFonts w:ascii="13,5" w:hAnsi="13,5" w:cs="Times New Roman"/>
          <w:sz w:val="27"/>
          <w:szCs w:val="27"/>
        </w:rPr>
        <w:t>у</w:t>
      </w:r>
      <w:r w:rsidRPr="00497E04" w:rsidR="004D6B8A">
        <w:rPr>
          <w:rFonts w:ascii="13,5" w:hAnsi="13,5" w:cs="Times New Roman"/>
          <w:sz w:val="27"/>
          <w:szCs w:val="27"/>
        </w:rPr>
        <w:t xml:space="preserve"> социальной инфраструктур</w:t>
      </w:r>
      <w:r w:rsidRPr="00497E04" w:rsidR="00B628F1">
        <w:rPr>
          <w:rFonts w:ascii="13,5" w:hAnsi="13,5" w:cs="Times New Roman"/>
          <w:sz w:val="27"/>
          <w:szCs w:val="27"/>
        </w:rPr>
        <w:t>ы</w:t>
      </w:r>
      <w:r w:rsidRPr="00497E04" w:rsidR="00257282">
        <w:rPr>
          <w:rFonts w:ascii="13,5" w:hAnsi="13,5" w:cs="Times New Roman"/>
          <w:sz w:val="27"/>
          <w:szCs w:val="27"/>
        </w:rPr>
        <w:t xml:space="preserve"> –</w:t>
      </w:r>
      <w:r w:rsidR="00A7002D">
        <w:rPr>
          <w:rFonts w:ascii="13,5" w:hAnsi="13,5" w:cs="Times New Roman"/>
          <w:sz w:val="27"/>
          <w:szCs w:val="27"/>
        </w:rPr>
        <w:t xml:space="preserve"> </w:t>
      </w:r>
      <w:r w:rsidRPr="00497E04">
        <w:rPr>
          <w:rFonts w:ascii="13,5" w:hAnsi="13,5" w:cs="Times New Roman"/>
          <w:sz w:val="27"/>
          <w:szCs w:val="27"/>
        </w:rPr>
        <w:t>«Аптека №48»</w:t>
      </w:r>
      <w:r w:rsidRPr="00497E04" w:rsidR="00257282">
        <w:rPr>
          <w:rFonts w:ascii="13,5" w:hAnsi="13,5" w:cs="Times New Roman"/>
          <w:sz w:val="27"/>
          <w:szCs w:val="27"/>
        </w:rPr>
        <w:t>, расположенно</w:t>
      </w:r>
      <w:r w:rsidR="00A7002D">
        <w:rPr>
          <w:rFonts w:ascii="13,5" w:hAnsi="13,5" w:cs="Times New Roman"/>
          <w:sz w:val="27"/>
          <w:szCs w:val="27"/>
        </w:rPr>
        <w:t>го</w:t>
      </w:r>
      <w:r w:rsidRPr="00497E04" w:rsidR="00257282">
        <w:rPr>
          <w:rFonts w:ascii="13,5" w:hAnsi="13,5" w:cs="Times New Roman"/>
          <w:sz w:val="27"/>
          <w:szCs w:val="27"/>
        </w:rPr>
        <w:t xml:space="preserve"> по адресу: г. Симферополь, ул. </w:t>
      </w:r>
      <w:r w:rsidRPr="00497E04">
        <w:rPr>
          <w:rFonts w:ascii="13,5" w:hAnsi="13,5" w:cs="Times New Roman"/>
          <w:sz w:val="27"/>
          <w:szCs w:val="27"/>
        </w:rPr>
        <w:t>Залесская, 74</w:t>
      </w:r>
      <w:r w:rsidRPr="00497E04" w:rsidR="00257282">
        <w:rPr>
          <w:rFonts w:ascii="13,5" w:hAnsi="13,5" w:cs="Times New Roman"/>
          <w:sz w:val="27"/>
          <w:szCs w:val="27"/>
        </w:rPr>
        <w:t>,</w:t>
      </w:r>
      <w:r w:rsidRPr="00497E04" w:rsidR="004D6B8A">
        <w:rPr>
          <w:rFonts w:ascii="13,5" w:hAnsi="13,5" w:cs="Times New Roman"/>
          <w:sz w:val="27"/>
          <w:szCs w:val="27"/>
        </w:rPr>
        <w:t xml:space="preserve"> что было установлено и зафикс</w:t>
      </w:r>
      <w:r w:rsidRPr="00497E04" w:rsidR="008D4ADD">
        <w:rPr>
          <w:rFonts w:ascii="13,5" w:hAnsi="13,5" w:cs="Times New Roman"/>
          <w:sz w:val="27"/>
          <w:szCs w:val="27"/>
        </w:rPr>
        <w:t xml:space="preserve">ировано при проведении </w:t>
      </w:r>
      <w:r w:rsidRPr="00497E04" w:rsidR="00497E04">
        <w:rPr>
          <w:rFonts w:ascii="13,5" w:hAnsi="13,5" w:cs="Times New Roman"/>
          <w:sz w:val="27"/>
          <w:szCs w:val="27"/>
        </w:rPr>
        <w:t>выездного обследования 13.08.2024</w:t>
      </w:r>
      <w:r w:rsidRPr="00497E04" w:rsidR="008D4ADD">
        <w:rPr>
          <w:rFonts w:ascii="13,5" w:hAnsi="13,5" w:cs="Times New Roman"/>
          <w:sz w:val="27"/>
          <w:szCs w:val="27"/>
        </w:rPr>
        <w:t>.</w:t>
      </w:r>
    </w:p>
    <w:p w:rsidR="00B11D8C" w:rsidRPr="00497E04" w:rsidP="00DF5E60">
      <w:pPr>
        <w:spacing w:after="0" w:line="240" w:lineRule="auto"/>
        <w:ind w:firstLine="851"/>
        <w:jc w:val="both"/>
        <w:rPr>
          <w:rFonts w:ascii="13,5" w:hAnsi="13,5" w:cs="Times New Roman"/>
          <w:sz w:val="27"/>
          <w:szCs w:val="27"/>
        </w:rPr>
      </w:pPr>
      <w:r w:rsidRPr="00497E04">
        <w:rPr>
          <w:rFonts w:ascii="13,5" w:hAnsi="13,5" w:cs="Times New Roman"/>
          <w:sz w:val="27"/>
          <w:szCs w:val="27"/>
        </w:rPr>
        <w:t>Помощник прокурора Центрального района г</w:t>
      </w:r>
      <w:r w:rsidRPr="00497E04" w:rsidR="008C0F94">
        <w:rPr>
          <w:rFonts w:ascii="13,5" w:hAnsi="13,5" w:cs="Times New Roman"/>
          <w:sz w:val="27"/>
          <w:szCs w:val="27"/>
        </w:rPr>
        <w:t>орода</w:t>
      </w:r>
      <w:r w:rsidRPr="00497E04">
        <w:rPr>
          <w:rFonts w:ascii="13,5" w:hAnsi="13,5" w:cs="Times New Roman"/>
          <w:sz w:val="27"/>
          <w:szCs w:val="27"/>
        </w:rPr>
        <w:t xml:space="preserve"> Симферополя Республики Крым в судебном заседании настаивал</w:t>
      </w:r>
      <w:r w:rsidRPr="00497E04" w:rsidR="00CE359A">
        <w:rPr>
          <w:rFonts w:ascii="13,5" w:hAnsi="13,5" w:cs="Times New Roman"/>
          <w:sz w:val="27"/>
          <w:szCs w:val="27"/>
        </w:rPr>
        <w:t>а</w:t>
      </w:r>
      <w:r w:rsidRPr="00497E04">
        <w:rPr>
          <w:rFonts w:ascii="13,5" w:hAnsi="13,5" w:cs="Times New Roman"/>
          <w:sz w:val="27"/>
          <w:szCs w:val="27"/>
        </w:rPr>
        <w:t xml:space="preserve"> на привлечении </w:t>
      </w:r>
      <w:r w:rsidRPr="00497E04" w:rsidR="00BC26D5">
        <w:rPr>
          <w:rFonts w:ascii="13,5" w:hAnsi="13,5" w:cs="Times New Roman"/>
          <w:sz w:val="27"/>
          <w:szCs w:val="27"/>
        </w:rPr>
        <w:t xml:space="preserve">Момот А.Н. </w:t>
      </w:r>
      <w:r w:rsidRPr="00497E04">
        <w:rPr>
          <w:rFonts w:ascii="13,5" w:hAnsi="13,5" w:cs="Times New Roman"/>
          <w:sz w:val="27"/>
          <w:szCs w:val="27"/>
        </w:rPr>
        <w:t>к административной ответственности, указав, что в е</w:t>
      </w:r>
      <w:r w:rsidRPr="00497E04" w:rsidR="00BC26D5">
        <w:rPr>
          <w:rFonts w:ascii="13,5" w:hAnsi="13,5" w:cs="Times New Roman"/>
          <w:sz w:val="27"/>
          <w:szCs w:val="27"/>
        </w:rPr>
        <w:t>е</w:t>
      </w:r>
      <w:r w:rsidRPr="00497E04">
        <w:rPr>
          <w:rFonts w:ascii="13,5" w:hAnsi="13,5" w:cs="Times New Roman"/>
          <w:sz w:val="27"/>
          <w:szCs w:val="27"/>
        </w:rPr>
        <w:t xml:space="preserve"> бездействии усматриваются признаки состава правонарушения, предусмотренного ст. 9.13 Кодекса Российской Федерации об</w:t>
      </w:r>
      <w:r w:rsidRPr="00497E04">
        <w:rPr>
          <w:rFonts w:ascii="13,5" w:hAnsi="13,5" w:cs="Times New Roman"/>
          <w:sz w:val="27"/>
          <w:szCs w:val="27"/>
        </w:rPr>
        <w:t xml:space="preserve"> административных правонарушениях, что подтверждается представленными доказательствами</w:t>
      </w:r>
      <w:r w:rsidRPr="00497E04" w:rsidR="00651726">
        <w:rPr>
          <w:rFonts w:ascii="13,5" w:hAnsi="13,5" w:cs="Times New Roman"/>
          <w:sz w:val="27"/>
          <w:szCs w:val="27"/>
        </w:rPr>
        <w:t xml:space="preserve">, отметив, что на сегодняшний день </w:t>
      </w:r>
      <w:r w:rsidRPr="00497E04" w:rsidR="00BC26D5">
        <w:rPr>
          <w:rFonts w:ascii="13,5" w:hAnsi="13,5" w:cs="Times New Roman"/>
          <w:sz w:val="27"/>
          <w:szCs w:val="27"/>
        </w:rPr>
        <w:t>сведениями об устранении выявленных нарушений прокуратура не располагает</w:t>
      </w:r>
      <w:r w:rsidRPr="00497E04" w:rsidR="00651726">
        <w:rPr>
          <w:rFonts w:ascii="13,5" w:hAnsi="13,5" w:cs="Times New Roman"/>
          <w:sz w:val="27"/>
          <w:szCs w:val="27"/>
        </w:rPr>
        <w:t xml:space="preserve">. </w:t>
      </w:r>
      <w:r w:rsidRPr="00497E04">
        <w:rPr>
          <w:rFonts w:ascii="13,5" w:hAnsi="13,5" w:cs="Times New Roman"/>
          <w:sz w:val="27"/>
          <w:szCs w:val="27"/>
        </w:rPr>
        <w:t xml:space="preserve"> </w:t>
      </w:r>
    </w:p>
    <w:p w:rsidR="00257282" w:rsidRPr="00497E04" w:rsidP="00C2260D">
      <w:pPr>
        <w:spacing w:after="0" w:line="240" w:lineRule="auto"/>
        <w:ind w:firstLine="851"/>
        <w:jc w:val="both"/>
        <w:rPr>
          <w:rFonts w:ascii="13,5" w:hAnsi="13,5" w:cs="Times New Roman"/>
          <w:sz w:val="27"/>
          <w:szCs w:val="27"/>
        </w:rPr>
      </w:pPr>
      <w:r w:rsidRPr="00497E04">
        <w:rPr>
          <w:rFonts w:ascii="13,5" w:hAnsi="13,5" w:cs="Times New Roman"/>
          <w:sz w:val="27"/>
          <w:szCs w:val="27"/>
        </w:rPr>
        <w:t>Момот А.Н. в судебное заседание не явилась, извещена надлеж</w:t>
      </w:r>
      <w:r w:rsidRPr="00497E04">
        <w:rPr>
          <w:rFonts w:ascii="13,5" w:hAnsi="13,5" w:cs="Times New Roman"/>
          <w:sz w:val="27"/>
          <w:szCs w:val="27"/>
        </w:rPr>
        <w:t xml:space="preserve">аще, о причинах неявки не сообщила, представила письменные пояснения, в которых обстоятельства, установленные при проведении проверки и отраженные в постановлении о возбуждении дела об административном правонарушении, не оспаривала, указав,  что </w:t>
      </w:r>
      <w:r w:rsidRPr="00497E04" w:rsidR="007E7FA3">
        <w:rPr>
          <w:rFonts w:ascii="13,5" w:hAnsi="13,5" w:cs="Times New Roman"/>
          <w:sz w:val="27"/>
          <w:szCs w:val="27"/>
        </w:rPr>
        <w:t xml:space="preserve">на сегодняшний день </w:t>
      </w:r>
      <w:r w:rsidRPr="00497E04">
        <w:rPr>
          <w:rFonts w:ascii="13,5" w:hAnsi="13,5" w:cs="Times New Roman"/>
          <w:sz w:val="27"/>
          <w:szCs w:val="27"/>
        </w:rPr>
        <w:t>устранены нарушения</w:t>
      </w:r>
      <w:r w:rsidRPr="00497E04" w:rsidR="007E7FA3">
        <w:rPr>
          <w:rFonts w:ascii="13,5" w:hAnsi="13,5" w:cs="Times New Roman"/>
          <w:sz w:val="27"/>
          <w:szCs w:val="27"/>
        </w:rPr>
        <w:t>,</w:t>
      </w:r>
      <w:r w:rsidRPr="00497E04">
        <w:rPr>
          <w:rFonts w:ascii="13,5" w:hAnsi="13,5" w:cs="Times New Roman"/>
          <w:sz w:val="27"/>
          <w:szCs w:val="27"/>
        </w:rPr>
        <w:t xml:space="preserve"> в части </w:t>
      </w:r>
      <w:r w:rsidR="00A7002D">
        <w:rPr>
          <w:rFonts w:ascii="13,5" w:hAnsi="13,5" w:cs="Times New Roman"/>
          <w:sz w:val="27"/>
          <w:szCs w:val="27"/>
        </w:rPr>
        <w:t xml:space="preserve">работоспособности и </w:t>
      </w:r>
      <w:r w:rsidRPr="00497E04">
        <w:rPr>
          <w:rFonts w:ascii="13,5" w:hAnsi="13,5" w:cs="Times New Roman"/>
          <w:sz w:val="27"/>
          <w:szCs w:val="27"/>
        </w:rPr>
        <w:t>мест</w:t>
      </w:r>
      <w:r w:rsidRPr="00497E04" w:rsidR="007E7FA3">
        <w:rPr>
          <w:rFonts w:ascii="13,5" w:hAnsi="13,5" w:cs="Times New Roman"/>
          <w:sz w:val="27"/>
          <w:szCs w:val="27"/>
        </w:rPr>
        <w:t>а</w:t>
      </w:r>
      <w:r w:rsidRPr="00497E04">
        <w:rPr>
          <w:rFonts w:ascii="13,5" w:hAnsi="13,5" w:cs="Times New Roman"/>
          <w:sz w:val="27"/>
          <w:szCs w:val="27"/>
        </w:rPr>
        <w:t xml:space="preserve"> расположения кнопки вызова сотрудников аптеки, нанесения ярой контрастной маркировки в форме круга.</w:t>
      </w:r>
      <w:r w:rsidRPr="00497E04" w:rsidR="007E7FA3">
        <w:rPr>
          <w:rFonts w:ascii="13,5" w:hAnsi="13,5" w:cs="Times New Roman"/>
          <w:sz w:val="27"/>
          <w:szCs w:val="27"/>
        </w:rPr>
        <w:t xml:space="preserve"> Также Момот А.Н. ходатайствовала о </w:t>
      </w:r>
      <w:r w:rsidRPr="00497E04" w:rsidR="00A7002D">
        <w:rPr>
          <w:rFonts w:ascii="13,5" w:hAnsi="13,5" w:cs="Times New Roman"/>
          <w:sz w:val="27"/>
          <w:szCs w:val="27"/>
        </w:rPr>
        <w:t>рассмотрени</w:t>
      </w:r>
      <w:r w:rsidR="00A7002D">
        <w:rPr>
          <w:rFonts w:ascii="13,5" w:hAnsi="13,5" w:cs="Times New Roman"/>
          <w:sz w:val="27"/>
          <w:szCs w:val="27"/>
        </w:rPr>
        <w:t>и</w:t>
      </w:r>
      <w:r w:rsidRPr="00497E04" w:rsidR="00A7002D">
        <w:rPr>
          <w:rFonts w:ascii="13,5" w:hAnsi="13,5" w:cs="Times New Roman"/>
          <w:sz w:val="27"/>
          <w:szCs w:val="27"/>
        </w:rPr>
        <w:t xml:space="preserve"> дела в ее отсутствие</w:t>
      </w:r>
      <w:r w:rsidR="00A7002D">
        <w:rPr>
          <w:rFonts w:ascii="13,5" w:hAnsi="13,5" w:cs="Times New Roman"/>
          <w:sz w:val="27"/>
          <w:szCs w:val="27"/>
        </w:rPr>
        <w:t>, а также о</w:t>
      </w:r>
      <w:r w:rsidRPr="00497E04" w:rsidR="00A7002D">
        <w:rPr>
          <w:rFonts w:ascii="13,5" w:hAnsi="13,5" w:cs="Times New Roman"/>
          <w:sz w:val="27"/>
          <w:szCs w:val="27"/>
        </w:rPr>
        <w:t xml:space="preserve"> </w:t>
      </w:r>
      <w:r w:rsidRPr="00497E04" w:rsidR="007E7FA3">
        <w:rPr>
          <w:rFonts w:ascii="13,5" w:hAnsi="13,5" w:cs="Times New Roman"/>
          <w:sz w:val="27"/>
          <w:szCs w:val="27"/>
        </w:rPr>
        <w:t>применении при назначении наказания положений ч. 1 ст. 4.1.1 Кодекса Российской Федерации об административных правонарушениях, ввиду того, что в аптеке созданы условия для обслуживания инвалидов и маломобильных граждан.</w:t>
      </w:r>
    </w:p>
    <w:p w:rsidR="00257282" w:rsidRPr="00497E04" w:rsidP="00C2260D">
      <w:pPr>
        <w:spacing w:after="0" w:line="240" w:lineRule="auto"/>
        <w:ind w:firstLine="851"/>
        <w:jc w:val="both"/>
        <w:rPr>
          <w:rFonts w:ascii="13,5" w:hAnsi="13,5" w:cs="Times New Roman"/>
          <w:sz w:val="27"/>
          <w:szCs w:val="27"/>
        </w:rPr>
      </w:pPr>
      <w:r w:rsidRPr="00497E04">
        <w:rPr>
          <w:rFonts w:ascii="13,5" w:hAnsi="13,5" w:cs="Times New Roman"/>
          <w:sz w:val="27"/>
          <w:szCs w:val="27"/>
        </w:rPr>
        <w:t xml:space="preserve">Учитывая надлежащее извещение </w:t>
      </w:r>
      <w:r w:rsidR="00A7002D">
        <w:rPr>
          <w:rFonts w:ascii="13,5" w:hAnsi="13,5" w:cs="Times New Roman"/>
          <w:sz w:val="27"/>
          <w:szCs w:val="27"/>
        </w:rPr>
        <w:t>Момот А.Н. о времени и месте проведения судебного заседания</w:t>
      </w:r>
      <w:r w:rsidRPr="00497E04">
        <w:rPr>
          <w:rFonts w:ascii="13,5" w:hAnsi="13,5" w:cs="Times New Roman"/>
          <w:sz w:val="27"/>
          <w:szCs w:val="27"/>
        </w:rPr>
        <w:t xml:space="preserve">, заявленное ходатайство, считаю возможным рассмотреть дело в </w:t>
      </w:r>
      <w:r w:rsidRPr="00497E04" w:rsidR="007E7FA3">
        <w:rPr>
          <w:rFonts w:ascii="13,5" w:hAnsi="13,5" w:cs="Times New Roman"/>
          <w:sz w:val="27"/>
          <w:szCs w:val="27"/>
        </w:rPr>
        <w:t xml:space="preserve">ее </w:t>
      </w:r>
      <w:r w:rsidRPr="00497E04">
        <w:rPr>
          <w:rFonts w:ascii="13,5" w:hAnsi="13,5" w:cs="Times New Roman"/>
          <w:sz w:val="27"/>
          <w:szCs w:val="27"/>
        </w:rPr>
        <w:t>отсутствие</w:t>
      </w:r>
      <w:r w:rsidRPr="00497E04" w:rsidR="007E7FA3">
        <w:rPr>
          <w:rFonts w:ascii="13,5" w:hAnsi="13,5" w:cs="Times New Roman"/>
          <w:sz w:val="27"/>
          <w:szCs w:val="27"/>
        </w:rPr>
        <w:t>.</w:t>
      </w:r>
      <w:r w:rsidRPr="00497E04">
        <w:rPr>
          <w:rFonts w:ascii="13,5" w:hAnsi="13,5" w:cs="Times New Roman"/>
          <w:sz w:val="27"/>
          <w:szCs w:val="27"/>
        </w:rPr>
        <w:t xml:space="preserve">   </w:t>
      </w:r>
    </w:p>
    <w:p w:rsidR="00C2260D" w:rsidRPr="00497E04" w:rsidP="00C2260D">
      <w:pPr>
        <w:spacing w:after="0" w:line="240" w:lineRule="auto"/>
        <w:ind w:firstLine="851"/>
        <w:jc w:val="both"/>
        <w:rPr>
          <w:rFonts w:ascii="13,5" w:hAnsi="13,5" w:cs="Times New Roman"/>
          <w:sz w:val="27"/>
          <w:szCs w:val="27"/>
        </w:rPr>
      </w:pPr>
      <w:r w:rsidRPr="00497E04">
        <w:rPr>
          <w:rFonts w:ascii="13,5" w:hAnsi="13,5" w:cs="Times New Roman"/>
          <w:sz w:val="27"/>
          <w:szCs w:val="27"/>
        </w:rPr>
        <w:t xml:space="preserve">Выслушав </w:t>
      </w:r>
      <w:r w:rsidRPr="00497E04" w:rsidR="00257282">
        <w:rPr>
          <w:rFonts w:ascii="13,5" w:hAnsi="13,5" w:cs="Times New Roman"/>
          <w:sz w:val="27"/>
          <w:szCs w:val="27"/>
        </w:rPr>
        <w:t>помощника прокурора</w:t>
      </w:r>
      <w:r w:rsidRPr="00497E04">
        <w:rPr>
          <w:rFonts w:ascii="13,5" w:hAnsi="13,5" w:cs="Times New Roman"/>
          <w:sz w:val="27"/>
          <w:szCs w:val="27"/>
        </w:rPr>
        <w:t xml:space="preserve">, </w:t>
      </w:r>
      <w:r w:rsidRPr="00497E04" w:rsidR="009F6320">
        <w:rPr>
          <w:rFonts w:ascii="13,5" w:hAnsi="13,5" w:cs="Times New Roman"/>
          <w:sz w:val="27"/>
          <w:szCs w:val="27"/>
        </w:rPr>
        <w:t>и</w:t>
      </w:r>
      <w:r w:rsidRPr="00497E04" w:rsidR="009D47D8">
        <w:rPr>
          <w:rFonts w:ascii="13,5" w:hAnsi="13,5" w:cs="Times New Roman"/>
          <w:sz w:val="27"/>
          <w:szCs w:val="27"/>
        </w:rPr>
        <w:t>сследовав</w:t>
      </w:r>
      <w:r w:rsidRPr="00497E04">
        <w:rPr>
          <w:rFonts w:ascii="13,5" w:hAnsi="13,5" w:cs="Times New Roman"/>
          <w:sz w:val="27"/>
          <w:szCs w:val="27"/>
        </w:rPr>
        <w:t xml:space="preserve"> материалы дела, прихожу к следующему.</w:t>
      </w:r>
    </w:p>
    <w:p w:rsidR="00C2260D" w:rsidRPr="00497E04" w:rsidP="00C2260D">
      <w:pPr>
        <w:spacing w:after="0" w:line="240" w:lineRule="auto"/>
        <w:ind w:firstLine="851"/>
        <w:jc w:val="both"/>
        <w:rPr>
          <w:rFonts w:ascii="13,5" w:hAnsi="13,5" w:cs="Times New Roman"/>
          <w:sz w:val="27"/>
          <w:szCs w:val="27"/>
        </w:rPr>
      </w:pPr>
      <w:r w:rsidRPr="00497E04">
        <w:rPr>
          <w:rFonts w:ascii="13,5" w:hAnsi="13,5" w:cs="Times New Roman"/>
          <w:sz w:val="27"/>
          <w:szCs w:val="27"/>
        </w:rPr>
        <w:t>В соответствии с ч. 1 ст. 2.1 Кодекса Росси</w:t>
      </w:r>
      <w:r w:rsidRPr="00497E04">
        <w:rPr>
          <w:rFonts w:ascii="13,5" w:hAnsi="13,5" w:cs="Times New Roman"/>
          <w:sz w:val="27"/>
          <w:szCs w:val="27"/>
        </w:rPr>
        <w:t xml:space="preserve">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</w:t>
      </w:r>
      <w:r w:rsidRPr="00497E04">
        <w:rPr>
          <w:rFonts w:ascii="13,5" w:hAnsi="13,5" w:cs="Times New Roman"/>
          <w:sz w:val="27"/>
          <w:szCs w:val="27"/>
        </w:rPr>
        <w:t>административных правонарушениях установлена административная ответственность.</w:t>
      </w:r>
    </w:p>
    <w:p w:rsidR="00C2260D" w:rsidRPr="00497E04" w:rsidP="00C2260D">
      <w:pPr>
        <w:spacing w:after="0" w:line="240" w:lineRule="auto"/>
        <w:ind w:firstLine="851"/>
        <w:jc w:val="both"/>
        <w:rPr>
          <w:rFonts w:ascii="13,5" w:hAnsi="13,5" w:cs="Times New Roman"/>
          <w:sz w:val="27"/>
          <w:szCs w:val="27"/>
        </w:rPr>
      </w:pPr>
      <w:r w:rsidRPr="00497E04">
        <w:rPr>
          <w:rFonts w:ascii="13,5" w:hAnsi="13,5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</w:t>
      </w:r>
      <w:r w:rsidRPr="00497E04">
        <w:rPr>
          <w:rFonts w:ascii="13,5" w:hAnsi="13,5" w:cs="Times New Roman"/>
          <w:sz w:val="27"/>
          <w:szCs w:val="27"/>
        </w:rPr>
        <w:t>ного правонарушения в связи с неисполнением либо ненадлежащим исполнением своих служебных обязанностей.</w:t>
      </w:r>
    </w:p>
    <w:p w:rsidR="00D83296" w:rsidRPr="00497E04" w:rsidP="00C2260D">
      <w:pPr>
        <w:spacing w:after="0" w:line="240" w:lineRule="auto"/>
        <w:ind w:firstLine="851"/>
        <w:jc w:val="both"/>
        <w:rPr>
          <w:rFonts w:ascii="13,5" w:hAnsi="13,5" w:cs="Times New Roman"/>
          <w:sz w:val="27"/>
          <w:szCs w:val="27"/>
        </w:rPr>
      </w:pPr>
      <w:r w:rsidRPr="00497E04">
        <w:rPr>
          <w:rFonts w:ascii="13,5" w:hAnsi="13,5" w:cs="Times New Roman"/>
          <w:sz w:val="27"/>
          <w:szCs w:val="27"/>
        </w:rPr>
        <w:t xml:space="preserve">В силу примечаний к указанной норме </w:t>
      </w:r>
      <w:r w:rsidRPr="00497E04" w:rsidR="00150584">
        <w:rPr>
          <w:rFonts w:ascii="13,5" w:hAnsi="13,5" w:cs="Times New Roman"/>
          <w:sz w:val="27"/>
          <w:szCs w:val="27"/>
        </w:rPr>
        <w:t>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иное.</w:t>
      </w:r>
    </w:p>
    <w:p w:rsidR="00B90FCE" w:rsidRPr="00497E04" w:rsidP="00B90FCE">
      <w:pPr>
        <w:spacing w:after="0" w:line="240" w:lineRule="auto"/>
        <w:ind w:firstLine="851"/>
        <w:jc w:val="both"/>
        <w:rPr>
          <w:rFonts w:ascii="13,5" w:hAnsi="13,5" w:cs="Times New Roman"/>
          <w:sz w:val="27"/>
          <w:szCs w:val="27"/>
        </w:rPr>
      </w:pPr>
      <w:r w:rsidRPr="00497E04">
        <w:rPr>
          <w:rFonts w:ascii="13,5" w:hAnsi="13,5" w:cs="Times New Roman"/>
          <w:sz w:val="27"/>
          <w:szCs w:val="27"/>
        </w:rPr>
        <w:t>Согласно ст.2 Федерального закона от 24.11.1995 № 181-ФЗ «О социальной защите инвалидов в Российской Федерации» социальная защита ин</w:t>
      </w:r>
      <w:r w:rsidRPr="00497E04">
        <w:rPr>
          <w:rFonts w:ascii="13,5" w:hAnsi="13,5" w:cs="Times New Roman"/>
          <w:sz w:val="27"/>
          <w:szCs w:val="27"/>
        </w:rPr>
        <w:t>валидов</w:t>
      </w:r>
      <w:r w:rsidRPr="00497E04" w:rsidR="00150584">
        <w:rPr>
          <w:rFonts w:ascii="13,5" w:hAnsi="13,5" w:cs="Times New Roman"/>
          <w:sz w:val="27"/>
          <w:szCs w:val="27"/>
        </w:rPr>
        <w:t xml:space="preserve"> </w:t>
      </w:r>
      <w:r w:rsidRPr="00497E04">
        <w:rPr>
          <w:rFonts w:ascii="13,5" w:hAnsi="13,5" w:cs="Times New Roman"/>
          <w:sz w:val="27"/>
          <w:szCs w:val="27"/>
        </w:rPr>
        <w:t xml:space="preserve">- система гарантированных государством экономических, правовых мер и мер социальной поддержки, обеспечивающих инвалидам условия для преодоления, замещения (компенсации) ограничений жизнедеятельности и направленных на создание им равных с другими </w:t>
      </w:r>
      <w:r w:rsidRPr="00497E04">
        <w:rPr>
          <w:rFonts w:ascii="13,5" w:hAnsi="13,5" w:cs="Times New Roman"/>
          <w:sz w:val="27"/>
          <w:szCs w:val="27"/>
        </w:rPr>
        <w:t>гражданами возможностей участия в жизни общества.</w:t>
      </w:r>
    </w:p>
    <w:p w:rsidR="00B03B10" w:rsidRPr="00497E04" w:rsidP="00B03B10">
      <w:pPr>
        <w:spacing w:after="0" w:line="240" w:lineRule="auto"/>
        <w:ind w:firstLine="709"/>
        <w:jc w:val="both"/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</w:pPr>
      <w:r w:rsidRPr="00497E04"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  <w:t>Правовые основы государственной политики в области  социальной защиты инвалидов в Российской Федерации, целью которой является обеспечение инвалидам равных с другими гражданами возможностей в реализации гра</w:t>
      </w:r>
      <w:r w:rsidRPr="00497E04"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  <w:t>жданских, экономических, политических и других прав и свобод, предусмотренных Конституцией Российской Федерации, а также в соответствии с общепризнанными принципами и нормами международного права и международными договорами Российской Федерации установлены</w:t>
      </w:r>
      <w:r w:rsidRPr="00497E04"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  <w:t xml:space="preserve"> Федеральным законом от 24.11.1995 №181-ФЗ «О социальной защите инвалидов в Российской Федерации» (далее - Закон № 181-ФЗ).</w:t>
      </w:r>
    </w:p>
    <w:p w:rsidR="00B03B10" w:rsidRPr="00497E04" w:rsidP="00B03B10">
      <w:pPr>
        <w:spacing w:after="0" w:line="240" w:lineRule="auto"/>
        <w:ind w:firstLine="709"/>
        <w:jc w:val="both"/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</w:pPr>
      <w:r w:rsidRPr="00497E04"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  <w:t>В соответствии со ст. 9 Закона № 181-ФЗ реализация основных направлений реабилитации инвалидов предусматривает использование инвалид</w:t>
      </w:r>
      <w:r w:rsidRPr="00497E04"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  <w:t>ами технических средств реабилитации, создание необходимых условий для  беспрепятственного доступа инвалидов к объектам инженерной, транспортной и социальной инфраструктуры и пользования средствами транспорта, связи и информаций, а также обеспечение инвали</w:t>
      </w:r>
      <w:r w:rsidRPr="00497E04"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  <w:t>дов и их членов семьи информацией по вопросам реабилитации инвалидов.</w:t>
      </w:r>
    </w:p>
    <w:p w:rsidR="00B03B10" w:rsidRPr="00497E04" w:rsidP="00B03B10">
      <w:pPr>
        <w:spacing w:after="0" w:line="240" w:lineRule="auto"/>
        <w:ind w:firstLine="709"/>
        <w:jc w:val="both"/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</w:pPr>
      <w:r w:rsidRPr="00497E04"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  <w:t xml:space="preserve">Статьей 2 Градостроительного кодекса Российской Федерации предусмотрено, что одним из основных принципов законодательства о градостроительной деятельности является обеспечение инвалидам </w:t>
      </w:r>
      <w:r w:rsidRPr="00497E04"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  <w:t>условий для беспрепятственного доступа к объектам социального и иного назначения.</w:t>
      </w:r>
    </w:p>
    <w:p w:rsidR="00B03B10" w:rsidRPr="00497E04" w:rsidP="00B03B10">
      <w:pPr>
        <w:spacing w:after="0" w:line="240" w:lineRule="auto"/>
        <w:ind w:firstLine="709"/>
        <w:jc w:val="both"/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</w:pPr>
      <w:r w:rsidRPr="00497E04"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  <w:t>В силу п. 7 ст. 30 Федерального закона от 30.12.2009 № 384-ФЗ «Технический регламент о безопасности зданий и сооружений» доступность зданий и сооружений для инвалидов и други</w:t>
      </w:r>
      <w:r w:rsidRPr="00497E04"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  <w:t>х маломобильных групп населения передвижения должны обеспечивать:</w:t>
      </w:r>
      <w:r w:rsidR="00A7002D"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497E04"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  <w:t>1) досягаемость ими мест посещения и беспрепятственность перемещения внутри зданий и сооружений;</w:t>
      </w:r>
      <w:r w:rsidR="00A7002D"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497E04"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  <w:t>2) безопасность путей движения (в том числе эвакуационных), а также мест проживания, мест обс</w:t>
      </w:r>
      <w:r w:rsidRPr="00497E04"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  <w:t>луживания и мест приложения труда указанных групп населения.</w:t>
      </w:r>
    </w:p>
    <w:p w:rsidR="00B03B10" w:rsidRPr="00497E04" w:rsidP="00B03B10">
      <w:pPr>
        <w:spacing w:after="0" w:line="240" w:lineRule="auto"/>
        <w:ind w:firstLine="709"/>
        <w:jc w:val="both"/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</w:pPr>
      <w:r w:rsidRPr="00497E04"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  <w:t>В соответствии со ст. 15 Закона № 181-ФЗ организации независимо                                     от организационно правовых форм создают условия инвалидам (включая инвалидов, использующих крес</w:t>
      </w:r>
      <w:r w:rsidRPr="00497E04"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  <w:t>ла-коляски и собак-проводников) для беспрепятственного доступа к объектам социальной инфраструктуры (жилым общественным и производственным зданиям, строениям и сооружениям, спортивным сооружениям), местам отдыха, культурно-зрелищным и другим учреждениям.</w:t>
      </w:r>
    </w:p>
    <w:p w:rsidR="00B03B10" w:rsidRPr="00497E04" w:rsidP="00B03B10">
      <w:pPr>
        <w:spacing w:after="0" w:line="240" w:lineRule="auto"/>
        <w:ind w:firstLine="709"/>
        <w:jc w:val="both"/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</w:pPr>
      <w:r w:rsidRPr="00497E04"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  <w:t>В</w:t>
      </w:r>
      <w:r w:rsidRPr="00497E04"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  <w:t xml:space="preserve">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</w:t>
      </w:r>
      <w:r w:rsidRPr="00497E04"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  <w:t>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</w:t>
      </w:r>
      <w:r w:rsidRPr="00497E04"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  <w:t>редоставление необходимых услуг по месту жительства инвалида или в дистанционном режиме.</w:t>
      </w:r>
    </w:p>
    <w:p w:rsidR="007E7FA3" w:rsidRPr="00497E04" w:rsidP="007E7FA3">
      <w:pPr>
        <w:spacing w:after="0" w:line="240" w:lineRule="auto"/>
        <w:ind w:firstLine="851"/>
        <w:jc w:val="both"/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</w:pPr>
      <w:r w:rsidRPr="00497E04"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  <w:t>Строительными нормами и правилами «СП 59.13330.2020. Доступность зданий и сооружений для маломобильных групп населения. Актуализированные редакции СНиП 35-01-2001», ут</w:t>
      </w:r>
      <w:r w:rsidRPr="00497E04"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  <w:t>вержденными приказом Министерства строительства и жилищно-коммунального хозяйства Российской Федерации от 30.12.2020 № 904/пр, определены требования к зданиям и сооружениям, обеспечивающие беспрепятственный удобный доступ маломобильных групп населения к об</w:t>
      </w:r>
      <w:r w:rsidRPr="00497E04"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  <w:t>ъектам социальной инфраструктуры. Предусмотрены обязательные к применению универсальные элементы зданий и сооружений, используемые всеми группами населения, к которым относятся, в том числе лестницы и пандусы</w:t>
      </w:r>
      <w:r w:rsidR="00A7002D"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  <w:t>, дверные проемы</w:t>
      </w:r>
      <w:r w:rsidRPr="00497E04"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  <w:t>.</w:t>
      </w:r>
    </w:p>
    <w:p w:rsidR="007E7FA3" w:rsidRPr="00497E04" w:rsidP="007E7FA3">
      <w:pPr>
        <w:spacing w:after="0" w:line="240" w:lineRule="auto"/>
        <w:ind w:firstLine="851"/>
        <w:jc w:val="both"/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</w:pPr>
      <w:r w:rsidRPr="00497E04"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  <w:t xml:space="preserve">Пунктами Общих положений СНиП </w:t>
      </w:r>
      <w:r w:rsidRPr="00497E04"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  <w:t>35-01-2001 «Доступность зданий и сооружений для маломобильных групп населения» определено, что проектные решения, предназначенные для маломобильных групп населения, должны обеспечивать повышенное качество среды обитания при соблюдении: досягаемости ими кра</w:t>
      </w:r>
      <w:r w:rsidRPr="00497E04"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  <w:t>тчайшим путем мест целевого посещения и беспрепятственности перемещения внутри зданий и сооружений и на их территории; безопасности путей движения (в том числе эвакуационных и путей спасения), а также мест проживания, обслуживания и приложения труда маломо</w:t>
      </w:r>
      <w:r w:rsidRPr="00497E04"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  <w:t>бильных групп населения; эвакуации людей из здания или в безопасную зону до возможного нанесения вреда их жизни и здоровью вследствие воздействия опасных факторов; своевременного получения маломобильными группами населения полноценной и качественной информ</w:t>
      </w:r>
      <w:r w:rsidRPr="00497E04"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  <w:t xml:space="preserve">ации, позволяющей ориентироваться в пространстве, использовать оборудование (в том числе для самообслуживания), получать услуги, участвовать в трудовом и обучающем процессе и т.д.; удобства и комфорта среды жизнедеятельности для всех групп </w:t>
      </w:r>
      <w:r w:rsidRPr="00497E04"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  <w:t>населения. Проек</w:t>
      </w:r>
      <w:r w:rsidRPr="00497E04"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  <w:t>тные решения объектов, предназначенных для маломобильных групп населения, не должны ограничивать условия жизнедеятельности или ущемлять права и возможности других групп населения, находящихся в здании (сооружении).</w:t>
      </w:r>
    </w:p>
    <w:p w:rsidR="007E7FA3" w:rsidRPr="00497E04" w:rsidP="007E7FA3">
      <w:pPr>
        <w:spacing w:after="0" w:line="240" w:lineRule="auto"/>
        <w:ind w:firstLine="851"/>
        <w:jc w:val="both"/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</w:pPr>
      <w:r w:rsidRPr="00497E04"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  <w:t>В соответствии со ст.ст. 4, 6, 52 «Градос</w:t>
      </w:r>
      <w:r w:rsidRPr="00497E04"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  <w:t>троительного кодекса Российской Федерации» нормы СНиП и СП являются обязательными к применению.</w:t>
      </w:r>
    </w:p>
    <w:p w:rsidR="007E7FA3" w:rsidRPr="00497E04" w:rsidP="007E7FA3">
      <w:pPr>
        <w:spacing w:after="0" w:line="240" w:lineRule="auto"/>
        <w:ind w:firstLine="851"/>
        <w:jc w:val="both"/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</w:pPr>
      <w:r w:rsidRPr="00497E04"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  <w:t>Учитывая изложенное, действующим законодательством предусмотрено создание надлежащих материально-технических условий, обеспечивающих возможность для беспрепятст</w:t>
      </w:r>
      <w:r w:rsidRPr="00497E04">
        <w:rPr>
          <w:rFonts w:ascii="13,5" w:eastAsia="Calibri" w:hAnsi="13,5" w:cs="Times New Roman"/>
          <w:color w:val="000000"/>
          <w:sz w:val="27"/>
          <w:szCs w:val="27"/>
          <w:shd w:val="clear" w:color="auto" w:fill="FFFFFF"/>
        </w:rPr>
        <w:t>венного доступа маломобильных групп населения в здания и помещения, в том числе объекты социальной инфраструктуры, включая обустройство входа в здание пандусами для подъезда на инвалидных колясках и т.п.</w:t>
      </w:r>
    </w:p>
    <w:p w:rsidR="005C727F" w:rsidRPr="00497E04" w:rsidP="007E7FA3">
      <w:pPr>
        <w:spacing w:after="0" w:line="240" w:lineRule="auto"/>
        <w:ind w:firstLine="851"/>
        <w:jc w:val="both"/>
        <w:rPr>
          <w:rFonts w:ascii="13,5" w:hAnsi="13,5" w:cs="Times New Roman"/>
          <w:sz w:val="27"/>
          <w:szCs w:val="27"/>
        </w:rPr>
      </w:pPr>
      <w:r w:rsidRPr="00497E04">
        <w:rPr>
          <w:rFonts w:ascii="13,5" w:hAnsi="13,5" w:cs="Times New Roman"/>
          <w:sz w:val="27"/>
          <w:szCs w:val="27"/>
        </w:rPr>
        <w:t>Уклонение от исполнения требований к обеспечению усл</w:t>
      </w:r>
      <w:r w:rsidRPr="00497E04">
        <w:rPr>
          <w:rFonts w:ascii="13,5" w:hAnsi="13,5" w:cs="Times New Roman"/>
          <w:sz w:val="27"/>
          <w:szCs w:val="27"/>
        </w:rPr>
        <w:t xml:space="preserve">овий для доступа инвалидов к объектам инженерной, транспортной и социальной инфраструктур образует объективную сторону состава административного правонарушения, предусмотренного </w:t>
      </w:r>
      <w:r w:rsidRPr="00497E04" w:rsidR="00D92D8C">
        <w:rPr>
          <w:rFonts w:ascii="13,5" w:hAnsi="13,5" w:cs="Times New Roman"/>
          <w:sz w:val="27"/>
          <w:szCs w:val="27"/>
        </w:rPr>
        <w:t>ст. 9.13 Кодекса Российской Федерации об административных правонарушениях.</w:t>
      </w:r>
    </w:p>
    <w:p w:rsidR="00CE359A" w:rsidRPr="00497E04" w:rsidP="00CE359A">
      <w:pPr>
        <w:spacing w:after="0" w:line="240" w:lineRule="auto"/>
        <w:ind w:firstLine="851"/>
        <w:jc w:val="both"/>
        <w:rPr>
          <w:rFonts w:ascii="13,5" w:hAnsi="13,5" w:cs="Times New Roman"/>
          <w:sz w:val="27"/>
          <w:szCs w:val="27"/>
        </w:rPr>
      </w:pPr>
      <w:r w:rsidRPr="00497E04">
        <w:rPr>
          <w:rFonts w:ascii="13,5" w:hAnsi="13,5" w:cs="Times New Roman"/>
          <w:sz w:val="27"/>
          <w:szCs w:val="27"/>
        </w:rPr>
        <w:t xml:space="preserve">Из материалов дела </w:t>
      </w:r>
      <w:r w:rsidRPr="00497E04" w:rsidR="00150584">
        <w:rPr>
          <w:rFonts w:ascii="13,5" w:hAnsi="13,5" w:cs="Times New Roman"/>
          <w:sz w:val="27"/>
          <w:szCs w:val="27"/>
        </w:rPr>
        <w:t>установлено</w:t>
      </w:r>
      <w:r w:rsidRPr="00497E04">
        <w:rPr>
          <w:rFonts w:ascii="13,5" w:hAnsi="13,5" w:cs="Times New Roman"/>
          <w:sz w:val="27"/>
          <w:szCs w:val="27"/>
        </w:rPr>
        <w:t xml:space="preserve">, что </w:t>
      </w:r>
      <w:r w:rsidRPr="00497E04" w:rsidR="00150584">
        <w:rPr>
          <w:rFonts w:ascii="13,5" w:hAnsi="13,5" w:cs="Times New Roman"/>
          <w:sz w:val="27"/>
          <w:szCs w:val="27"/>
        </w:rPr>
        <w:t>п</w:t>
      </w:r>
      <w:r w:rsidRPr="00497E04">
        <w:rPr>
          <w:rFonts w:ascii="13,5" w:hAnsi="13,5" w:cs="Times New Roman"/>
          <w:sz w:val="27"/>
          <w:szCs w:val="27"/>
        </w:rPr>
        <w:t>рокуратурой Центрального района г</w:t>
      </w:r>
      <w:r w:rsidRPr="00497E04" w:rsidR="008C0F94">
        <w:rPr>
          <w:rFonts w:ascii="13,5" w:hAnsi="13,5" w:cs="Times New Roman"/>
          <w:sz w:val="27"/>
          <w:szCs w:val="27"/>
        </w:rPr>
        <w:t>орода</w:t>
      </w:r>
      <w:r w:rsidRPr="00497E04">
        <w:rPr>
          <w:rFonts w:ascii="13,5" w:hAnsi="13,5" w:cs="Times New Roman"/>
          <w:sz w:val="27"/>
          <w:szCs w:val="27"/>
        </w:rPr>
        <w:t xml:space="preserve"> Симферополя </w:t>
      </w:r>
      <w:r w:rsidRPr="00497E04" w:rsidR="008C0F94">
        <w:rPr>
          <w:rFonts w:ascii="13,5" w:hAnsi="13,5" w:cs="Times New Roman"/>
          <w:sz w:val="27"/>
          <w:szCs w:val="27"/>
        </w:rPr>
        <w:t xml:space="preserve">Республики Крым </w:t>
      </w:r>
      <w:r w:rsidRPr="00497E04">
        <w:rPr>
          <w:rFonts w:ascii="13,5" w:hAnsi="13,5" w:cs="Times New Roman"/>
          <w:sz w:val="27"/>
          <w:szCs w:val="27"/>
        </w:rPr>
        <w:t xml:space="preserve">с привлечением специалиста по вопросам доступности Департамента труда и социальной защиты </w:t>
      </w:r>
      <w:r w:rsidRPr="00497E04" w:rsidR="00B628F1">
        <w:rPr>
          <w:rFonts w:ascii="13,5" w:hAnsi="13,5" w:cs="Times New Roman"/>
          <w:sz w:val="27"/>
          <w:szCs w:val="27"/>
        </w:rPr>
        <w:t>а</w:t>
      </w:r>
      <w:r w:rsidRPr="00497E04">
        <w:rPr>
          <w:rFonts w:ascii="13,5" w:hAnsi="13,5" w:cs="Times New Roman"/>
          <w:sz w:val="27"/>
          <w:szCs w:val="27"/>
        </w:rPr>
        <w:t xml:space="preserve">дминистрации г. Симферополя </w:t>
      </w:r>
      <w:r w:rsidRPr="00497E04" w:rsidR="00497E04">
        <w:rPr>
          <w:rFonts w:ascii="13,5" w:hAnsi="13,5" w:cs="Times New Roman"/>
          <w:sz w:val="27"/>
          <w:szCs w:val="27"/>
        </w:rPr>
        <w:t xml:space="preserve">13.08.2024 </w:t>
      </w:r>
      <w:r w:rsidRPr="00497E04">
        <w:rPr>
          <w:rFonts w:ascii="13,5" w:hAnsi="13,5" w:cs="Times New Roman"/>
          <w:sz w:val="27"/>
          <w:szCs w:val="27"/>
        </w:rPr>
        <w:t>проведена проверка соб</w:t>
      </w:r>
      <w:r w:rsidRPr="00497E04">
        <w:rPr>
          <w:rFonts w:ascii="13,5" w:hAnsi="13,5" w:cs="Times New Roman"/>
          <w:sz w:val="27"/>
          <w:szCs w:val="27"/>
        </w:rPr>
        <w:t xml:space="preserve">людения требований доступности объекта социальной инфраструктуры для инвалидов и других маломобильных групп населения </w:t>
      </w:r>
      <w:r w:rsidRPr="00497E04" w:rsidR="007E7FA3">
        <w:rPr>
          <w:rFonts w:ascii="13,5" w:hAnsi="13,5" w:cs="Times New Roman"/>
          <w:sz w:val="27"/>
          <w:szCs w:val="27"/>
        </w:rPr>
        <w:t>–</w:t>
      </w:r>
      <w:r w:rsidRPr="00497E04" w:rsidR="00257282">
        <w:rPr>
          <w:rFonts w:ascii="13,5" w:hAnsi="13,5" w:cs="Times New Roman"/>
          <w:sz w:val="27"/>
          <w:szCs w:val="27"/>
        </w:rPr>
        <w:t xml:space="preserve"> </w:t>
      </w:r>
      <w:r w:rsidRPr="00497E04" w:rsidR="007E7FA3">
        <w:rPr>
          <w:rFonts w:ascii="13,5" w:hAnsi="13,5" w:cs="Times New Roman"/>
          <w:sz w:val="27"/>
          <w:szCs w:val="27"/>
        </w:rPr>
        <w:t>«Аптека №48»</w:t>
      </w:r>
      <w:r w:rsidRPr="00497E04" w:rsidR="00257282">
        <w:rPr>
          <w:rFonts w:ascii="13,5" w:hAnsi="13,5" w:cs="Times New Roman"/>
          <w:sz w:val="27"/>
          <w:szCs w:val="27"/>
        </w:rPr>
        <w:t>, расположенно</w:t>
      </w:r>
      <w:r w:rsidR="00A7002D">
        <w:rPr>
          <w:rFonts w:ascii="13,5" w:hAnsi="13,5" w:cs="Times New Roman"/>
          <w:sz w:val="27"/>
          <w:szCs w:val="27"/>
        </w:rPr>
        <w:t>го</w:t>
      </w:r>
      <w:r w:rsidRPr="00497E04" w:rsidR="00257282">
        <w:rPr>
          <w:rFonts w:ascii="13,5" w:hAnsi="13,5" w:cs="Times New Roman"/>
          <w:sz w:val="27"/>
          <w:szCs w:val="27"/>
        </w:rPr>
        <w:t xml:space="preserve"> по адресу: г. Симферополь, ул. </w:t>
      </w:r>
      <w:r w:rsidRPr="00497E04" w:rsidR="007E7FA3">
        <w:rPr>
          <w:rFonts w:ascii="13,5" w:hAnsi="13,5" w:cs="Times New Roman"/>
          <w:sz w:val="27"/>
          <w:szCs w:val="27"/>
        </w:rPr>
        <w:t>Залесская, 74</w:t>
      </w:r>
      <w:r w:rsidRPr="00497E04">
        <w:rPr>
          <w:rFonts w:ascii="13,5" w:hAnsi="13,5" w:cs="Times New Roman"/>
          <w:sz w:val="27"/>
          <w:szCs w:val="27"/>
        </w:rPr>
        <w:t>.</w:t>
      </w:r>
    </w:p>
    <w:p w:rsidR="00D56D9C" w:rsidRPr="00497E04" w:rsidP="007E7FA3">
      <w:pPr>
        <w:spacing w:after="0" w:line="240" w:lineRule="auto"/>
        <w:ind w:firstLine="851"/>
        <w:jc w:val="both"/>
        <w:rPr>
          <w:rFonts w:ascii="13,5" w:hAnsi="13,5" w:cs="Times New Roman"/>
          <w:sz w:val="27"/>
          <w:szCs w:val="27"/>
        </w:rPr>
      </w:pPr>
      <w:r w:rsidRPr="00497E04">
        <w:rPr>
          <w:rFonts w:ascii="13,5" w:hAnsi="13,5" w:cs="Times New Roman"/>
          <w:sz w:val="27"/>
          <w:szCs w:val="27"/>
        </w:rPr>
        <w:t xml:space="preserve">В ходе </w:t>
      </w:r>
      <w:r w:rsidRPr="00497E04" w:rsidR="00497E04">
        <w:rPr>
          <w:rFonts w:ascii="13,5" w:hAnsi="13,5" w:cs="Times New Roman"/>
          <w:sz w:val="27"/>
          <w:szCs w:val="27"/>
        </w:rPr>
        <w:t>выездного обследования</w:t>
      </w:r>
      <w:r w:rsidR="00A7002D">
        <w:rPr>
          <w:rFonts w:ascii="13,5" w:hAnsi="13,5" w:cs="Times New Roman"/>
          <w:sz w:val="27"/>
          <w:szCs w:val="27"/>
        </w:rPr>
        <w:t>,</w:t>
      </w:r>
      <w:r w:rsidRPr="00497E04" w:rsidR="00497E04">
        <w:rPr>
          <w:rFonts w:ascii="13,5" w:hAnsi="13,5" w:cs="Times New Roman"/>
          <w:sz w:val="27"/>
          <w:szCs w:val="27"/>
        </w:rPr>
        <w:t xml:space="preserve"> 13.08.2024</w:t>
      </w:r>
      <w:r w:rsidR="00A7002D">
        <w:rPr>
          <w:rFonts w:ascii="13,5" w:hAnsi="13,5" w:cs="Times New Roman"/>
          <w:sz w:val="27"/>
          <w:szCs w:val="27"/>
        </w:rPr>
        <w:t xml:space="preserve">, </w:t>
      </w:r>
      <w:r w:rsidRPr="00497E04">
        <w:rPr>
          <w:rFonts w:ascii="13,5" w:hAnsi="13,5" w:cs="Times New Roman"/>
          <w:sz w:val="27"/>
          <w:szCs w:val="27"/>
        </w:rPr>
        <w:t xml:space="preserve">установлено, что </w:t>
      </w:r>
      <w:r w:rsidRPr="00497E04" w:rsidR="007E7FA3">
        <w:rPr>
          <w:rFonts w:ascii="13,5" w:hAnsi="13,5" w:cs="Times New Roman"/>
          <w:sz w:val="27"/>
          <w:szCs w:val="27"/>
        </w:rPr>
        <w:t xml:space="preserve">у входа в аптеку имеется входная площадка с перепадом высоты в виде двух ступеней 0,33 м над уровнем пешеходной зоны, обустроенная пандусом с углом уклона круче 1:20 (длина 2,42 м, ширина 1,0 м), вдоль которого с двух сторон отсутствую ограждения с поручнями и бортики, что не соответствует требованиям п.п. 5.1.14, 5.1.16 п. 5 Свода правил 59.13330.2020 «Доступность зданий и сооружений для маломобильных групп населения» (далее - СП 59.13330.2020), утвержденного приказом Министерства строительства  и жилищно – коммунального хозяйства Российской Федерации от 30.12.2020 №904/пр (пандус должен иметь угол уклона не круче 1:20); по продольным краям марша пандуса следует устанавливать бортики высотой не менее 0,05 м.; пандусы должны иметь двухстороннее ограждение с поручнями на высоте 0,9 и 0,7 м; верхний и нижний поручни пандуса должны находиться в одной вертикальной плоскости с границами прохожей части пандуса (краем бортика); ширина марша пандуса (расстояние между поручнями ограждений пандуса) с движением в одном направлении должна быть в пределах от 0,9 до 1,0 м); перед входной площадкой отсутствуют тактильно – контрастные наземные указатели или изменение фактуры поверхности пешеходного пути с подобными характеристиками (тактильные контрастные напольные указатели перед пандусами не предусматриваются), что не соответствует требованиям п.п. 5.1.10 п. 5 СП 59.13330.2020 (информацию для инвалидов с нарушениями зрения о приближении их к зонам повышенной опасности следует обеспечивать устройством тактильно – контрастных наземных указателей или изменением фактуры поверхности пешеходного пути с подобными </w:t>
      </w:r>
      <w:r w:rsidRPr="00497E04" w:rsidR="007E7FA3">
        <w:rPr>
          <w:rFonts w:ascii="13,5" w:hAnsi="13,5" w:cs="Times New Roman"/>
          <w:sz w:val="27"/>
          <w:szCs w:val="27"/>
        </w:rPr>
        <w:t>характеристиками); на прозрачном полотне входной двери с одной стороны на высоте 1,3 м нанесена яркая контрастная маркировка в форме круга</w:t>
      </w:r>
      <w:r w:rsidRPr="00497E04" w:rsidR="00497E04">
        <w:rPr>
          <w:rFonts w:ascii="13,5" w:hAnsi="13,5" w:cs="Times New Roman"/>
          <w:sz w:val="27"/>
          <w:szCs w:val="27"/>
        </w:rPr>
        <w:t>, что</w:t>
      </w:r>
      <w:r w:rsidRPr="00497E04" w:rsidR="007E7FA3">
        <w:rPr>
          <w:rFonts w:ascii="13,5" w:hAnsi="13,5" w:cs="Times New Roman"/>
          <w:sz w:val="27"/>
          <w:szCs w:val="27"/>
        </w:rPr>
        <w:t xml:space="preserve"> не соответств</w:t>
      </w:r>
      <w:r w:rsidR="00A7002D">
        <w:rPr>
          <w:rFonts w:ascii="13,5" w:hAnsi="13,5" w:cs="Times New Roman"/>
          <w:sz w:val="27"/>
          <w:szCs w:val="27"/>
        </w:rPr>
        <w:t>ует</w:t>
      </w:r>
      <w:r w:rsidRPr="00497E04" w:rsidR="007E7FA3">
        <w:rPr>
          <w:rFonts w:ascii="13,5" w:hAnsi="13,5" w:cs="Times New Roman"/>
          <w:sz w:val="27"/>
          <w:szCs w:val="27"/>
        </w:rPr>
        <w:t xml:space="preserve"> требованиям п.п. 6.1.6 п. 6 СП 59.13330.2020 (м</w:t>
      </w:r>
      <w:r w:rsidRPr="00497E04" w:rsidR="00497E04">
        <w:rPr>
          <w:rFonts w:ascii="13,5" w:hAnsi="13,5" w:cs="Times New Roman"/>
          <w:sz w:val="27"/>
          <w:szCs w:val="27"/>
        </w:rPr>
        <w:t>аркировка должна быть нанесена с</w:t>
      </w:r>
      <w:r w:rsidRPr="00497E04" w:rsidR="007E7FA3">
        <w:rPr>
          <w:rFonts w:ascii="13,5" w:hAnsi="13,5" w:cs="Times New Roman"/>
          <w:sz w:val="27"/>
          <w:szCs w:val="27"/>
        </w:rPr>
        <w:t xml:space="preserve"> обеих сторон дверного полотна)</w:t>
      </w:r>
      <w:r w:rsidRPr="00497E04" w:rsidR="00497E04">
        <w:rPr>
          <w:rFonts w:ascii="13,5" w:hAnsi="13,5" w:cs="Times New Roman"/>
          <w:sz w:val="27"/>
          <w:szCs w:val="27"/>
        </w:rPr>
        <w:t>;  ш</w:t>
      </w:r>
      <w:r w:rsidRPr="00497E04" w:rsidR="007E7FA3">
        <w:rPr>
          <w:rFonts w:ascii="13,5" w:hAnsi="13,5" w:cs="Times New Roman"/>
          <w:sz w:val="27"/>
          <w:szCs w:val="27"/>
        </w:rPr>
        <w:t>ирина рабочей створки двухстворчатых дверей 0,85 м</w:t>
      </w:r>
      <w:r w:rsidRPr="00497E04" w:rsidR="00497E04">
        <w:rPr>
          <w:rFonts w:ascii="13,5" w:hAnsi="13,5" w:cs="Times New Roman"/>
          <w:sz w:val="27"/>
          <w:szCs w:val="27"/>
        </w:rPr>
        <w:t>., что не соответствует</w:t>
      </w:r>
      <w:r w:rsidRPr="00497E04" w:rsidR="007E7FA3">
        <w:rPr>
          <w:rFonts w:ascii="13,5" w:hAnsi="13,5" w:cs="Times New Roman"/>
          <w:sz w:val="27"/>
          <w:szCs w:val="27"/>
        </w:rPr>
        <w:t xml:space="preserve"> требованиям п.п. 6.1.5 п. 6 СП 59.13330.2020 (при двухстворчатых входных дверях ширина одной створки должна быть 0,9 м</w:t>
      </w:r>
      <w:r w:rsidR="00A7002D">
        <w:rPr>
          <w:rFonts w:ascii="13,5" w:hAnsi="13,5" w:cs="Times New Roman"/>
          <w:sz w:val="27"/>
          <w:szCs w:val="27"/>
        </w:rPr>
        <w:t>.</w:t>
      </w:r>
      <w:r w:rsidRPr="00497E04" w:rsidR="007E7FA3">
        <w:rPr>
          <w:rFonts w:ascii="13,5" w:hAnsi="13,5" w:cs="Times New Roman"/>
          <w:sz w:val="27"/>
          <w:szCs w:val="27"/>
        </w:rPr>
        <w:t>)</w:t>
      </w:r>
      <w:r w:rsidRPr="00497E04" w:rsidR="00497E04">
        <w:rPr>
          <w:rFonts w:ascii="13,5" w:hAnsi="13,5" w:cs="Times New Roman"/>
          <w:sz w:val="27"/>
          <w:szCs w:val="27"/>
        </w:rPr>
        <w:t>; в</w:t>
      </w:r>
      <w:r w:rsidRPr="00497E04" w:rsidR="007E7FA3">
        <w:rPr>
          <w:rFonts w:ascii="13,5" w:hAnsi="13,5" w:cs="Times New Roman"/>
          <w:sz w:val="27"/>
          <w:szCs w:val="27"/>
        </w:rPr>
        <w:t>ысота стойки кассы 1,0 м</w:t>
      </w:r>
      <w:r w:rsidR="00A7002D">
        <w:rPr>
          <w:rFonts w:ascii="13,5" w:hAnsi="13,5" w:cs="Times New Roman"/>
          <w:sz w:val="27"/>
          <w:szCs w:val="27"/>
        </w:rPr>
        <w:t>.</w:t>
      </w:r>
      <w:r w:rsidRPr="00497E04" w:rsidR="00497E04">
        <w:rPr>
          <w:rFonts w:ascii="13,5" w:hAnsi="13,5" w:cs="Times New Roman"/>
          <w:sz w:val="27"/>
          <w:szCs w:val="27"/>
        </w:rPr>
        <w:t>, что не соответствует</w:t>
      </w:r>
      <w:r w:rsidRPr="00497E04" w:rsidR="007E7FA3">
        <w:rPr>
          <w:rFonts w:ascii="13,5" w:hAnsi="13,5" w:cs="Times New Roman"/>
          <w:sz w:val="27"/>
          <w:szCs w:val="27"/>
        </w:rPr>
        <w:t xml:space="preserve"> требованиям п.п. 8.1.7 п. 8 СП 59.13330.2020 (поверхность столов индивидуального пользования, прилавков, низа окон касс, справочных и других мест обслуживания, используемых посетителями - инвалидами на креслах-колясках, должна находиться на высоте   не более 0,80-0,85 м</w:t>
      </w:r>
      <w:r w:rsidR="00A7002D">
        <w:rPr>
          <w:rFonts w:ascii="13,5" w:hAnsi="13,5" w:cs="Times New Roman"/>
          <w:sz w:val="27"/>
          <w:szCs w:val="27"/>
        </w:rPr>
        <w:t>.</w:t>
      </w:r>
      <w:r w:rsidRPr="00497E04" w:rsidR="007E7FA3">
        <w:rPr>
          <w:rFonts w:ascii="13,5" w:hAnsi="13,5" w:cs="Times New Roman"/>
          <w:sz w:val="27"/>
          <w:szCs w:val="27"/>
        </w:rPr>
        <w:t xml:space="preserve"> над уровнем пола)</w:t>
      </w:r>
      <w:r w:rsidRPr="00497E04" w:rsidR="00497E04">
        <w:rPr>
          <w:rFonts w:ascii="13,5" w:hAnsi="13,5" w:cs="Times New Roman"/>
          <w:sz w:val="27"/>
          <w:szCs w:val="27"/>
        </w:rPr>
        <w:t>; н</w:t>
      </w:r>
      <w:r w:rsidRPr="00497E04" w:rsidR="007E7FA3">
        <w:rPr>
          <w:rFonts w:ascii="13,5" w:hAnsi="13,5" w:cs="Times New Roman"/>
          <w:sz w:val="27"/>
          <w:szCs w:val="27"/>
        </w:rPr>
        <w:t>а фасаде здания, возле пандуса, на высоте 0,88 м</w:t>
      </w:r>
      <w:r w:rsidR="00A7002D">
        <w:rPr>
          <w:rFonts w:ascii="13,5" w:hAnsi="13,5" w:cs="Times New Roman"/>
          <w:sz w:val="27"/>
          <w:szCs w:val="27"/>
        </w:rPr>
        <w:t>.</w:t>
      </w:r>
      <w:r w:rsidRPr="00497E04" w:rsidR="007E7FA3">
        <w:rPr>
          <w:rFonts w:ascii="13,5" w:hAnsi="13,5" w:cs="Times New Roman"/>
          <w:sz w:val="27"/>
          <w:szCs w:val="27"/>
        </w:rPr>
        <w:t xml:space="preserve"> установлена кнопка вызова сотрудника персонала, обозначенная табличкой знаком-пиктограммой «Инвалид»</w:t>
      </w:r>
      <w:r w:rsidRPr="00497E04" w:rsidR="00497E04">
        <w:rPr>
          <w:rFonts w:ascii="13,5" w:hAnsi="13,5" w:cs="Times New Roman"/>
          <w:sz w:val="27"/>
          <w:szCs w:val="27"/>
        </w:rPr>
        <w:t>, о</w:t>
      </w:r>
      <w:r w:rsidRPr="00497E04" w:rsidR="007E7FA3">
        <w:rPr>
          <w:rFonts w:ascii="13,5" w:hAnsi="13,5" w:cs="Times New Roman"/>
          <w:sz w:val="27"/>
          <w:szCs w:val="27"/>
        </w:rPr>
        <w:t>днако, на момент проведения проверки, кнопка вызова находилась в нерабочем состоянии.</w:t>
      </w:r>
      <w:r w:rsidRPr="00497E04">
        <w:rPr>
          <w:rFonts w:ascii="13,5" w:hAnsi="13,5" w:cs="Times New Roman"/>
          <w:sz w:val="27"/>
          <w:szCs w:val="27"/>
        </w:rPr>
        <w:t xml:space="preserve"> </w:t>
      </w:r>
    </w:p>
    <w:p w:rsidR="00500DA4" w:rsidRPr="00497E04" w:rsidP="00CE359A">
      <w:pPr>
        <w:spacing w:after="0" w:line="240" w:lineRule="auto"/>
        <w:ind w:firstLine="851"/>
        <w:jc w:val="both"/>
        <w:rPr>
          <w:rFonts w:ascii="13,5" w:hAnsi="13,5" w:cs="Times New Roman"/>
          <w:sz w:val="27"/>
          <w:szCs w:val="27"/>
        </w:rPr>
      </w:pPr>
      <w:r w:rsidRPr="00497E04">
        <w:rPr>
          <w:rFonts w:ascii="13,5" w:hAnsi="13,5" w:cs="Times New Roman"/>
          <w:sz w:val="27"/>
          <w:szCs w:val="27"/>
        </w:rPr>
        <w:t>Установленные</w:t>
      </w:r>
      <w:r w:rsidRPr="00497E04">
        <w:rPr>
          <w:rFonts w:ascii="13,5" w:hAnsi="13,5" w:cs="Times New Roman"/>
          <w:sz w:val="27"/>
          <w:szCs w:val="27"/>
        </w:rPr>
        <w:t xml:space="preserve"> нарушения требований законодательства, регламентирующих обеспечение доступности объекта социальной инфраструктуры для инвалидов и других маломобильных групп населения, послужили основанием для возбуждения дела об административно</w:t>
      </w:r>
      <w:r w:rsidRPr="00497E04">
        <w:rPr>
          <w:rFonts w:ascii="Times New Roman" w:hAnsi="Times New Roman" w:cs="Times New Roman"/>
          <w:sz w:val="27"/>
          <w:szCs w:val="27"/>
        </w:rPr>
        <w:t>м</w:t>
      </w:r>
      <w:r w:rsidRPr="00497E04">
        <w:rPr>
          <w:rFonts w:ascii="13,5" w:hAnsi="13,5" w:cs="Times New Roman"/>
          <w:sz w:val="27"/>
          <w:szCs w:val="27"/>
        </w:rPr>
        <w:t xml:space="preserve"> правонарушении в отношени</w:t>
      </w:r>
      <w:r w:rsidRPr="00497E04">
        <w:rPr>
          <w:rFonts w:ascii="13,5" w:hAnsi="13,5" w:cs="Times New Roman"/>
          <w:sz w:val="27"/>
          <w:szCs w:val="27"/>
        </w:rPr>
        <w:t xml:space="preserve">и </w:t>
      </w:r>
      <w:r w:rsidR="00A7002D">
        <w:rPr>
          <w:rFonts w:ascii="13,5" w:hAnsi="13,5" w:cs="Times New Roman"/>
          <w:sz w:val="27"/>
          <w:szCs w:val="27"/>
        </w:rPr>
        <w:t xml:space="preserve">Момот А.Н. </w:t>
      </w:r>
      <w:r w:rsidRPr="00497E04">
        <w:rPr>
          <w:rFonts w:ascii="13,5" w:hAnsi="13,5" w:cs="Times New Roman"/>
          <w:sz w:val="27"/>
          <w:szCs w:val="27"/>
        </w:rPr>
        <w:t xml:space="preserve">по  признакам </w:t>
      </w:r>
      <w:r w:rsidRPr="00497E04" w:rsidR="008C0F94">
        <w:rPr>
          <w:rFonts w:ascii="13,5" w:hAnsi="13,5" w:cs="Times New Roman"/>
          <w:sz w:val="27"/>
          <w:szCs w:val="27"/>
        </w:rPr>
        <w:t xml:space="preserve">состава </w:t>
      </w:r>
      <w:r w:rsidRPr="00497E04">
        <w:rPr>
          <w:rFonts w:ascii="13,5" w:hAnsi="13,5" w:cs="Times New Roman"/>
          <w:sz w:val="27"/>
          <w:szCs w:val="27"/>
        </w:rPr>
        <w:t>правонарушения, предусмотренного ст. 9.13 Кодекса Российской Федерации об административных правонарушениях</w:t>
      </w:r>
    </w:p>
    <w:p w:rsidR="00C2260D" w:rsidRPr="00497E04" w:rsidP="00C2260D">
      <w:pPr>
        <w:spacing w:after="0" w:line="240" w:lineRule="auto"/>
        <w:ind w:firstLine="851"/>
        <w:jc w:val="both"/>
        <w:rPr>
          <w:rFonts w:ascii="13,5" w:hAnsi="13,5" w:cs="Times New Roman"/>
          <w:sz w:val="27"/>
          <w:szCs w:val="27"/>
        </w:rPr>
      </w:pPr>
      <w:r w:rsidRPr="00497E04">
        <w:rPr>
          <w:rFonts w:ascii="13,5" w:hAnsi="13,5" w:cs="Times New Roman"/>
          <w:sz w:val="27"/>
          <w:szCs w:val="27"/>
        </w:rPr>
        <w:t xml:space="preserve">С учетом имеющихся в материалах дела документов, в данном случае субъектом правонарушения, предусмотренного ст. </w:t>
      </w:r>
      <w:r w:rsidRPr="00497E04" w:rsidR="00D92D8C">
        <w:rPr>
          <w:rFonts w:ascii="13,5" w:hAnsi="13,5" w:cs="Times New Roman"/>
          <w:sz w:val="27"/>
          <w:szCs w:val="27"/>
        </w:rPr>
        <w:t>9.13</w:t>
      </w:r>
      <w:r w:rsidRPr="00497E04">
        <w:rPr>
          <w:rFonts w:ascii="13,5" w:hAnsi="13,5" w:cs="Times New Roman"/>
          <w:sz w:val="27"/>
          <w:szCs w:val="27"/>
        </w:rPr>
        <w:t xml:space="preserve"> Кодекса Российской Федерации об административных правонарушениях, является именно </w:t>
      </w:r>
      <w:r w:rsidRPr="00497E04" w:rsidR="00497E04">
        <w:rPr>
          <w:rFonts w:ascii="13,5" w:hAnsi="13,5" w:cs="Times New Roman"/>
          <w:sz w:val="27"/>
          <w:szCs w:val="27"/>
        </w:rPr>
        <w:t xml:space="preserve">Момот А.Н. </w:t>
      </w:r>
      <w:r w:rsidRPr="00497E04">
        <w:rPr>
          <w:rFonts w:ascii="13,5" w:hAnsi="13,5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C2260D" w:rsidRPr="00497E04" w:rsidP="00920357">
      <w:pPr>
        <w:spacing w:after="0" w:line="240" w:lineRule="auto"/>
        <w:ind w:firstLine="851"/>
        <w:jc w:val="both"/>
        <w:rPr>
          <w:rFonts w:ascii="13,5" w:hAnsi="13,5" w:cs="Times New Roman"/>
          <w:sz w:val="27"/>
          <w:szCs w:val="27"/>
        </w:rPr>
      </w:pPr>
      <w:r w:rsidRPr="00497E04">
        <w:rPr>
          <w:rFonts w:ascii="13,5" w:hAnsi="13,5" w:cs="Times New Roman"/>
          <w:sz w:val="27"/>
          <w:szCs w:val="27"/>
        </w:rPr>
        <w:t xml:space="preserve">Вина </w:t>
      </w:r>
      <w:r w:rsidRPr="00497E04" w:rsidR="00497E04">
        <w:rPr>
          <w:rFonts w:ascii="13,5" w:hAnsi="13,5" w:cs="Times New Roman"/>
          <w:sz w:val="27"/>
          <w:szCs w:val="27"/>
        </w:rPr>
        <w:t xml:space="preserve">Момот А.Н. </w:t>
      </w:r>
      <w:r w:rsidRPr="00497E04">
        <w:rPr>
          <w:rFonts w:ascii="13,5" w:hAnsi="13,5" w:cs="Times New Roman"/>
          <w:sz w:val="27"/>
          <w:szCs w:val="27"/>
        </w:rPr>
        <w:t xml:space="preserve">в </w:t>
      </w:r>
      <w:r w:rsidRPr="00497E04" w:rsidR="00937191">
        <w:rPr>
          <w:rFonts w:ascii="13,5" w:hAnsi="13,5" w:cs="Times New Roman"/>
          <w:sz w:val="27"/>
          <w:szCs w:val="27"/>
        </w:rPr>
        <w:t>совершении вмененного административного</w:t>
      </w:r>
      <w:r w:rsidRPr="00497E04">
        <w:rPr>
          <w:rFonts w:ascii="13,5" w:hAnsi="13,5" w:cs="Times New Roman"/>
          <w:sz w:val="27"/>
          <w:szCs w:val="27"/>
        </w:rPr>
        <w:t xml:space="preserve"> правонарушении подтверждается исследованными в судебном заседании доказательствами, а именно: </w:t>
      </w:r>
      <w:r w:rsidRPr="00497E04" w:rsidR="00D92D8C">
        <w:rPr>
          <w:rFonts w:ascii="13,5" w:hAnsi="13,5" w:cs="Times New Roman"/>
          <w:sz w:val="27"/>
          <w:szCs w:val="27"/>
        </w:rPr>
        <w:t>постановлением о возбуждении дела об административном правонарушении</w:t>
      </w:r>
      <w:r w:rsidRPr="00497E04" w:rsidR="00D4274B">
        <w:rPr>
          <w:rFonts w:ascii="13,5" w:hAnsi="13,5" w:cs="Times New Roman"/>
          <w:sz w:val="27"/>
          <w:szCs w:val="27"/>
        </w:rPr>
        <w:t xml:space="preserve"> от </w:t>
      </w:r>
      <w:r w:rsidRPr="00497E04" w:rsidR="00497E04">
        <w:rPr>
          <w:rFonts w:ascii="13,5" w:hAnsi="13,5" w:cs="Times New Roman"/>
          <w:sz w:val="27"/>
          <w:szCs w:val="27"/>
        </w:rPr>
        <w:t>12.09</w:t>
      </w:r>
      <w:r w:rsidRPr="00497E04" w:rsidR="00D4274B">
        <w:rPr>
          <w:rFonts w:ascii="13,5" w:hAnsi="13,5" w:cs="Times New Roman"/>
          <w:sz w:val="27"/>
          <w:szCs w:val="27"/>
        </w:rPr>
        <w:t>.2024</w:t>
      </w:r>
      <w:r w:rsidRPr="00497E04" w:rsidR="00D92D8C">
        <w:rPr>
          <w:rFonts w:ascii="13,5" w:hAnsi="13,5" w:cs="Times New Roman"/>
          <w:sz w:val="27"/>
          <w:szCs w:val="27"/>
        </w:rPr>
        <w:t xml:space="preserve">, </w:t>
      </w:r>
      <w:r w:rsidRPr="00497E04" w:rsidR="00651726">
        <w:rPr>
          <w:rFonts w:ascii="13,5" w:hAnsi="13,5" w:cs="Times New Roman"/>
          <w:sz w:val="27"/>
          <w:szCs w:val="27"/>
        </w:rPr>
        <w:t xml:space="preserve">копией договора аренды от </w:t>
      </w:r>
      <w:r w:rsidRPr="00497E04" w:rsidR="00497E04">
        <w:rPr>
          <w:rFonts w:ascii="13,5" w:hAnsi="13,5" w:cs="Times New Roman"/>
          <w:sz w:val="27"/>
          <w:szCs w:val="27"/>
        </w:rPr>
        <w:t>29.01.2020</w:t>
      </w:r>
      <w:r w:rsidRPr="00497E04" w:rsidR="00651726">
        <w:rPr>
          <w:rFonts w:ascii="13,5" w:hAnsi="13,5" w:cs="Times New Roman"/>
          <w:sz w:val="27"/>
          <w:szCs w:val="27"/>
        </w:rPr>
        <w:t xml:space="preserve">, </w:t>
      </w:r>
      <w:r w:rsidRPr="00497E04" w:rsidR="00427ECB">
        <w:rPr>
          <w:rFonts w:ascii="13,5" w:hAnsi="13,5" w:cs="Times New Roman"/>
          <w:sz w:val="27"/>
          <w:szCs w:val="27"/>
        </w:rPr>
        <w:t>информационной справкой</w:t>
      </w:r>
      <w:r w:rsidRPr="00497E04" w:rsidR="00500DA4">
        <w:rPr>
          <w:rFonts w:ascii="13,5" w:hAnsi="13,5" w:cs="Times New Roman"/>
          <w:sz w:val="27"/>
          <w:szCs w:val="27"/>
        </w:rPr>
        <w:t xml:space="preserve">, </w:t>
      </w:r>
      <w:r w:rsidRPr="00497E04" w:rsidR="00D92D8C">
        <w:rPr>
          <w:rFonts w:ascii="13,5" w:hAnsi="13,5" w:cs="Times New Roman"/>
          <w:sz w:val="27"/>
          <w:szCs w:val="27"/>
        </w:rPr>
        <w:t xml:space="preserve">фотоматериалами, </w:t>
      </w:r>
      <w:r w:rsidRPr="00497E04" w:rsidR="00497E04">
        <w:rPr>
          <w:rFonts w:ascii="13,5" w:hAnsi="13,5" w:cs="Times New Roman"/>
          <w:sz w:val="27"/>
          <w:szCs w:val="27"/>
        </w:rPr>
        <w:t>выпиской из ЕГРЮЛ</w:t>
      </w:r>
      <w:r w:rsidRPr="00497E04" w:rsidR="00D4274B">
        <w:rPr>
          <w:rFonts w:ascii="13,5" w:hAnsi="13,5" w:cs="Times New Roman"/>
          <w:sz w:val="27"/>
          <w:szCs w:val="27"/>
        </w:rPr>
        <w:t>.</w:t>
      </w:r>
    </w:p>
    <w:p w:rsidR="00920357" w:rsidRPr="00497E04" w:rsidP="009203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97E04">
        <w:rPr>
          <w:rFonts w:ascii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497E04" w:rsidR="00497E04">
        <w:rPr>
          <w:rFonts w:ascii="Times New Roman" w:hAnsi="Times New Roman" w:cs="Times New Roman"/>
          <w:sz w:val="27"/>
          <w:szCs w:val="27"/>
        </w:rPr>
        <w:t xml:space="preserve">Момот А.Н. </w:t>
      </w:r>
      <w:r w:rsidRPr="00497E04">
        <w:rPr>
          <w:rFonts w:ascii="Times New Roman" w:hAnsi="Times New Roman" w:cs="Times New Roman"/>
          <w:sz w:val="27"/>
          <w:szCs w:val="27"/>
        </w:rPr>
        <w:t>в совершении вмененного административного</w:t>
      </w:r>
      <w:r w:rsidRPr="00497E04">
        <w:rPr>
          <w:rFonts w:ascii="Times New Roman" w:hAnsi="Times New Roman" w:cs="Times New Roman"/>
          <w:sz w:val="27"/>
          <w:szCs w:val="27"/>
        </w:rPr>
        <w:t xml:space="preserve"> правонарушения. </w:t>
      </w:r>
    </w:p>
    <w:p w:rsidR="00920357" w:rsidRPr="00497E04" w:rsidP="009203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97E04">
        <w:rPr>
          <w:rFonts w:ascii="Times New Roman" w:hAnsi="Times New Roman" w:cs="Times New Roman"/>
          <w:sz w:val="27"/>
          <w:szCs w:val="27"/>
        </w:rPr>
        <w:t xml:space="preserve">Доказательств, опровергающих установленные по делу обстоятельства, как и доказательств принятия зависящих от </w:t>
      </w:r>
      <w:r w:rsidRPr="00497E04" w:rsidR="00497E04">
        <w:rPr>
          <w:rFonts w:ascii="Times New Roman" w:hAnsi="Times New Roman" w:cs="Times New Roman"/>
          <w:sz w:val="27"/>
          <w:szCs w:val="27"/>
        </w:rPr>
        <w:t xml:space="preserve">Момот А.Н. </w:t>
      </w:r>
      <w:r w:rsidRPr="00497E04">
        <w:rPr>
          <w:rFonts w:ascii="Times New Roman" w:hAnsi="Times New Roman" w:cs="Times New Roman"/>
          <w:sz w:val="27"/>
          <w:szCs w:val="27"/>
        </w:rPr>
        <w:t>мер для соблюдения требований законодательства по обеспечению условий доступности для инвалидов на момент проведения п</w:t>
      </w:r>
      <w:r w:rsidRPr="00497E04">
        <w:rPr>
          <w:rFonts w:ascii="Times New Roman" w:hAnsi="Times New Roman" w:cs="Times New Roman"/>
          <w:sz w:val="27"/>
          <w:szCs w:val="27"/>
        </w:rPr>
        <w:t>роверки материалы дела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920357" w:rsidRPr="00497E04" w:rsidP="009203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97E04">
        <w:rPr>
          <w:rFonts w:ascii="Times New Roman" w:hAnsi="Times New Roman" w:cs="Times New Roman"/>
          <w:sz w:val="27"/>
          <w:szCs w:val="27"/>
        </w:rPr>
        <w:t>Исследовав обстоятельства по делу в их совокупности и оценив доказательства с точки зрения относимости, д</w:t>
      </w:r>
      <w:r w:rsidRPr="00497E04">
        <w:rPr>
          <w:rFonts w:ascii="Times New Roman" w:hAnsi="Times New Roman" w:cs="Times New Roman"/>
          <w:sz w:val="27"/>
          <w:szCs w:val="27"/>
        </w:rPr>
        <w:t xml:space="preserve">опустимости и достоверности, а в совокупности – достаточности для разрешения дела, прихожу к выводу о виновности </w:t>
      </w:r>
      <w:r w:rsidRPr="00497E04" w:rsidR="00497E04">
        <w:rPr>
          <w:rFonts w:ascii="Times New Roman" w:hAnsi="Times New Roman" w:cs="Times New Roman"/>
          <w:sz w:val="27"/>
          <w:szCs w:val="27"/>
        </w:rPr>
        <w:t xml:space="preserve">Момот А.Н. </w:t>
      </w:r>
      <w:r w:rsidRPr="00497E04">
        <w:rPr>
          <w:rFonts w:ascii="Times New Roman" w:hAnsi="Times New Roman" w:cs="Times New Roman"/>
          <w:sz w:val="27"/>
          <w:szCs w:val="27"/>
        </w:rPr>
        <w:t>в совершении вмененного административного правонарушении и квалифицирую бездействия последне</w:t>
      </w:r>
      <w:r w:rsidRPr="00497E04" w:rsidR="00497E04">
        <w:rPr>
          <w:rFonts w:ascii="Times New Roman" w:hAnsi="Times New Roman" w:cs="Times New Roman"/>
          <w:sz w:val="27"/>
          <w:szCs w:val="27"/>
        </w:rPr>
        <w:t>й</w:t>
      </w:r>
      <w:r w:rsidRPr="00497E04">
        <w:rPr>
          <w:rFonts w:ascii="Times New Roman" w:hAnsi="Times New Roman" w:cs="Times New Roman"/>
          <w:sz w:val="27"/>
          <w:szCs w:val="27"/>
        </w:rPr>
        <w:t xml:space="preserve"> по ст. 9.13 Кодекса Российской Федерации об административных правонарушениях, как уклонение </w:t>
      </w:r>
      <w:r w:rsidRPr="00497E04">
        <w:rPr>
          <w:rFonts w:ascii="Times New Roman" w:hAnsi="Times New Roman" w:cs="Times New Roman"/>
          <w:sz w:val="27"/>
          <w:szCs w:val="27"/>
        </w:rPr>
        <w:t>от исполнения требований к обеспечению условий для доступа инвалидов к объектам инженерной, транспортной и социальной инфраструктур.</w:t>
      </w:r>
    </w:p>
    <w:p w:rsidR="00920357" w:rsidRPr="00497E04" w:rsidP="0092035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97E04">
        <w:rPr>
          <w:rFonts w:ascii="Times New Roman" w:eastAsia="Times New Roman" w:hAnsi="Times New Roman" w:cs="Times New Roman"/>
          <w:sz w:val="27"/>
          <w:szCs w:val="27"/>
        </w:rPr>
        <w:t>Учитывая установленные мировым</w:t>
      </w:r>
      <w:r w:rsidRPr="00497E04">
        <w:rPr>
          <w:rFonts w:ascii="Times New Roman" w:eastAsia="Times New Roman" w:hAnsi="Times New Roman" w:cs="Times New Roman"/>
          <w:sz w:val="27"/>
          <w:szCs w:val="27"/>
        </w:rPr>
        <w:t xml:space="preserve"> судьей обстоятельства, а также, принимая во внимание положения ч. 1 ст. 4.5 </w:t>
      </w:r>
      <w:r w:rsidRPr="00497E04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  <w:r w:rsidRPr="00497E04">
        <w:rPr>
          <w:rFonts w:ascii="Times New Roman" w:eastAsia="Times New Roman" w:hAnsi="Times New Roman" w:cs="Times New Roman"/>
          <w:sz w:val="27"/>
          <w:szCs w:val="27"/>
        </w:rPr>
        <w:t xml:space="preserve"> срок привлечения </w:t>
      </w:r>
      <w:r w:rsidRPr="00497E04" w:rsidR="00497E04">
        <w:rPr>
          <w:rFonts w:ascii="Times New Roman" w:hAnsi="Times New Roman" w:cs="Times New Roman"/>
          <w:sz w:val="27"/>
          <w:szCs w:val="27"/>
        </w:rPr>
        <w:t xml:space="preserve">Момот А.Н. </w:t>
      </w:r>
      <w:r w:rsidRPr="00497E04">
        <w:rPr>
          <w:rFonts w:ascii="Times New Roman" w:eastAsia="Times New Roman" w:hAnsi="Times New Roman" w:cs="Times New Roman"/>
          <w:sz w:val="27"/>
          <w:szCs w:val="27"/>
        </w:rPr>
        <w:t>к административной ответственности не истек. Оснований для прекращения производства п</w:t>
      </w:r>
      <w:r w:rsidRPr="00497E04">
        <w:rPr>
          <w:rFonts w:ascii="Times New Roman" w:eastAsia="Times New Roman" w:hAnsi="Times New Roman" w:cs="Times New Roman"/>
          <w:sz w:val="27"/>
          <w:szCs w:val="27"/>
        </w:rPr>
        <w:t xml:space="preserve">о данному делу не установлено.  </w:t>
      </w:r>
    </w:p>
    <w:p w:rsidR="00920357" w:rsidRPr="00497E04" w:rsidP="009203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97E04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Постановление о возбуждении дела об административном правонарушении составлено с соблюдением требований закона, противоречий не сод</w:t>
      </w:r>
      <w:r w:rsidRPr="00497E04">
        <w:rPr>
          <w:rFonts w:ascii="Times New Roman" w:hAnsi="Times New Roman" w:cs="Times New Roman"/>
          <w:sz w:val="27"/>
          <w:szCs w:val="27"/>
        </w:rPr>
        <w:t xml:space="preserve">ержит. Права и законные интересы </w:t>
      </w:r>
      <w:r w:rsidRPr="00497E04" w:rsidR="00497E04">
        <w:rPr>
          <w:rFonts w:ascii="Times New Roman" w:hAnsi="Times New Roman" w:cs="Times New Roman"/>
          <w:sz w:val="27"/>
          <w:szCs w:val="27"/>
        </w:rPr>
        <w:t xml:space="preserve">Момот А.Н. </w:t>
      </w:r>
      <w:r w:rsidRPr="00497E04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920357" w:rsidRPr="00497E04" w:rsidP="009203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97E04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</w:t>
      </w:r>
      <w:r w:rsidRPr="00497E04">
        <w:rPr>
          <w:rFonts w:ascii="Times New Roman" w:eastAsia="Times New Roman" w:hAnsi="Times New Roman" w:cs="Times New Roman"/>
          <w:sz w:val="27"/>
          <w:szCs w:val="27"/>
        </w:rPr>
        <w:t>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</w:t>
      </w:r>
      <w:r w:rsidRPr="00497E04">
        <w:rPr>
          <w:rFonts w:ascii="Times New Roman" w:eastAsia="Times New Roman" w:hAnsi="Times New Roman" w:cs="Times New Roman"/>
          <w:sz w:val="27"/>
          <w:szCs w:val="27"/>
        </w:rPr>
        <w:t>етственность.</w:t>
      </w:r>
    </w:p>
    <w:p w:rsidR="00920357" w:rsidRPr="00497E04" w:rsidP="009203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97E04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и отягчающих ответственность лица, в отношении которого ведется производство по делу об административном правонарушении, не установлено. </w:t>
      </w:r>
    </w:p>
    <w:p w:rsidR="00497E04" w:rsidRPr="00497E04" w:rsidP="00497E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97E04">
        <w:rPr>
          <w:rFonts w:ascii="Times New Roman" w:eastAsia="Times New Roman" w:hAnsi="Times New Roman" w:cs="Times New Roman"/>
          <w:sz w:val="27"/>
          <w:szCs w:val="27"/>
        </w:rPr>
        <w:t xml:space="preserve">Вопреки доводам Момот А.Н., оснований для применения положений ч. 1 ст. 4.1.1 </w:t>
      </w:r>
      <w:r w:rsidRPr="00497E04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 в их взаимосвязи с положениями ст. 3.4 Кодекса Российской Федерации об административных правонарушениях, не имеется в силу следующего.</w:t>
      </w:r>
    </w:p>
    <w:p w:rsidR="00497E04" w:rsidRPr="00497E04" w:rsidP="00497E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97E04">
        <w:rPr>
          <w:rFonts w:ascii="Times New Roman" w:eastAsia="Times New Roman" w:hAnsi="Times New Roman" w:cs="Times New Roman"/>
          <w:sz w:val="27"/>
          <w:szCs w:val="27"/>
        </w:rPr>
        <w:t>С учетом объекта посягательства, существенности создавае</w:t>
      </w:r>
      <w:r w:rsidRPr="00497E04">
        <w:rPr>
          <w:rFonts w:ascii="Times New Roman" w:eastAsia="Times New Roman" w:hAnsi="Times New Roman" w:cs="Times New Roman"/>
          <w:sz w:val="27"/>
          <w:szCs w:val="27"/>
        </w:rPr>
        <w:t>мой угрозы (жизни, здоровью, общественной безопасности) от допущенного противоправного бездействия, ограничивающего доступ инвалидов и других маломобильных групп населения к объекту социальной инфраструктуры, совокупность необходимых условий, предусмотренн</w:t>
      </w:r>
      <w:r w:rsidRPr="00497E04">
        <w:rPr>
          <w:rFonts w:ascii="Times New Roman" w:eastAsia="Times New Roman" w:hAnsi="Times New Roman" w:cs="Times New Roman"/>
          <w:sz w:val="27"/>
          <w:szCs w:val="27"/>
        </w:rPr>
        <w:t>ых ч. 2 ст. 3.4 Кодекса Российской Федерации об административных правонарушениях, отсутствует.</w:t>
      </w:r>
    </w:p>
    <w:p w:rsidR="00497E04" w:rsidRPr="00497E04" w:rsidP="00497E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97E04">
        <w:rPr>
          <w:rFonts w:ascii="Times New Roman" w:eastAsia="Times New Roman" w:hAnsi="Times New Roman" w:cs="Times New Roman"/>
          <w:sz w:val="27"/>
          <w:szCs w:val="27"/>
        </w:rPr>
        <w:t>Указанные обстоятельства в совокупности свидетельствуют о недопустимости замены административного наказания в виде административного штрафа на предупреждение.</w:t>
      </w:r>
    </w:p>
    <w:p w:rsidR="00497E04" w:rsidRPr="00497E04" w:rsidP="00497E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97E04">
        <w:rPr>
          <w:rFonts w:ascii="Times New Roman" w:eastAsia="Times New Roman" w:hAnsi="Times New Roman" w:cs="Times New Roman"/>
          <w:sz w:val="27"/>
          <w:szCs w:val="27"/>
        </w:rPr>
        <w:t>Ча</w:t>
      </w:r>
      <w:r w:rsidRPr="00497E04">
        <w:rPr>
          <w:rFonts w:ascii="Times New Roman" w:eastAsia="Times New Roman" w:hAnsi="Times New Roman" w:cs="Times New Roman"/>
          <w:sz w:val="27"/>
          <w:szCs w:val="27"/>
        </w:rPr>
        <w:t xml:space="preserve">стичное устранение допущенных нарушений, отсутствие негативных последствий, </w:t>
      </w:r>
      <w:r w:rsidR="00A7002D">
        <w:rPr>
          <w:rFonts w:ascii="Times New Roman" w:eastAsia="Times New Roman" w:hAnsi="Times New Roman" w:cs="Times New Roman"/>
          <w:sz w:val="27"/>
          <w:szCs w:val="27"/>
        </w:rPr>
        <w:t xml:space="preserve">совершение правонарушения впервые, </w:t>
      </w:r>
      <w:r w:rsidRPr="00497E04">
        <w:rPr>
          <w:rFonts w:ascii="Times New Roman" w:eastAsia="Times New Roman" w:hAnsi="Times New Roman" w:cs="Times New Roman"/>
          <w:sz w:val="27"/>
          <w:szCs w:val="27"/>
        </w:rPr>
        <w:t>исходя из положений административного процессуального законодательства, не свидетельствует о возможности применения положений ч. 1 ст. 4.1.1 Коде</w:t>
      </w:r>
      <w:r w:rsidRPr="00497E04">
        <w:rPr>
          <w:rFonts w:ascii="Times New Roman" w:eastAsia="Times New Roman" w:hAnsi="Times New Roman" w:cs="Times New Roman"/>
          <w:sz w:val="27"/>
          <w:szCs w:val="27"/>
        </w:rPr>
        <w:t xml:space="preserve">кса Российской Федерации об административных правонарушениях. </w:t>
      </w:r>
    </w:p>
    <w:p w:rsidR="00920357" w:rsidRPr="00497E04" w:rsidP="00497E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97E04">
        <w:rPr>
          <w:rFonts w:ascii="Times New Roman" w:eastAsia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</w:t>
      </w:r>
      <w:r w:rsidRPr="00497E04">
        <w:rPr>
          <w:rFonts w:ascii="Times New Roman" w:eastAsia="Times New Roman" w:hAnsi="Times New Roman" w:cs="Times New Roman"/>
          <w:sz w:val="27"/>
          <w:szCs w:val="27"/>
        </w:rPr>
        <w:t xml:space="preserve"> о личности </w:t>
      </w:r>
      <w:r w:rsidRPr="00497E04" w:rsidR="009F6320">
        <w:rPr>
          <w:rFonts w:ascii="Times New Roman" w:eastAsia="Times New Roman" w:hAnsi="Times New Roman" w:cs="Times New Roman"/>
          <w:sz w:val="27"/>
          <w:szCs w:val="27"/>
        </w:rPr>
        <w:t>виновно</w:t>
      </w:r>
      <w:r w:rsidR="00A7002D"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497E04">
        <w:rPr>
          <w:rFonts w:ascii="Times New Roman" w:eastAsia="Times New Roman" w:hAnsi="Times New Roman" w:cs="Times New Roman"/>
          <w:sz w:val="27"/>
          <w:szCs w:val="27"/>
        </w:rPr>
        <w:t xml:space="preserve">, обстоятельства дела, отсутствие обстоятельств, смягчающих и отягчающих ответственность, прихожу к выводу, что </w:t>
      </w:r>
      <w:r w:rsidRPr="00497E04" w:rsidR="00497E04">
        <w:rPr>
          <w:rFonts w:ascii="Times New Roman" w:eastAsia="Times New Roman" w:hAnsi="Times New Roman" w:cs="Times New Roman"/>
          <w:sz w:val="27"/>
          <w:szCs w:val="27"/>
        </w:rPr>
        <w:t xml:space="preserve">Момот А.Н. </w:t>
      </w:r>
      <w:r w:rsidRPr="00497E04">
        <w:rPr>
          <w:rFonts w:ascii="Times New Roman" w:eastAsia="Times New Roman" w:hAnsi="Times New Roman" w:cs="Times New Roman"/>
          <w:sz w:val="27"/>
          <w:szCs w:val="27"/>
        </w:rPr>
        <w:t>следует подвер</w:t>
      </w:r>
      <w:r w:rsidR="00A7002D">
        <w:rPr>
          <w:rFonts w:ascii="Times New Roman" w:eastAsia="Times New Roman" w:hAnsi="Times New Roman" w:cs="Times New Roman"/>
          <w:sz w:val="27"/>
          <w:szCs w:val="27"/>
        </w:rPr>
        <w:t xml:space="preserve">гнуть наказанию в виде штрафа </w:t>
      </w:r>
      <w:r w:rsidRPr="00497E04">
        <w:rPr>
          <w:rFonts w:ascii="Times New Roman" w:eastAsia="Times New Roman" w:hAnsi="Times New Roman" w:cs="Times New Roman"/>
          <w:sz w:val="27"/>
          <w:szCs w:val="27"/>
        </w:rPr>
        <w:t xml:space="preserve">в пределах санкции, </w:t>
      </w:r>
      <w:r w:rsidRPr="00497E04">
        <w:rPr>
          <w:rFonts w:ascii="Times New Roman" w:eastAsia="Times New Roman" w:hAnsi="Times New Roman" w:cs="Times New Roman"/>
          <w:sz w:val="27"/>
          <w:szCs w:val="27"/>
        </w:rPr>
        <w:t>предусмотренной ст. 9.13 Кодекса Российской Федер</w:t>
      </w:r>
      <w:r w:rsidRPr="00497E04">
        <w:rPr>
          <w:rFonts w:ascii="Times New Roman" w:eastAsia="Times New Roman" w:hAnsi="Times New Roman" w:cs="Times New Roman"/>
          <w:sz w:val="27"/>
          <w:szCs w:val="27"/>
        </w:rPr>
        <w:t>ации об административных правонарушениях.</w:t>
      </w:r>
    </w:p>
    <w:p w:rsidR="00920357" w:rsidRPr="00497E04" w:rsidP="009203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97E04">
        <w:rPr>
          <w:rFonts w:ascii="Times New Roman" w:hAnsi="Times New Roman" w:cs="Times New Roman"/>
          <w:sz w:val="27"/>
          <w:szCs w:val="27"/>
        </w:rPr>
        <w:t>Руководствуясь ст. ст. 29.9, 29.10, 30.1 Кодекса Российской Федерации об административных правонарушениях, мировой судья</w:t>
      </w:r>
    </w:p>
    <w:p w:rsidR="00920357" w:rsidRPr="00497E04" w:rsidP="0092035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97E04">
        <w:rPr>
          <w:rFonts w:ascii="Times New Roman" w:hAnsi="Times New Roman" w:cs="Times New Roman"/>
          <w:sz w:val="27"/>
          <w:szCs w:val="27"/>
        </w:rPr>
        <w:t>ПОСТАНОВИЛ:</w:t>
      </w:r>
    </w:p>
    <w:p w:rsidR="00920357" w:rsidRPr="00497E04" w:rsidP="00920357">
      <w:pPr>
        <w:pStyle w:val="BodyTextIndent"/>
        <w:ind w:firstLine="709"/>
        <w:rPr>
          <w:sz w:val="27"/>
          <w:szCs w:val="27"/>
        </w:rPr>
      </w:pPr>
      <w:r w:rsidRPr="00497E04">
        <w:rPr>
          <w:sz w:val="27"/>
          <w:szCs w:val="27"/>
        </w:rPr>
        <w:t xml:space="preserve">Признать </w:t>
      </w:r>
      <w:r w:rsidRPr="00497E04" w:rsidR="00497E04">
        <w:rPr>
          <w:sz w:val="27"/>
          <w:szCs w:val="27"/>
        </w:rPr>
        <w:t>Момот Ален</w:t>
      </w:r>
      <w:r w:rsidR="005E369A">
        <w:rPr>
          <w:sz w:val="27"/>
          <w:szCs w:val="27"/>
        </w:rPr>
        <w:t>у</w:t>
      </w:r>
      <w:r w:rsidRPr="00497E04" w:rsidR="00497E04">
        <w:rPr>
          <w:sz w:val="27"/>
          <w:szCs w:val="27"/>
        </w:rPr>
        <w:t xml:space="preserve"> Николаевн</w:t>
      </w:r>
      <w:r w:rsidR="005E369A">
        <w:rPr>
          <w:sz w:val="27"/>
          <w:szCs w:val="27"/>
        </w:rPr>
        <w:t>у</w:t>
      </w:r>
      <w:r w:rsidRPr="00497E04" w:rsidR="00497E04">
        <w:rPr>
          <w:sz w:val="27"/>
          <w:szCs w:val="27"/>
        </w:rPr>
        <w:t xml:space="preserve"> </w:t>
      </w:r>
      <w:r w:rsidRPr="00497E04" w:rsidR="009F6320">
        <w:rPr>
          <w:sz w:val="27"/>
          <w:szCs w:val="27"/>
        </w:rPr>
        <w:t>виновн</w:t>
      </w:r>
      <w:r w:rsidRPr="00497E04" w:rsidR="00497E04">
        <w:rPr>
          <w:sz w:val="27"/>
          <w:szCs w:val="27"/>
        </w:rPr>
        <w:t>ой</w:t>
      </w:r>
      <w:r w:rsidRPr="00497E04">
        <w:rPr>
          <w:sz w:val="27"/>
          <w:szCs w:val="27"/>
        </w:rPr>
        <w:t xml:space="preserve"> в совершении административного правонарушения, предусмотренного ст. 9.13 Кодекса Российской Федерации об административных правонарушениях, и назначить е</w:t>
      </w:r>
      <w:r w:rsidRPr="00497E04" w:rsidR="00497E04">
        <w:rPr>
          <w:sz w:val="27"/>
          <w:szCs w:val="27"/>
        </w:rPr>
        <w:t>й</w:t>
      </w:r>
      <w:r w:rsidRPr="00497E04">
        <w:rPr>
          <w:sz w:val="27"/>
          <w:szCs w:val="27"/>
        </w:rPr>
        <w:t xml:space="preserve">  наказание в виде административного штрафа в размере 2000 (двух тысяч) рублей. </w:t>
      </w:r>
    </w:p>
    <w:p w:rsidR="00920357" w:rsidRPr="00497E04" w:rsidP="0080043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497E04">
        <w:rPr>
          <w:rFonts w:ascii="Times New Roman" w:hAnsi="Times New Roman" w:cs="Times New Roman"/>
          <w:sz w:val="27"/>
          <w:szCs w:val="27"/>
        </w:rPr>
        <w:t xml:space="preserve">Реквизиты для уплаты </w:t>
      </w:r>
      <w:r w:rsidRPr="00497E04">
        <w:rPr>
          <w:rFonts w:ascii="Times New Roman" w:hAnsi="Times New Roman" w:cs="Times New Roman"/>
          <w:sz w:val="27"/>
          <w:szCs w:val="27"/>
        </w:rPr>
        <w:t xml:space="preserve">административного штрафа –  </w:t>
      </w:r>
      <w:r w:rsidRPr="00497E04" w:rsidR="00800433">
        <w:rPr>
          <w:rFonts w:ascii="Times New Roman" w:hAnsi="Times New Roman" w:cs="Times New Roman"/>
          <w:sz w:val="27"/>
          <w:szCs w:val="27"/>
        </w:rPr>
        <w:t>УФК по Республике Крым (Министерство юстиции Республики Крым, л/с 04752203230, Код Сводного реестра 35220323, почтовый адрес: Россия, Республика Крым, 29500,  г. Симферополь, ул. Набережная им.60-летия СССР, 28),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40102810645370000035, казначейский счет 03100643000000017500, УИН</w:t>
      </w:r>
      <w:r w:rsidRPr="00497E04" w:rsidR="00800433">
        <w:rPr>
          <w:sz w:val="27"/>
          <w:szCs w:val="27"/>
        </w:rPr>
        <w:t xml:space="preserve"> </w:t>
      </w:r>
      <w:r w:rsidRPr="00497E04" w:rsidR="00497E04">
        <w:rPr>
          <w:rFonts w:ascii="Times New Roman" w:hAnsi="Times New Roman" w:cs="Times New Roman"/>
          <w:sz w:val="27"/>
          <w:szCs w:val="27"/>
        </w:rPr>
        <w:t>0410760300175003412409136</w:t>
      </w:r>
      <w:r w:rsidRPr="00497E04" w:rsidR="00800433">
        <w:rPr>
          <w:rFonts w:ascii="Times New Roman" w:hAnsi="Times New Roman" w:cs="Times New Roman"/>
          <w:sz w:val="27"/>
          <w:szCs w:val="27"/>
        </w:rPr>
        <w:t>,  КБК 828 1 16 01093 01 9000 140, ОКТМО 35701000.</w:t>
      </w:r>
    </w:p>
    <w:p w:rsidR="00920357" w:rsidRPr="00497E04" w:rsidP="0092035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497E04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</w:t>
      </w:r>
      <w:r w:rsidRPr="00497E04">
        <w:rPr>
          <w:rFonts w:ascii="Times New Roman" w:hAnsi="Times New Roman" w:cs="Times New Roman"/>
          <w:sz w:val="27"/>
          <w:szCs w:val="27"/>
        </w:rPr>
        <w:t xml:space="preserve">а, предусмотренных ст. 31.5 Кодекса Российской Федерации об административных правонарушениях.      </w:t>
      </w:r>
    </w:p>
    <w:p w:rsidR="00920357" w:rsidRPr="00497E04" w:rsidP="0092035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497E04">
        <w:rPr>
          <w:rFonts w:ascii="Times New Roman" w:hAnsi="Times New Roman" w:cs="Times New Roman"/>
          <w:sz w:val="27"/>
          <w:szCs w:val="27"/>
        </w:rPr>
        <w:t xml:space="preserve">В соответствии с ч. 1 ст. 20.25 </w:t>
      </w:r>
      <w:r w:rsidRPr="00497E04" w:rsidR="00500DA4"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 </w:t>
      </w:r>
      <w:r w:rsidRPr="00497E04">
        <w:rPr>
          <w:rFonts w:ascii="Times New Roman" w:hAnsi="Times New Roman" w:cs="Times New Roman"/>
          <w:sz w:val="27"/>
          <w:szCs w:val="27"/>
        </w:rPr>
        <w:t xml:space="preserve">неуплата административного штрафа в срок, предусмотренный </w:t>
      </w:r>
      <w:r w:rsidRPr="00497E04" w:rsidR="00500DA4">
        <w:rPr>
          <w:rFonts w:ascii="Times New Roman" w:hAnsi="Times New Roman" w:cs="Times New Roman"/>
          <w:sz w:val="27"/>
          <w:szCs w:val="27"/>
        </w:rPr>
        <w:t>Кодексом Российской Федерации об административных правонарушениях</w:t>
      </w:r>
      <w:r w:rsidRPr="00497E04">
        <w:rPr>
          <w:rFonts w:ascii="Times New Roman" w:hAnsi="Times New Roman" w:cs="Times New Roman"/>
          <w:sz w:val="27"/>
          <w:szCs w:val="27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</w:t>
      </w:r>
      <w:r w:rsidRPr="00497E04">
        <w:rPr>
          <w:rFonts w:ascii="Times New Roman" w:hAnsi="Times New Roman" w:cs="Times New Roman"/>
          <w:sz w:val="27"/>
          <w:szCs w:val="27"/>
        </w:rPr>
        <w:t xml:space="preserve">и суток, либо обязательные работы на срок до пятидесяти часов.   </w:t>
      </w:r>
    </w:p>
    <w:p w:rsidR="00920357" w:rsidRPr="00497E04" w:rsidP="0092035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497E04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</w:t>
      </w:r>
      <w:r w:rsidRPr="00497E04" w:rsidR="00427ECB">
        <w:rPr>
          <w:rFonts w:ascii="Times New Roman" w:hAnsi="Times New Roman" w:cs="Times New Roman"/>
          <w:sz w:val="27"/>
          <w:szCs w:val="27"/>
        </w:rPr>
        <w:t>орода</w:t>
      </w:r>
      <w:r w:rsidRPr="00497E04">
        <w:rPr>
          <w:rFonts w:ascii="Times New Roman" w:hAnsi="Times New Roman" w:cs="Times New Roman"/>
          <w:sz w:val="27"/>
          <w:szCs w:val="27"/>
        </w:rPr>
        <w:t xml:space="preserve"> Симферополь (Центральный район </w:t>
      </w:r>
      <w:r w:rsidRPr="00497E04">
        <w:rPr>
          <w:rFonts w:ascii="Times New Roman" w:hAnsi="Times New Roman" w:cs="Times New Roman"/>
          <w:sz w:val="27"/>
          <w:szCs w:val="27"/>
        </w:rPr>
        <w:t xml:space="preserve">городского округа Симферополя) Республики Крым (г. Симферополь, ул. Крымских Партизан, 3а). </w:t>
      </w:r>
    </w:p>
    <w:p w:rsidR="00920357" w:rsidRPr="00497E04" w:rsidP="0092035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497E04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Pr="00497E04">
        <w:rPr>
          <w:rFonts w:ascii="Times New Roman" w:hAnsi="Times New Roman" w:cs="Times New Roman"/>
          <w:sz w:val="27"/>
          <w:szCs w:val="27"/>
        </w:rPr>
        <w:t>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497E04" w:rsidP="00500D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497E04">
        <w:rPr>
          <w:rFonts w:ascii="Times New Roman" w:hAnsi="Times New Roman" w:cs="Times New Roman"/>
          <w:sz w:val="27"/>
          <w:szCs w:val="27"/>
        </w:rPr>
        <w:t xml:space="preserve">       </w:t>
      </w:r>
    </w:p>
    <w:p w:rsidR="002C5A43" w:rsidRPr="00497E04" w:rsidP="00500D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13,5" w:hAnsi="13,5"/>
          <w:sz w:val="27"/>
          <w:szCs w:val="27"/>
        </w:rPr>
      </w:pPr>
      <w:r w:rsidRPr="00497E04">
        <w:rPr>
          <w:rFonts w:ascii="Times New Roman" w:hAnsi="Times New Roman" w:cs="Times New Roman"/>
          <w:sz w:val="27"/>
          <w:szCs w:val="27"/>
        </w:rPr>
        <w:t>Мировой судья                                                       А.Л. Тоскина</w:t>
      </w:r>
    </w:p>
    <w:sectPr w:rsidSect="00497E04">
      <w:footerReference w:type="default" r:id="rId5"/>
      <w:pgSz w:w="11906" w:h="16838"/>
      <w:pgMar w:top="567" w:right="849" w:bottom="567" w:left="1800" w:header="708" w:footer="28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,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3590587"/>
      <w:docPartObj>
        <w:docPartGallery w:val="Page Numbers (Bottom of Page)"/>
        <w:docPartUnique/>
      </w:docPartObj>
    </w:sdtPr>
    <w:sdtContent>
      <w:p w:rsidR="003D17A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B5C">
          <w:rPr>
            <w:noProof/>
          </w:rPr>
          <w:t>7</w:t>
        </w:r>
        <w:r>
          <w:fldChar w:fldCharType="end"/>
        </w:r>
      </w:p>
    </w:sdtContent>
  </w:sdt>
  <w:p w:rsidR="003D17A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0D"/>
    <w:rsid w:val="00001528"/>
    <w:rsid w:val="000516E2"/>
    <w:rsid w:val="0011380D"/>
    <w:rsid w:val="00150584"/>
    <w:rsid w:val="00257282"/>
    <w:rsid w:val="002C5A43"/>
    <w:rsid w:val="0031474E"/>
    <w:rsid w:val="00326552"/>
    <w:rsid w:val="003448B1"/>
    <w:rsid w:val="003D17A8"/>
    <w:rsid w:val="00405CA2"/>
    <w:rsid w:val="00427ECB"/>
    <w:rsid w:val="0043510D"/>
    <w:rsid w:val="00497E04"/>
    <w:rsid w:val="004B6761"/>
    <w:rsid w:val="004D6B8A"/>
    <w:rsid w:val="00500DA4"/>
    <w:rsid w:val="005078D8"/>
    <w:rsid w:val="005C727F"/>
    <w:rsid w:val="005D76C6"/>
    <w:rsid w:val="005E369A"/>
    <w:rsid w:val="005F0150"/>
    <w:rsid w:val="00651726"/>
    <w:rsid w:val="0068386D"/>
    <w:rsid w:val="006D227D"/>
    <w:rsid w:val="007D0586"/>
    <w:rsid w:val="007E7FA3"/>
    <w:rsid w:val="00800433"/>
    <w:rsid w:val="00831B26"/>
    <w:rsid w:val="00883BA3"/>
    <w:rsid w:val="0089530D"/>
    <w:rsid w:val="008C0F94"/>
    <w:rsid w:val="008D3817"/>
    <w:rsid w:val="008D4ADD"/>
    <w:rsid w:val="008F4FAB"/>
    <w:rsid w:val="00917B5C"/>
    <w:rsid w:val="00920357"/>
    <w:rsid w:val="00937191"/>
    <w:rsid w:val="009B1F13"/>
    <w:rsid w:val="009B1F88"/>
    <w:rsid w:val="009D47D8"/>
    <w:rsid w:val="009F398F"/>
    <w:rsid w:val="009F6320"/>
    <w:rsid w:val="00A5425B"/>
    <w:rsid w:val="00A7002D"/>
    <w:rsid w:val="00B0089E"/>
    <w:rsid w:val="00B03B10"/>
    <w:rsid w:val="00B11D8C"/>
    <w:rsid w:val="00B628F1"/>
    <w:rsid w:val="00B90FCE"/>
    <w:rsid w:val="00BC26D5"/>
    <w:rsid w:val="00C2260D"/>
    <w:rsid w:val="00C545F8"/>
    <w:rsid w:val="00C6196A"/>
    <w:rsid w:val="00CE359A"/>
    <w:rsid w:val="00D4274B"/>
    <w:rsid w:val="00D56D9C"/>
    <w:rsid w:val="00D83296"/>
    <w:rsid w:val="00D90767"/>
    <w:rsid w:val="00D92D8C"/>
    <w:rsid w:val="00DF5E60"/>
    <w:rsid w:val="00E51441"/>
    <w:rsid w:val="00E535BA"/>
    <w:rsid w:val="00E94248"/>
    <w:rsid w:val="00EC000E"/>
    <w:rsid w:val="00F23E46"/>
    <w:rsid w:val="00FC17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2260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22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2260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2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2260D"/>
  </w:style>
  <w:style w:type="paragraph" w:styleId="Header">
    <w:name w:val="header"/>
    <w:basedOn w:val="Normal"/>
    <w:link w:val="a1"/>
    <w:uiPriority w:val="99"/>
    <w:unhideWhenUsed/>
    <w:rsid w:val="00B90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90FCE"/>
  </w:style>
  <w:style w:type="paragraph" w:styleId="BalloonText">
    <w:name w:val="Balloon Text"/>
    <w:basedOn w:val="Normal"/>
    <w:link w:val="a2"/>
    <w:uiPriority w:val="99"/>
    <w:semiHidden/>
    <w:unhideWhenUsed/>
    <w:rsid w:val="009F3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F3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FD84B-508A-4967-B2EB-464429E9D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