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A75F5" w:rsidRPr="00D90E01" w:rsidP="004A75F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BB23BF" w:rsidRPr="00D90E01" w:rsidP="00BB23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>Дело №05-0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/17/2017</w:t>
      </w:r>
    </w:p>
    <w:p w:rsidR="00BB23BF" w:rsidRPr="00D90E01" w:rsidP="00BB23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BB23BF" w:rsidRPr="00D90E01" w:rsidP="00BB2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BB23BF" w:rsidRPr="00D90E01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>20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октября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2017 года                                               г. Симферополь</w:t>
      </w:r>
    </w:p>
    <w:p w:rsidR="00BB23BF" w:rsidRPr="00D90E01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B23BF" w:rsidRPr="00D90E01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90E01">
        <w:rPr>
          <w:rFonts w:ascii="Times New Roman" w:hAnsi="Times New Roman" w:cs="Times New Roman"/>
          <w:sz w:val="18"/>
          <w:szCs w:val="18"/>
        </w:rPr>
        <w:t>Исполняющий обязанности м</w:t>
      </w:r>
      <w:r w:rsidRPr="00D90E01">
        <w:rPr>
          <w:rFonts w:ascii="Times New Roman" w:hAnsi="Times New Roman" w:cs="Times New Roman"/>
          <w:sz w:val="18"/>
          <w:szCs w:val="18"/>
        </w:rPr>
        <w:t>ирово</w:t>
      </w:r>
      <w:r w:rsidRPr="00D90E01">
        <w:rPr>
          <w:rFonts w:ascii="Times New Roman" w:hAnsi="Times New Roman" w:cs="Times New Roman"/>
          <w:sz w:val="18"/>
          <w:szCs w:val="18"/>
        </w:rPr>
        <w:t>го</w:t>
      </w:r>
      <w:r w:rsidRPr="00D90E01">
        <w:rPr>
          <w:rFonts w:ascii="Times New Roman" w:hAnsi="Times New Roman" w:cs="Times New Roman"/>
          <w:sz w:val="18"/>
          <w:szCs w:val="18"/>
        </w:rPr>
        <w:t xml:space="preserve"> судь</w:t>
      </w:r>
      <w:r w:rsidRPr="00D90E01">
        <w:rPr>
          <w:rFonts w:ascii="Times New Roman" w:hAnsi="Times New Roman" w:cs="Times New Roman"/>
          <w:sz w:val="18"/>
          <w:szCs w:val="18"/>
        </w:rPr>
        <w:t>и</w:t>
      </w:r>
      <w:r w:rsidRPr="00D90E01">
        <w:rPr>
          <w:rFonts w:ascii="Times New Roman" w:hAnsi="Times New Roman" w:cs="Times New Roman"/>
          <w:sz w:val="18"/>
          <w:szCs w:val="18"/>
        </w:rPr>
        <w:t xml:space="preserve"> судебного участка №1</w:t>
      </w:r>
      <w:r w:rsidRPr="00D90E01">
        <w:rPr>
          <w:rFonts w:ascii="Times New Roman" w:hAnsi="Times New Roman" w:cs="Times New Roman"/>
          <w:sz w:val="18"/>
          <w:szCs w:val="18"/>
        </w:rPr>
        <w:t xml:space="preserve">7 Центрального судебного района </w:t>
      </w:r>
      <w:r w:rsidRPr="00D90E01">
        <w:rPr>
          <w:rFonts w:ascii="Times New Roman" w:hAnsi="Times New Roman" w:cs="Times New Roman"/>
          <w:sz w:val="18"/>
          <w:szCs w:val="18"/>
        </w:rPr>
        <w:t xml:space="preserve">г. Симферополь (Центральный район городского округа Симферополя) Республики Крым </w:t>
      </w:r>
      <w:r w:rsidRPr="00D90E01">
        <w:rPr>
          <w:rFonts w:ascii="Times New Roman" w:hAnsi="Times New Roman" w:cs="Times New Roman"/>
          <w:sz w:val="18"/>
          <w:szCs w:val="18"/>
        </w:rPr>
        <w:t>м</w:t>
      </w:r>
      <w:r w:rsidRPr="00D90E01">
        <w:rPr>
          <w:rFonts w:ascii="Times New Roman" w:hAnsi="Times New Roman" w:cs="Times New Roman"/>
          <w:sz w:val="18"/>
          <w:szCs w:val="18"/>
        </w:rPr>
        <w:t>ировой судья судебного участка №1</w:t>
      </w:r>
      <w:r w:rsidRPr="00D90E01">
        <w:rPr>
          <w:rFonts w:ascii="Times New Roman" w:hAnsi="Times New Roman" w:cs="Times New Roman"/>
          <w:sz w:val="18"/>
          <w:szCs w:val="18"/>
        </w:rPr>
        <w:t xml:space="preserve">6 Центрального судебного района </w:t>
      </w:r>
      <w:r w:rsidRPr="00D90E01">
        <w:rPr>
          <w:rFonts w:ascii="Times New Roman" w:hAnsi="Times New Roman" w:cs="Times New Roman"/>
          <w:sz w:val="18"/>
          <w:szCs w:val="18"/>
        </w:rPr>
        <w:t xml:space="preserve">г. Симферополь (Центральный район городского округа Симферополя) Республики Крым </w:t>
      </w:r>
      <w:r w:rsidRPr="00D90E01">
        <w:rPr>
          <w:rFonts w:ascii="Times New Roman" w:hAnsi="Times New Roman" w:cs="Times New Roman"/>
          <w:sz w:val="18"/>
          <w:szCs w:val="18"/>
        </w:rPr>
        <w:t>Чепиль О.А</w:t>
      </w:r>
      <w:r w:rsidRPr="00D90E01">
        <w:rPr>
          <w:rFonts w:ascii="Times New Roman" w:hAnsi="Times New Roman" w:cs="Times New Roman"/>
          <w:sz w:val="18"/>
          <w:szCs w:val="18"/>
        </w:rPr>
        <w:t>.</w:t>
      </w:r>
      <w:r w:rsidRPr="00D90E01">
        <w:rPr>
          <w:rFonts w:ascii="Times New Roman" w:eastAsia="Times New Roman" w:hAnsi="Times New Roman" w:cs="Times New Roman"/>
          <w:i/>
          <w:sz w:val="18"/>
          <w:szCs w:val="18"/>
        </w:rPr>
        <w:t xml:space="preserve">, </w:t>
      </w:r>
    </w:p>
    <w:p w:rsidR="00BB23BF" w:rsidRPr="00D90E01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D90E01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D90E01">
        <w:rPr>
          <w:rFonts w:ascii="Times New Roman" w:hAnsi="Times New Roman" w:cs="Times New Roman"/>
          <w:sz w:val="18"/>
          <w:szCs w:val="18"/>
        </w:rPr>
        <w:t>судебного участка</w:t>
      </w:r>
      <w:r w:rsidRPr="00D90E01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D90E01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D90E01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в отношении:</w:t>
      </w:r>
    </w:p>
    <w:p w:rsidR="0056572B" w:rsidRPr="00D90E01" w:rsidP="0056572B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hAnsi="Times New Roman" w:cs="Times New Roman"/>
          <w:sz w:val="18"/>
          <w:szCs w:val="18"/>
        </w:rPr>
        <w:t>должностного лица – директора</w:t>
      </w:r>
      <w:r w:rsidRPr="00D90E01">
        <w:rPr>
          <w:rFonts w:ascii="Times New Roman" w:hAnsi="Times New Roman" w:cs="Times New Roman"/>
          <w:sz w:val="18"/>
          <w:szCs w:val="18"/>
        </w:rPr>
        <w:t xml:space="preserve"> </w:t>
      </w:r>
      <w:r w:rsidRPr="00D90E01" w:rsidR="00D90E01">
        <w:rPr>
          <w:rFonts w:ascii="Times New Roman" w:hAnsi="Times New Roman"/>
          <w:sz w:val="18"/>
          <w:szCs w:val="18"/>
        </w:rPr>
        <w:t>&lt;данные изъяты&gt;</w:t>
      </w:r>
      <w:r w:rsidRPr="00D90E01">
        <w:rPr>
          <w:rFonts w:ascii="Times New Roman" w:hAnsi="Times New Roman" w:cs="Times New Roman"/>
          <w:sz w:val="18"/>
          <w:szCs w:val="18"/>
        </w:rPr>
        <w:t xml:space="preserve"> </w:t>
      </w:r>
      <w:r w:rsidRPr="00D90E01">
        <w:rPr>
          <w:rFonts w:ascii="Times New Roman" w:hAnsi="Times New Roman" w:cs="Times New Roman"/>
          <w:sz w:val="18"/>
          <w:szCs w:val="18"/>
        </w:rPr>
        <w:t xml:space="preserve">Сафронова </w:t>
      </w:r>
      <w:r w:rsidRPr="00D90E01" w:rsidR="00D90E01">
        <w:rPr>
          <w:rFonts w:ascii="Times New Roman" w:hAnsi="Times New Roman" w:cs="Times New Roman"/>
          <w:sz w:val="18"/>
          <w:szCs w:val="18"/>
        </w:rPr>
        <w:t>С.Н.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,</w:t>
      </w:r>
    </w:p>
    <w:p w:rsidR="00BB23BF" w:rsidRPr="00D90E01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>по признакам правонарушения, предусмотренного ст.15.5</w:t>
      </w:r>
      <w:r w:rsidRPr="00D90E01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Кодекса Российской Федерации об административных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правонарушениях,</w:t>
      </w:r>
    </w:p>
    <w:p w:rsidR="00BB23BF" w:rsidRPr="00D90E01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B23BF" w:rsidRPr="00D90E01" w:rsidP="00BB2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4A75F5" w:rsidRPr="00D90E01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hAnsi="Times New Roman" w:cs="Times New Roman"/>
          <w:sz w:val="18"/>
          <w:szCs w:val="18"/>
        </w:rPr>
        <w:t>Сафронов Н.А.,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являясь директором </w:t>
      </w:r>
      <w:r w:rsidRPr="00D90E01" w:rsidR="00D90E01">
        <w:rPr>
          <w:rFonts w:ascii="Times New Roman" w:hAnsi="Times New Roman"/>
          <w:sz w:val="18"/>
          <w:szCs w:val="18"/>
        </w:rPr>
        <w:t>&lt;данные изъяты&gt;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, зарегистрированного по адресу: </w:t>
      </w:r>
      <w:r w:rsidRPr="00D90E01" w:rsidR="00D90E01">
        <w:rPr>
          <w:rFonts w:ascii="Times New Roman" w:hAnsi="Times New Roman"/>
          <w:sz w:val="18"/>
          <w:szCs w:val="18"/>
        </w:rPr>
        <w:t>&lt;данные изъяты&gt;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, не представил в ИФНС России по г. Симферополю, в установленный законод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ательством о налогах и сборах срок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налоговую декларацию по единому налгу на вмененный доход для отдельных видов деятельности за 3-й кв.2016 г. (форма по КНД 1152016).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A75F5" w:rsidRPr="00D90E01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судебное заседание </w:t>
      </w:r>
      <w:r w:rsidRPr="00D90E01">
        <w:rPr>
          <w:rFonts w:ascii="Times New Roman" w:hAnsi="Times New Roman" w:cs="Times New Roman"/>
          <w:sz w:val="18"/>
          <w:szCs w:val="18"/>
        </w:rPr>
        <w:t>Сафронов Н.А.</w:t>
      </w:r>
      <w:r w:rsidRPr="00D90E0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не явился</w:t>
      </w:r>
      <w:r w:rsidRPr="00D90E0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о дате, времени и месте рассмотрения дела уведомлен надлежащим образом, </w:t>
      </w:r>
      <w:r w:rsidRPr="00D90E01">
        <w:rPr>
          <w:rFonts w:ascii="Times New Roman" w:eastAsia="Times New Roman" w:hAnsi="Times New Roman" w:cs="Times New Roman"/>
          <w:color w:val="000000"/>
          <w:sz w:val="18"/>
          <w:szCs w:val="18"/>
        </w:rPr>
        <w:t>в адрес судебного участка направил</w:t>
      </w:r>
      <w:r w:rsidRPr="00D90E0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ходатайств</w:t>
      </w:r>
      <w:r w:rsidRPr="00D90E01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D90E0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D90E01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D90E0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рассмотрении дела </w:t>
      </w:r>
      <w:r w:rsidRPr="00D90E01">
        <w:rPr>
          <w:rFonts w:ascii="Times New Roman" w:eastAsia="Times New Roman" w:hAnsi="Times New Roman" w:cs="Times New Roman"/>
          <w:color w:val="000000"/>
          <w:sz w:val="18"/>
          <w:szCs w:val="18"/>
        </w:rPr>
        <w:t>в его отсутствие</w:t>
      </w:r>
      <w:r w:rsidRPr="00D90E0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4A75F5" w:rsidRPr="00D90E01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color w:val="000000"/>
          <w:sz w:val="18"/>
          <w:szCs w:val="18"/>
        </w:rPr>
        <w:t>Исследовав материалы дела, прихожу к следующему.</w:t>
      </w:r>
    </w:p>
    <w:p w:rsidR="004A75F5" w:rsidRPr="00D90E01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>Статья 23 Налогового кодекса Российской Федераци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A75F5" w:rsidRPr="00D90E01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>Подпунктом 4 п. 1 ст. 23 Налогового кодекса Росси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йской Федерации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Согласно п.2 ст.34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6.28 НК РФ, организации и индивидуальные предприниматели, изъявившие желание перейти на уплату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единого налога, обязаны встать на учет в качестве плательщиков единого налога в налоговом органе по месту осуществления предпринимательской деятельности.</w:t>
      </w:r>
    </w:p>
    <w:p w:rsidR="00C95C93" w:rsidRPr="00D90E01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>Согласно ст. 346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30 Налогового Кодекса РФ, налоговым периодом по единому налогу признается квартал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. Согласно п.3 ст.346.32 Налогового Кодекса Российской Федерации, по итогам налогового период налоговые декларации предоставляются налогоплательщиками в налог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овые органы не позднее 20-го числа первого месяца следующего налогового периода. </w:t>
      </w:r>
    </w:p>
    <w:p w:rsidR="004A75F5" w:rsidRPr="00D90E01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4A75F5" w:rsidRPr="00D90E01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>Из материалов дела усматривается, что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налоговая декларация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по ЕНДВ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за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3-й квартал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2016 года подана в ИФНС России по г. Симферо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полю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90E01">
        <w:rPr>
          <w:rFonts w:ascii="Times New Roman" w:hAnsi="Times New Roman" w:cs="Times New Roman"/>
          <w:sz w:val="18"/>
          <w:szCs w:val="18"/>
        </w:rPr>
        <w:t>директором</w:t>
      </w:r>
      <w:r w:rsidRPr="00D90E01">
        <w:rPr>
          <w:rFonts w:ascii="Times New Roman" w:hAnsi="Times New Roman" w:cs="Times New Roman"/>
          <w:sz w:val="18"/>
          <w:szCs w:val="18"/>
        </w:rPr>
        <w:t xml:space="preserve"> </w:t>
      </w:r>
      <w:r w:rsidRPr="00D90E01" w:rsidR="00D90E01">
        <w:rPr>
          <w:rFonts w:ascii="Times New Roman" w:hAnsi="Times New Roman"/>
          <w:sz w:val="18"/>
          <w:szCs w:val="18"/>
        </w:rPr>
        <w:t>&lt;данные изъяты&gt;</w:t>
      </w:r>
      <w:r w:rsidRPr="00D90E01" w:rsidR="00D90E01">
        <w:rPr>
          <w:rFonts w:ascii="Times New Roman" w:hAnsi="Times New Roman"/>
          <w:sz w:val="18"/>
          <w:szCs w:val="18"/>
        </w:rPr>
        <w:t xml:space="preserve"> </w:t>
      </w:r>
      <w:r w:rsidRPr="00D90E01">
        <w:rPr>
          <w:rFonts w:ascii="Times New Roman" w:hAnsi="Times New Roman" w:cs="Times New Roman"/>
          <w:sz w:val="18"/>
          <w:szCs w:val="18"/>
        </w:rPr>
        <w:t>Сафроновым Н.А</w:t>
      </w:r>
      <w:r w:rsidRPr="00D90E01">
        <w:rPr>
          <w:rFonts w:ascii="Times New Roman" w:hAnsi="Times New Roman" w:cs="Times New Roman"/>
          <w:sz w:val="18"/>
          <w:szCs w:val="18"/>
        </w:rPr>
        <w:t xml:space="preserve">. </w:t>
      </w:r>
      <w:r w:rsidRPr="00D90E01">
        <w:rPr>
          <w:rFonts w:ascii="Times New Roman" w:hAnsi="Times New Roman" w:cs="Times New Roman"/>
          <w:sz w:val="18"/>
          <w:szCs w:val="18"/>
        </w:rPr>
        <w:t>01.12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.2016, предельный срок предоставления налоговой декларации –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20.10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.2016, т.е. документ был предоставлен на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41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календарны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й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д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ень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после предельного срока  предоставления.</w:t>
      </w:r>
    </w:p>
    <w:p w:rsidR="004A75F5" w:rsidRPr="00D90E01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>Ответственность по ст. 15.5 Кодекс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A75F5" w:rsidRPr="00D90E01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Согласно выписке из ЕГРЮЛ, руководителем </w:t>
      </w:r>
      <w:r w:rsidRPr="00D90E01" w:rsidR="00D90E01">
        <w:rPr>
          <w:rFonts w:ascii="Times New Roman" w:hAnsi="Times New Roman"/>
          <w:sz w:val="18"/>
          <w:szCs w:val="18"/>
        </w:rPr>
        <w:t xml:space="preserve">&lt;данные </w:t>
      </w:r>
      <w:r w:rsidRPr="00D90E01" w:rsidR="00D90E01">
        <w:rPr>
          <w:rFonts w:ascii="Times New Roman" w:hAnsi="Times New Roman"/>
          <w:sz w:val="18"/>
          <w:szCs w:val="18"/>
        </w:rPr>
        <w:t>изъяты</w:t>
      </w:r>
      <w:r w:rsidRPr="00D90E01" w:rsidR="00D90E01">
        <w:rPr>
          <w:rFonts w:ascii="Times New Roman" w:hAnsi="Times New Roman"/>
          <w:sz w:val="18"/>
          <w:szCs w:val="18"/>
        </w:rPr>
        <w:t>&gt;</w:t>
      </w:r>
      <w:r w:rsidRPr="00D90E01">
        <w:rPr>
          <w:rFonts w:ascii="Times New Roman" w:hAnsi="Times New Roman" w:cs="Times New Roman"/>
          <w:sz w:val="18"/>
          <w:szCs w:val="18"/>
        </w:rPr>
        <w:t xml:space="preserve">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является </w:t>
      </w:r>
      <w:r w:rsidRPr="00D90E01">
        <w:rPr>
          <w:rFonts w:ascii="Times New Roman" w:hAnsi="Times New Roman" w:cs="Times New Roman"/>
          <w:sz w:val="18"/>
          <w:szCs w:val="18"/>
        </w:rPr>
        <w:t>Сафронов Н.А</w:t>
      </w:r>
      <w:r w:rsidRPr="00D90E01">
        <w:rPr>
          <w:rFonts w:ascii="Times New Roman" w:hAnsi="Times New Roman" w:cs="Times New Roman"/>
          <w:sz w:val="18"/>
          <w:szCs w:val="18"/>
        </w:rPr>
        <w:t>.</w:t>
      </w:r>
      <w:r w:rsidRPr="00D90E01">
        <w:rPr>
          <w:rFonts w:ascii="Times New Roman" w:hAnsi="Times New Roman" w:cs="Times New Roman"/>
          <w:sz w:val="18"/>
          <w:szCs w:val="18"/>
        </w:rPr>
        <w:t xml:space="preserve">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При этом в силу абзаца 1 пункта 4 статьи 5 Федерального закона от 08 августа 2001 года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№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129-ФЗ «О государственной регистрации юридических лиц и индивидуальных предпринимателей»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 </w:t>
      </w:r>
    </w:p>
    <w:p w:rsidR="004A75F5" w:rsidRPr="00D90E01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>Та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D90E01">
        <w:rPr>
          <w:rFonts w:ascii="Times New Roman" w:hAnsi="Times New Roman" w:cs="Times New Roman"/>
          <w:sz w:val="18"/>
          <w:szCs w:val="18"/>
        </w:rPr>
        <w:t>Сафронов Н.А</w:t>
      </w:r>
      <w:r w:rsidRPr="00D90E01">
        <w:rPr>
          <w:rFonts w:ascii="Times New Roman" w:hAnsi="Times New Roman" w:cs="Times New Roman"/>
          <w:sz w:val="18"/>
          <w:szCs w:val="18"/>
        </w:rPr>
        <w:t xml:space="preserve">.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Опровергающих указанные обстоя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тельства доказательств мировому судье не представлено.</w:t>
      </w:r>
    </w:p>
    <w:p w:rsidR="004A75F5" w:rsidRPr="00D90E01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Вина </w:t>
      </w:r>
      <w:r w:rsidRPr="00D90E01">
        <w:rPr>
          <w:rFonts w:ascii="Times New Roman" w:hAnsi="Times New Roman" w:cs="Times New Roman"/>
          <w:sz w:val="18"/>
          <w:szCs w:val="18"/>
        </w:rPr>
        <w:t>Сафронова Н.А</w:t>
      </w:r>
      <w:r w:rsidRPr="00D90E01">
        <w:rPr>
          <w:rFonts w:ascii="Times New Roman" w:hAnsi="Times New Roman" w:cs="Times New Roman"/>
          <w:sz w:val="18"/>
          <w:szCs w:val="18"/>
        </w:rPr>
        <w:t>.</w:t>
      </w:r>
      <w:r w:rsidRPr="00D90E01">
        <w:rPr>
          <w:rFonts w:ascii="Times New Roman" w:hAnsi="Times New Roman" w:cs="Times New Roman"/>
          <w:sz w:val="18"/>
          <w:szCs w:val="18"/>
        </w:rPr>
        <w:t xml:space="preserve">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в совершении инкриминированного правонарушения подтверждается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исследованными в судебном заседании документами, а именно: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протоколом об административном правонару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шении №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8946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от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25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9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.2017, копией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акт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№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13399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от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16.03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.201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, выпиской из Единого государственного реестра юридических лиц.</w:t>
      </w:r>
    </w:p>
    <w:p w:rsidR="004A75F5" w:rsidRPr="00D90E01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D90E01">
        <w:rPr>
          <w:rFonts w:ascii="Times New Roman" w:hAnsi="Times New Roman" w:cs="Times New Roman"/>
          <w:sz w:val="18"/>
          <w:szCs w:val="18"/>
        </w:rPr>
        <w:t>Сафронов Н.А.</w:t>
      </w:r>
      <w:r w:rsidRPr="00D90E01">
        <w:rPr>
          <w:rFonts w:ascii="Times New Roman" w:hAnsi="Times New Roman" w:cs="Times New Roman"/>
          <w:sz w:val="18"/>
          <w:szCs w:val="18"/>
        </w:rPr>
        <w:t xml:space="preserve">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совершил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правонарушение, предусмотренное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ст.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овый орган по месту учета.</w:t>
      </w:r>
    </w:p>
    <w:p w:rsidR="004A75F5" w:rsidRPr="00D90E01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о.  </w:t>
      </w:r>
    </w:p>
    <w:p w:rsidR="004A75F5" w:rsidRPr="00D90E01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90E01">
        <w:rPr>
          <w:rFonts w:ascii="Times New Roman" w:hAnsi="Times New Roman" w:cs="Times New Roman"/>
          <w:sz w:val="18"/>
          <w:szCs w:val="18"/>
        </w:rPr>
        <w:t>Сафронова Н.А</w:t>
      </w:r>
      <w:r w:rsidRPr="00D90E01">
        <w:rPr>
          <w:rFonts w:ascii="Times New Roman" w:hAnsi="Times New Roman" w:cs="Times New Roman"/>
          <w:sz w:val="18"/>
          <w:szCs w:val="18"/>
        </w:rPr>
        <w:t xml:space="preserve">.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при в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озбуждении дела об административном правонарушении нарушены не были.</w:t>
      </w:r>
    </w:p>
    <w:p w:rsidR="004A75F5" w:rsidRPr="00D90E01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37B05" w:rsidRPr="00D90E01" w:rsidP="00D519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>Обстоятельств, смягчающ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их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ответственность,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судом не установлено.</w:t>
      </w:r>
    </w:p>
    <w:p w:rsidR="00D5191A" w:rsidRPr="00D90E01" w:rsidP="00D519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Обстоятельством, отягчающим административную ответственность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директора </w:t>
      </w:r>
      <w:r w:rsidRPr="00D90E01" w:rsidR="00D90E01">
        <w:rPr>
          <w:rFonts w:ascii="Times New Roman" w:hAnsi="Times New Roman"/>
          <w:sz w:val="18"/>
          <w:szCs w:val="18"/>
        </w:rPr>
        <w:t>&lt;данные изъяты</w:t>
      </w:r>
      <w:r w:rsidRPr="00D90E01" w:rsidR="00D90E01">
        <w:rPr>
          <w:rFonts w:ascii="Times New Roman" w:hAnsi="Times New Roman"/>
          <w:sz w:val="18"/>
          <w:szCs w:val="18"/>
        </w:rPr>
        <w:t>&gt;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Сафронова Н.А.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, является совершение однородного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административного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правонарушения,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если за совершение первого административного пра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вонарушения лицо уже подвергалось административному наказанию, по которому не истек срок, предусмотренный ст. 4.6 КоАП Российской Федерации (постановление мирового судьи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№05-0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234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/17/2017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от 20.07.2017).</w:t>
      </w:r>
    </w:p>
    <w:p w:rsidR="00DC168C" w:rsidRPr="00D90E01" w:rsidP="00D51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>Учитывая изложенное, исходя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из общих принципов назнач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ения наказания, предусмотренных ст.ст.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об административном правонаруше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нии,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отсутствие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смягчающих и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наличие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отягчающих ответственность обстоятельств, мировой судья считает необходимым подвергнуть </w:t>
      </w:r>
      <w:r w:rsidRPr="00D90E01">
        <w:rPr>
          <w:rFonts w:ascii="Times New Roman" w:hAnsi="Times New Roman" w:cs="Times New Roman"/>
          <w:sz w:val="18"/>
          <w:szCs w:val="18"/>
        </w:rPr>
        <w:t>Сафронова Н.А</w:t>
      </w:r>
      <w:r w:rsidRPr="00D90E01">
        <w:rPr>
          <w:rFonts w:ascii="Times New Roman" w:hAnsi="Times New Roman" w:cs="Times New Roman"/>
          <w:sz w:val="18"/>
          <w:szCs w:val="18"/>
        </w:rPr>
        <w:t>.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административному наказанию в виде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штрафа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в пределах санкции, предусмотренной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ст. 15.5 Кодекса Российской Федерации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об административных правонарушениях.</w:t>
      </w:r>
    </w:p>
    <w:p w:rsidR="004A75F5" w:rsidRPr="00D90E01" w:rsidP="00DC1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4A75F5" w:rsidRPr="00D90E01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ПОСТАНОВИЛ:</w:t>
      </w:r>
    </w:p>
    <w:p w:rsidR="004A75F5" w:rsidRPr="00D90E01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hAnsi="Times New Roman" w:cs="Times New Roman"/>
          <w:sz w:val="18"/>
          <w:szCs w:val="18"/>
        </w:rPr>
        <w:t xml:space="preserve">Сафронова </w:t>
      </w:r>
      <w:r w:rsidRPr="00D90E01" w:rsidR="00D90E01">
        <w:rPr>
          <w:rFonts w:ascii="Times New Roman" w:hAnsi="Times New Roman" w:cs="Times New Roman"/>
          <w:sz w:val="18"/>
          <w:szCs w:val="18"/>
        </w:rPr>
        <w:t>Н.А.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признать виновн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ым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и назначить е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му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административное наказание в виде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штрафа в размере 300 (триста) рублей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15C92" w:rsidRPr="00D90E01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>Реквизиты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для перечисления: счет 40101810335100010001, ОКТМО 35701000, ИНН получателя 7707831115, КПП получателя 910201001, Получатель – УФК по Республике Крым (ИФНС по г. Симферополю), банк получателя – Отделение Республика Крым, БИК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043510001, КБК 182 116 03030 0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000 140.</w:t>
      </w:r>
    </w:p>
    <w:p w:rsidR="004A75F5" w:rsidRPr="00D90E01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Постановление может быть обжаловано в апелляционном порядке в Центральный районный суд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города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Симферополя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Республики Крым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через мирового судью судебного участка №1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Центрального судебного района города Симферополь (Центрального районного городс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кого округа Симферополь) Республики Крым в течение 10 суток со дня вручения или получения копии постановления.</w:t>
      </w:r>
    </w:p>
    <w:p w:rsidR="004A75F5" w:rsidRPr="00D90E01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A75F5" w:rsidRPr="00D90E01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A75F5" w:rsidRPr="00D90E01" w:rsidP="004A75F5">
      <w:pPr>
        <w:spacing w:after="0" w:line="240" w:lineRule="auto"/>
        <w:ind w:firstLine="709"/>
        <w:jc w:val="both"/>
        <w:rPr>
          <w:sz w:val="18"/>
          <w:szCs w:val="18"/>
        </w:rPr>
      </w:pPr>
      <w:r w:rsidRPr="00D90E01">
        <w:rPr>
          <w:rFonts w:ascii="Times New Roman" w:eastAsia="Times New Roman" w:hAnsi="Times New Roman" w:cs="Times New Roman"/>
          <w:sz w:val="18"/>
          <w:szCs w:val="18"/>
        </w:rPr>
        <w:t xml:space="preserve">        Мировой судья:                                     </w:t>
      </w:r>
      <w:r w:rsidRPr="00D90E01">
        <w:rPr>
          <w:rFonts w:ascii="Times New Roman" w:eastAsia="Times New Roman" w:hAnsi="Times New Roman" w:cs="Times New Roman"/>
          <w:sz w:val="18"/>
          <w:szCs w:val="18"/>
        </w:rPr>
        <w:tab/>
      </w:r>
      <w:r w:rsidRPr="00D90E01">
        <w:rPr>
          <w:rFonts w:ascii="Times New Roman" w:eastAsia="Times New Roman" w:hAnsi="Times New Roman" w:cs="Times New Roman"/>
          <w:sz w:val="18"/>
          <w:szCs w:val="18"/>
        </w:rPr>
        <w:tab/>
      </w:r>
      <w:r w:rsidRPr="00D90E01">
        <w:rPr>
          <w:rFonts w:ascii="Times New Roman" w:eastAsia="Times New Roman" w:hAnsi="Times New Roman" w:cs="Times New Roman"/>
          <w:sz w:val="18"/>
          <w:szCs w:val="18"/>
        </w:rPr>
        <w:t>О.А.Чепиль</w:t>
      </w:r>
    </w:p>
    <w:p w:rsidR="004A75F5" w:rsidRPr="00D90E01" w:rsidP="004A75F5">
      <w:pPr>
        <w:rPr>
          <w:sz w:val="18"/>
          <w:szCs w:val="18"/>
        </w:rPr>
      </w:pPr>
    </w:p>
    <w:p w:rsidR="004A75F5" w:rsidRPr="00D90E01" w:rsidP="004A75F5">
      <w:pPr>
        <w:rPr>
          <w:sz w:val="18"/>
          <w:szCs w:val="18"/>
        </w:rPr>
      </w:pPr>
    </w:p>
    <w:p w:rsidR="002C5A43" w:rsidRPr="00D90E01">
      <w:pPr>
        <w:rPr>
          <w:sz w:val="18"/>
          <w:szCs w:val="18"/>
        </w:rPr>
      </w:pPr>
    </w:p>
    <w:sectPr w:rsidSect="00334D90">
      <w:footerReference w:type="default" r:id="rId5"/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E01">
          <w:rPr>
            <w:noProof/>
          </w:rPr>
          <w:t>2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5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A7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A75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0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063C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37650-2A68-4DB3-AFAF-76C37B11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