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RPr="00574821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>53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/17/202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>4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 ноября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 xml:space="preserve"> 2024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г. Симферополь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7"/>
          <w:szCs w:val="27"/>
        </w:rPr>
      </w:pPr>
      <w:r w:rsidRPr="00574821">
        <w:rPr>
          <w:rFonts w:ascii="Times New Roman" w:hAnsi="Times New Roman" w:cs="Times New Roman"/>
          <w:sz w:val="27"/>
          <w:szCs w:val="27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, </w:t>
      </w:r>
    </w:p>
    <w:p w:rsidR="00CD5EF5" w:rsidRPr="0057482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Pr="00574821">
        <w:rPr>
          <w:rFonts w:ascii="Times New Roman" w:hAnsi="Times New Roman" w:cs="Times New Roman"/>
          <w:sz w:val="27"/>
          <w:szCs w:val="27"/>
        </w:rPr>
        <w:t>судебного участка №17 Центрального судебного района города Симферо</w:t>
      </w:r>
      <w:r w:rsidRPr="00574821">
        <w:rPr>
          <w:rFonts w:ascii="Times New Roman" w:hAnsi="Times New Roman" w:cs="Times New Roman"/>
          <w:sz w:val="27"/>
          <w:szCs w:val="27"/>
        </w:rPr>
        <w:t xml:space="preserve">поль, по адресу: </w:t>
      </w:r>
      <w:r w:rsidRPr="00574821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574821">
        <w:rPr>
          <w:rFonts w:ascii="Times New Roman" w:hAnsi="Times New Roman" w:cs="Times New Roman"/>
          <w:sz w:val="27"/>
          <w:szCs w:val="27"/>
        </w:rPr>
        <w:t>дело об административном правонарушении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F733A0" w:rsidP="00F733A0">
      <w:pPr>
        <w:spacing w:after="0" w:line="240" w:lineRule="auto"/>
        <w:ind w:left="1843"/>
        <w:jc w:val="both"/>
        <w:rPr>
          <w:rFonts w:ascii="Times New Roman" w:hAnsi="Times New Roman" w:cs="Times New Roman"/>
          <w:sz w:val="27"/>
          <w:szCs w:val="27"/>
        </w:rPr>
      </w:pPr>
      <w:r w:rsidRPr="00F733A0">
        <w:rPr>
          <w:rFonts w:ascii="Times New Roman" w:hAnsi="Times New Roman" w:cs="Times New Roman"/>
          <w:sz w:val="27"/>
          <w:szCs w:val="27"/>
        </w:rPr>
        <w:t>должностного лица –</w:t>
      </w:r>
      <w:r w:rsidR="00F829D0">
        <w:rPr>
          <w:rFonts w:ascii="Times New Roman" w:hAnsi="Times New Roman" w:cs="Times New Roman"/>
          <w:sz w:val="27"/>
          <w:szCs w:val="27"/>
        </w:rPr>
        <w:t xml:space="preserve"> </w:t>
      </w:r>
      <w:r w:rsidR="00464B11">
        <w:rPr>
          <w:rFonts w:ascii="Times New Roman" w:hAnsi="Times New Roman" w:cs="Times New Roman"/>
          <w:sz w:val="27"/>
          <w:szCs w:val="27"/>
        </w:rPr>
        <w:t>директора</w:t>
      </w:r>
      <w:r w:rsidR="00931451">
        <w:rPr>
          <w:rFonts w:ascii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A12444">
        <w:rPr>
          <w:rFonts w:ascii="Times New Roman" w:hAnsi="Times New Roman" w:cs="Times New Roman"/>
          <w:sz w:val="27"/>
          <w:szCs w:val="27"/>
        </w:rPr>
        <w:t>Компания «ДЭЛЬ</w:t>
      </w:r>
      <w:r w:rsidR="00931451">
        <w:rPr>
          <w:rFonts w:ascii="Times New Roman" w:hAnsi="Times New Roman" w:cs="Times New Roman"/>
          <w:sz w:val="27"/>
          <w:szCs w:val="27"/>
        </w:rPr>
        <w:t>»</w:t>
      </w:r>
      <w:r w:rsidRPr="00F733A0">
        <w:rPr>
          <w:rFonts w:ascii="Times New Roman" w:hAnsi="Times New Roman" w:cs="Times New Roman"/>
          <w:sz w:val="27"/>
          <w:szCs w:val="27"/>
        </w:rPr>
        <w:t xml:space="preserve"> </w:t>
      </w:r>
      <w:r w:rsidR="00A12444">
        <w:rPr>
          <w:rFonts w:ascii="Times New Roman" w:hAnsi="Times New Roman" w:cs="Times New Roman"/>
          <w:sz w:val="27"/>
          <w:szCs w:val="27"/>
        </w:rPr>
        <w:t>Криночкина Вадима Сергеевича</w:t>
      </w:r>
      <w:r w:rsidR="00464B11">
        <w:rPr>
          <w:rFonts w:ascii="Times New Roman" w:hAnsi="Times New Roman" w:cs="Times New Roman"/>
          <w:sz w:val="27"/>
          <w:szCs w:val="27"/>
        </w:rPr>
        <w:t>,</w:t>
      </w:r>
      <w:r w:rsidRPr="00464B11" w:rsidR="00464B11">
        <w:rPr>
          <w:rFonts w:ascii="Times New Roman" w:hAnsi="Times New Roman" w:cs="Times New Roman"/>
          <w:sz w:val="27"/>
          <w:szCs w:val="27"/>
        </w:rPr>
        <w:t xml:space="preserve"> </w:t>
      </w:r>
      <w:r w:rsidR="00CB47A6">
        <w:rPr>
          <w:rFonts w:ascii="Times New Roman" w:hAnsi="Times New Roman" w:cs="Times New Roman"/>
          <w:sz w:val="27"/>
          <w:szCs w:val="27"/>
        </w:rPr>
        <w:t>«данные изъяты»</w:t>
      </w:r>
      <w:r w:rsidRPr="00F733A0">
        <w:rPr>
          <w:rFonts w:ascii="Times New Roman" w:hAnsi="Times New Roman" w:cs="Times New Roman"/>
          <w:sz w:val="27"/>
          <w:szCs w:val="27"/>
        </w:rPr>
        <w:t>,</w:t>
      </w:r>
    </w:p>
    <w:p w:rsidR="00CD5EF5" w:rsidRPr="00574821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по признакам состава пр</w:t>
      </w:r>
      <w:r>
        <w:rPr>
          <w:rFonts w:ascii="Times New Roman" w:eastAsia="Times New Roman" w:hAnsi="Times New Roman" w:cs="Times New Roman"/>
          <w:sz w:val="27"/>
          <w:szCs w:val="27"/>
        </w:rPr>
        <w:t>авонарушения, предусмотренного ст. 15.5</w:t>
      </w:r>
      <w:r w:rsidRPr="00574821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Кодекса Рос</w:t>
      </w:r>
      <w:r w:rsidRPr="00574821">
        <w:rPr>
          <w:rFonts w:ascii="Times New Roman" w:eastAsia="Times New Roman" w:hAnsi="Times New Roman" w:cs="Times New Roman"/>
          <w:sz w:val="27"/>
          <w:szCs w:val="27"/>
        </w:rPr>
        <w:t>сийской Федерации об административных правонарушениях,</w:t>
      </w:r>
    </w:p>
    <w:p w:rsidR="00CD5EF5" w:rsidRPr="00574821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74821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12444">
        <w:rPr>
          <w:rFonts w:ascii="Times New Roman" w:eastAsia="Times New Roman" w:hAnsi="Times New Roman" w:cs="Times New Roman"/>
          <w:sz w:val="27"/>
          <w:szCs w:val="27"/>
        </w:rPr>
        <w:t>Криночкин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В.С.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должностным лицом –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директором </w:t>
      </w:r>
      <w:r w:rsidRPr="00A12444">
        <w:rPr>
          <w:rFonts w:ascii="Times New Roman" w:eastAsia="Times New Roman" w:hAnsi="Times New Roman" w:cs="Times New Roman"/>
          <w:sz w:val="27"/>
          <w:szCs w:val="27"/>
        </w:rPr>
        <w:t xml:space="preserve">Общества с ограниченной ответственностью «Компания «ДЭЛЬ» </w:t>
      </w:r>
      <w:r w:rsidRPr="00464B11" w:rsidR="00464B1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(далее </w:t>
      </w:r>
      <w:r>
        <w:rPr>
          <w:rFonts w:ascii="Times New Roman" w:eastAsia="Times New Roman" w:hAnsi="Times New Roman" w:cs="Times New Roman"/>
          <w:sz w:val="27"/>
          <w:szCs w:val="27"/>
        </w:rPr>
        <w:t>ООО</w:t>
      </w:r>
      <w:r w:rsidRPr="00A12444">
        <w:rPr>
          <w:rFonts w:ascii="Times New Roman" w:eastAsia="Times New Roman" w:hAnsi="Times New Roman" w:cs="Times New Roman"/>
          <w:sz w:val="27"/>
          <w:szCs w:val="27"/>
        </w:rPr>
        <w:t xml:space="preserve"> «Компания «ДЭЛЬ»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юридическое лицо), зарегистрированного по адресу: г. Симферополь, </w:t>
      </w:r>
      <w:r>
        <w:rPr>
          <w:rFonts w:ascii="Times New Roman" w:eastAsia="Times New Roman" w:hAnsi="Times New Roman" w:cs="Times New Roman"/>
          <w:sz w:val="27"/>
          <w:szCs w:val="27"/>
        </w:rPr>
        <w:t>ул. Объездная, 10, пом. Лит. «Д»</w:t>
      </w:r>
      <w:r w:rsidRPr="009B5294" w:rsidR="009B5294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не предоставил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в налоговый орган </w:t>
      </w:r>
      <w:r w:rsidRPr="00E30383">
        <w:rPr>
          <w:rFonts w:ascii="Times New Roman" w:eastAsia="Times New Roman" w:hAnsi="Times New Roman" w:cs="Times New Roman"/>
          <w:sz w:val="27"/>
          <w:szCs w:val="27"/>
        </w:rPr>
        <w:t xml:space="preserve">в установленный законодательством о налогах и сборах срок налоговую декларацию </w:t>
      </w:r>
      <w:r w:rsidRPr="009E72B1">
        <w:rPr>
          <w:rFonts w:ascii="Times New Roman" w:eastAsia="Times New Roman" w:hAnsi="Times New Roman" w:cs="Times New Roman"/>
          <w:sz w:val="27"/>
          <w:szCs w:val="27"/>
        </w:rPr>
        <w:t>по налогу на прибыль за 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по сроку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предоставления по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включительно, фактически декларация представлена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27.03.2024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193163" w:rsidRP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В судебное заседание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>Криночкин В.С.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не явил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ся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>, о дате, времени и месте рассмотрения дела уведомлен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не сообщил, ходатайств об отложении рассмотрении дела мировому судье не направил.</w:t>
      </w:r>
    </w:p>
    <w:p w:rsidR="00193163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 Учитывая надлежащее извещение лица, в отношении которого ведется производство по делу об административном правонарушении, считаю возмо</w:t>
      </w:r>
      <w:r w:rsidRPr="00193163">
        <w:rPr>
          <w:rFonts w:ascii="Times New Roman" w:eastAsia="Times New Roman" w:hAnsi="Times New Roman" w:cs="Times New Roman"/>
          <w:sz w:val="27"/>
          <w:szCs w:val="27"/>
        </w:rPr>
        <w:t xml:space="preserve">жным рассмотреть дело в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его отсутствие.</w:t>
      </w:r>
    </w:p>
    <w:p w:rsidR="00CD5EF5" w:rsidRPr="000B6A5D" w:rsidP="001931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Исследовав материалы дела, прихожу к следующему.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инистративного правонарушения в связи с неисполнением либо ненадлежащим исполнением своих служебных обязанностей.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Статья 23 Налогового кодекса Российской Федерации предусматривает обязанность представлять в установленном порядке в налоговый орган по месту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учета налоговые декларации (расчеты), если такая обязанность предусмотрена законодательством о налогах и сборах.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В силу п. 1 ст. 289 Налогового кодекса Российской Федерации налогоплательщики независимо от наличия у них обязанности по уплате налога и (или)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авансовых платежей по налогу,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е предусмотрено настоящим пунктом, соответствующие налоговые декларации в порядке, определенном настоящей статьей.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соответствии с п. 1 ст. 285 Налогового кодекса Российской Федерации налоговым периодом по налогу признается календарный год.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Согласно п. 4 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ст. 289 Налогового кодекса Российской Федерации налоговые декларации (налоговые расчеты) по итогам налогового периода представляются налогоплательщиками (налоговыми агентами) не позднее 25 марта года, следующего за истекшим налоговым периодом.</w:t>
      </w:r>
    </w:p>
    <w:p w:rsidR="00380F27" w:rsidRPr="00380F27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В соответств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ся ближайший следующий за ним рабочий день.</w:t>
      </w:r>
    </w:p>
    <w:p w:rsidR="00CD5EF5" w:rsidRPr="000B6A5D" w:rsidP="00380F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380F27">
        <w:rPr>
          <w:rFonts w:ascii="Times New Roman" w:eastAsia="Times New Roman" w:hAnsi="Times New Roman" w:cs="Times New Roman"/>
          <w:sz w:val="27"/>
          <w:szCs w:val="27"/>
        </w:rPr>
        <w:t>Следовательно, граничным сроком предоставления налоговой декларации по налогу на прибыль за 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 xml:space="preserve"> год является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380F27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судебном заседании установлено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что налоговая декларация на пологу на прибыль за  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3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года  подана в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налоговый орган юридическим лицом по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средств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м телекоммуникационной связи – 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27.03.2024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граничный срок предоставления налоговой декларации – 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.03.202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то есть декларация представлена с нарушением граничного срока предоставления.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Ответствен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учета.</w:t>
      </w:r>
    </w:p>
    <w:p w:rsidR="00464B11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 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руководителем юридического лица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="00F829D0">
        <w:rPr>
          <w:rFonts w:ascii="Times New Roman" w:eastAsia="Times New Roman" w:hAnsi="Times New Roman" w:cs="Times New Roman"/>
          <w:sz w:val="27"/>
          <w:szCs w:val="27"/>
        </w:rPr>
        <w:t>л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 xml:space="preserve">ся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>Криночкин В.С.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учае субъектом правонарушения, предусмотренного ст. 15.</w:t>
      </w:r>
      <w:r w:rsidR="00C55A1C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правонарушениях, является именно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>Криночкин В.С.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>Криночкин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 xml:space="preserve"> В.С.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в совершении вмененного правонарушения подтверждается протоколом об административном правонарушении №910</w:t>
      </w:r>
      <w:r w:rsidR="0052518A">
        <w:rPr>
          <w:rFonts w:ascii="Times New Roman" w:eastAsia="Times New Roman" w:hAnsi="Times New Roman" w:cs="Times New Roman"/>
          <w:sz w:val="27"/>
          <w:szCs w:val="27"/>
        </w:rPr>
        <w:t>22</w:t>
      </w:r>
      <w:r w:rsidR="00931451">
        <w:rPr>
          <w:rFonts w:ascii="Times New Roman" w:eastAsia="Times New Roman" w:hAnsi="Times New Roman" w:cs="Times New Roman"/>
          <w:sz w:val="27"/>
          <w:szCs w:val="27"/>
        </w:rPr>
        <w:t>42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>55000295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0000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>2/17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>10.10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>.202</w:t>
      </w:r>
      <w:r w:rsidR="009B5294">
        <w:rPr>
          <w:rFonts w:ascii="Times New Roman" w:eastAsia="Times New Roman" w:hAnsi="Times New Roman" w:cs="Times New Roman"/>
          <w:sz w:val="27"/>
          <w:szCs w:val="27"/>
        </w:rPr>
        <w:t>4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,  копией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декларации в электронном виде, копией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квитанции о приеме налоговой декларации</w:t>
      </w:r>
      <w:r w:rsidR="00380F27">
        <w:rPr>
          <w:rFonts w:ascii="Times New Roman" w:eastAsia="Times New Roman" w:hAnsi="Times New Roman" w:cs="Times New Roman"/>
          <w:sz w:val="27"/>
          <w:szCs w:val="27"/>
        </w:rPr>
        <w:t xml:space="preserve"> в электронном виде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, копи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ей акта,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копией решения,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лиц.</w:t>
      </w:r>
    </w:p>
    <w:p w:rsidR="00CD5EF5" w:rsidRPr="00CD5EF5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>Криночкин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 xml:space="preserve"> В.С.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</w:t>
      </w:r>
      <w:r w:rsidR="0029184B">
        <w:rPr>
          <w:rFonts w:ascii="Times New Roman" w:eastAsia="Times New Roman" w:hAnsi="Times New Roman" w:cs="Times New Roman"/>
          <w:sz w:val="27"/>
          <w:szCs w:val="27"/>
        </w:rPr>
        <w:t xml:space="preserve">вмененного </w:t>
      </w:r>
      <w:r w:rsidRPr="00CD5EF5"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D5EF5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>Криночкин В.С.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ст.15.5 Кодекса Российской Федерации об административных правонарушениях, а именно: нар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ушил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Согласно п.1 ст. 4.5 Кодекса Российской Федерации об административных правонарушениях, за нару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Учитывая установленные мировым судьей обстоятельства, срок привлеч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ативном правонарушении составлен с соблюдением требований закона, противоречий не содержит. Права и законные интересы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 xml:space="preserve">Криночкина В.С.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не были.</w:t>
      </w:r>
    </w:p>
    <w:p w:rsidR="00CD5EF5" w:rsidRPr="000B6A5D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B6A5D">
        <w:rPr>
          <w:rFonts w:ascii="Times New Roman" w:eastAsia="Times New Roman" w:hAnsi="Times New Roman" w:cs="Times New Roman"/>
          <w:sz w:val="27"/>
          <w:szCs w:val="27"/>
        </w:rPr>
        <w:t xml:space="preserve">При назначении меры административного наказания 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</w:t>
      </w:r>
      <w:r w:rsidRPr="000B6A5D">
        <w:rPr>
          <w:rFonts w:ascii="Times New Roman" w:eastAsia="Times New Roman" w:hAnsi="Times New Roman" w:cs="Times New Roman"/>
          <w:sz w:val="27"/>
          <w:szCs w:val="27"/>
        </w:rPr>
        <w:t>е положение, а также наличие обстоятельств, смягчающих или отягчающих административную ответственность.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 лица, в отношении которого возбуждено производство по делу об административном правонарушении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, по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делу не установлено.</w:t>
      </w:r>
    </w:p>
    <w:p w:rsid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виновного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, отсутствие обстоятельств, смягчающих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 xml:space="preserve">и отягчающих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ответственность, считаю необходимым назначить 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>Криночкин</w:t>
      </w:r>
      <w:r w:rsidR="00A12444">
        <w:rPr>
          <w:rFonts w:ascii="Times New Roman" w:eastAsia="Times New Roman" w:hAnsi="Times New Roman" w:cs="Times New Roman"/>
          <w:sz w:val="27"/>
          <w:szCs w:val="27"/>
        </w:rPr>
        <w:t>у</w:t>
      </w:r>
      <w:r w:rsidRPr="00A12444" w:rsidR="00A12444">
        <w:rPr>
          <w:rFonts w:ascii="Times New Roman" w:eastAsia="Times New Roman" w:hAnsi="Times New Roman" w:cs="Times New Roman"/>
          <w:sz w:val="27"/>
          <w:szCs w:val="27"/>
        </w:rPr>
        <w:t xml:space="preserve"> В.С.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 в пределах санкции статьи, по которой квалифицированы его бездействия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F829D0" w:rsidRPr="00F829D0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>Руководствуясь ст.ст. 29.9, 29</w:t>
      </w: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.10, 29.11 Кодекса Российской Федерации об административных правонарушениях, мировой судья – </w:t>
      </w:r>
    </w:p>
    <w:p w:rsidR="00F829D0" w:rsidRPr="00F829D0" w:rsidP="00F829D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829D0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12444">
        <w:rPr>
          <w:rFonts w:ascii="Times New Roman" w:eastAsia="Times New Roman" w:hAnsi="Times New Roman" w:cs="Times New Roman"/>
          <w:sz w:val="27"/>
          <w:szCs w:val="27"/>
        </w:rPr>
        <w:t xml:space="preserve">Криночкина Вадима Сергеевича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смотренного ст. 15.5 Кодекса Российской Федерации об административных правонарушениях, и назначить ему административное наказание в виде </w:t>
      </w:r>
      <w:r w:rsidR="00464B11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Симферополя Республики Крым через мирового судью судебного участка №17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>ния.</w:t>
      </w:r>
    </w:p>
    <w:p w:rsidR="00931451" w:rsidRPr="00931451" w:rsidP="009314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D805A6" w:rsidP="00931451">
      <w:pPr>
        <w:spacing w:after="0" w:line="240" w:lineRule="auto"/>
        <w:ind w:firstLine="851"/>
        <w:jc w:val="both"/>
      </w:pPr>
      <w:r w:rsidRPr="00931451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</w:r>
      <w:r w:rsidRPr="00931451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sectPr w:rsidSect="001E0C1F">
      <w:footerReference w:type="default" r:id="rId4"/>
      <w:pgSz w:w="11906" w:h="16838"/>
      <w:pgMar w:top="567" w:right="707" w:bottom="426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B6A5D"/>
    <w:rsid w:val="00193163"/>
    <w:rsid w:val="0029184B"/>
    <w:rsid w:val="00380F27"/>
    <w:rsid w:val="00464B11"/>
    <w:rsid w:val="004C3BEF"/>
    <w:rsid w:val="0052518A"/>
    <w:rsid w:val="00574821"/>
    <w:rsid w:val="006907F9"/>
    <w:rsid w:val="00931451"/>
    <w:rsid w:val="009B5294"/>
    <w:rsid w:val="009E72B1"/>
    <w:rsid w:val="009F0F1D"/>
    <w:rsid w:val="00A12444"/>
    <w:rsid w:val="00AB0876"/>
    <w:rsid w:val="00B670A0"/>
    <w:rsid w:val="00B82012"/>
    <w:rsid w:val="00C55A1C"/>
    <w:rsid w:val="00CB47A6"/>
    <w:rsid w:val="00CD5EF5"/>
    <w:rsid w:val="00D805A6"/>
    <w:rsid w:val="00E30383"/>
    <w:rsid w:val="00F733A0"/>
    <w:rsid w:val="00F829D0"/>
    <w:rsid w:val="00FE7D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93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93163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