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22F60" w:rsidRPr="00C1478F" w:rsidP="00D22F60">
      <w:pPr>
        <w:ind w:right="-1"/>
        <w:jc w:val="right"/>
        <w:rPr>
          <w:sz w:val="16"/>
          <w:szCs w:val="16"/>
          <w:lang w:val="ru-RU" w:eastAsia="ru-RU"/>
        </w:rPr>
      </w:pPr>
      <w:r w:rsidRPr="00C1478F">
        <w:rPr>
          <w:sz w:val="16"/>
          <w:szCs w:val="16"/>
          <w:lang w:val="ru-RU" w:eastAsia="ru-RU"/>
        </w:rPr>
        <w:t>Дело №05-03</w:t>
      </w:r>
      <w:r w:rsidRPr="00C1478F">
        <w:rPr>
          <w:sz w:val="16"/>
          <w:szCs w:val="16"/>
          <w:lang w:val="ru-RU" w:eastAsia="ru-RU"/>
        </w:rPr>
        <w:t>80</w:t>
      </w:r>
      <w:r w:rsidRPr="00C1478F">
        <w:rPr>
          <w:sz w:val="16"/>
          <w:szCs w:val="16"/>
          <w:lang w:val="ru-RU" w:eastAsia="ru-RU"/>
        </w:rPr>
        <w:t>/17/2017</w:t>
      </w:r>
    </w:p>
    <w:p w:rsidR="00D22F60" w:rsidRPr="00C1478F" w:rsidP="00D22F60">
      <w:pPr>
        <w:ind w:right="-1"/>
        <w:jc w:val="both"/>
        <w:rPr>
          <w:sz w:val="16"/>
          <w:szCs w:val="16"/>
          <w:lang w:val="ru-RU" w:eastAsia="ru-RU"/>
        </w:rPr>
      </w:pPr>
    </w:p>
    <w:p w:rsidR="00D22F60" w:rsidRPr="00C1478F" w:rsidP="00D22F60">
      <w:pPr>
        <w:ind w:right="-1"/>
        <w:jc w:val="center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ПОСТАНОВЛЕНИЕ</w:t>
      </w:r>
    </w:p>
    <w:p w:rsidR="00D22F60" w:rsidRPr="00C1478F" w:rsidP="00D22F60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05</w:t>
      </w:r>
      <w:r w:rsidRPr="00C1478F">
        <w:rPr>
          <w:sz w:val="16"/>
          <w:szCs w:val="16"/>
          <w:lang w:val="ru-RU"/>
        </w:rPr>
        <w:t xml:space="preserve"> </w:t>
      </w:r>
      <w:r w:rsidRPr="00C1478F">
        <w:rPr>
          <w:sz w:val="16"/>
          <w:szCs w:val="16"/>
          <w:lang w:val="ru-RU"/>
        </w:rPr>
        <w:t>декабря</w:t>
      </w:r>
      <w:r w:rsidRPr="00C1478F">
        <w:rPr>
          <w:sz w:val="16"/>
          <w:szCs w:val="16"/>
          <w:lang w:val="ru-RU"/>
        </w:rPr>
        <w:t xml:space="preserve"> 2017 года    </w:t>
      </w:r>
      <w:r w:rsidRPr="00C1478F">
        <w:rPr>
          <w:sz w:val="16"/>
          <w:szCs w:val="16"/>
          <w:lang w:val="ru-RU"/>
        </w:rPr>
        <w:tab/>
      </w:r>
      <w:r w:rsidRPr="00C1478F">
        <w:rPr>
          <w:sz w:val="16"/>
          <w:szCs w:val="16"/>
          <w:lang w:val="ru-RU"/>
        </w:rPr>
        <w:tab/>
        <w:t xml:space="preserve">                                  г. Симферополь</w:t>
      </w:r>
    </w:p>
    <w:p w:rsidR="00D22F60" w:rsidRPr="00C1478F" w:rsidP="00D22F60">
      <w:pPr>
        <w:ind w:right="-1" w:firstLine="851"/>
        <w:jc w:val="both"/>
        <w:rPr>
          <w:sz w:val="16"/>
          <w:szCs w:val="16"/>
          <w:lang w:val="ru-RU"/>
        </w:rPr>
      </w:pPr>
    </w:p>
    <w:p w:rsidR="00D22F60" w:rsidRPr="00C1478F" w:rsidP="00D22F60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Мировой судья судебного участка №17 Центрального судебного                                                                                                                                                                                                      </w:t>
      </w:r>
      <w:r w:rsidRPr="00C1478F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478F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района города Симферополь (Центрального районного</w:t>
      </w:r>
      <w:r w:rsidRPr="00C1478F">
        <w:rPr>
          <w:sz w:val="16"/>
          <w:szCs w:val="16"/>
          <w:lang w:val="ru-RU"/>
        </w:rPr>
        <w:t xml:space="preserve"> городского округа Симферополь) Республики Крым Тоскина А.Л.,</w:t>
      </w:r>
    </w:p>
    <w:p w:rsidR="00D22F60" w:rsidRPr="00C1478F" w:rsidP="00D22F60">
      <w:pPr>
        <w:ind w:right="-1" w:firstLine="851"/>
        <w:jc w:val="both"/>
        <w:rPr>
          <w:i/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с участием защитника лица, в отношении которого ведется производство по делу об административном правонарушении – Абхаировой Э.Ш.</w:t>
      </w:r>
      <w:r w:rsidRPr="00C1478F">
        <w:rPr>
          <w:sz w:val="16"/>
          <w:szCs w:val="16"/>
          <w:lang w:val="ru-RU"/>
        </w:rPr>
        <w:t>,</w:t>
      </w:r>
      <w:r w:rsidRPr="00C1478F">
        <w:rPr>
          <w:i/>
          <w:sz w:val="16"/>
          <w:szCs w:val="16"/>
          <w:lang w:val="ru-RU"/>
        </w:rPr>
        <w:t xml:space="preserve"> </w:t>
      </w:r>
    </w:p>
    <w:p w:rsidR="00D22F60" w:rsidRPr="00C1478F" w:rsidP="00D22F60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рассмотрев в </w:t>
      </w:r>
      <w:r w:rsidRPr="00C1478F">
        <w:rPr>
          <w:bCs/>
          <w:color w:val="000000"/>
          <w:sz w:val="16"/>
          <w:szCs w:val="16"/>
          <w:lang w:val="ru-RU"/>
        </w:rPr>
        <w:t xml:space="preserve">помещении </w:t>
      </w:r>
      <w:r w:rsidRPr="00C1478F">
        <w:rPr>
          <w:sz w:val="16"/>
          <w:szCs w:val="16"/>
          <w:lang w:val="ru-RU"/>
        </w:rPr>
        <w:t>судебного участка №17 Центрального суде</w:t>
      </w:r>
      <w:r w:rsidRPr="00C1478F">
        <w:rPr>
          <w:sz w:val="16"/>
          <w:szCs w:val="16"/>
          <w:lang w:val="ru-RU"/>
        </w:rPr>
        <w:t xml:space="preserve">бного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478F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478F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района города Симферополь (Центрального районного городского округа Симферополь) Республики Крым по ад</w:t>
      </w:r>
      <w:r w:rsidRPr="00C1478F">
        <w:rPr>
          <w:sz w:val="16"/>
          <w:szCs w:val="16"/>
          <w:lang w:val="ru-RU"/>
        </w:rPr>
        <w:t xml:space="preserve">ресу: </w:t>
      </w:r>
      <w:r w:rsidRPr="00C1478F">
        <w:rPr>
          <w:bCs/>
          <w:color w:val="000000"/>
          <w:sz w:val="16"/>
          <w:szCs w:val="16"/>
          <w:lang w:val="ru-RU"/>
        </w:rPr>
        <w:t xml:space="preserve">г. Симферополь, ул. Крымских Партизан, 3а, </w:t>
      </w:r>
      <w:r w:rsidRPr="00C1478F">
        <w:rPr>
          <w:sz w:val="16"/>
          <w:szCs w:val="16"/>
          <w:lang w:val="ru-RU"/>
        </w:rPr>
        <w:t>дело об административном правонарушении в отношении юридического лица:</w:t>
      </w:r>
    </w:p>
    <w:p w:rsidR="00D22F60" w:rsidRPr="00C1478F" w:rsidP="00D22F60">
      <w:pPr>
        <w:tabs>
          <w:tab w:val="left" w:pos="4253"/>
        </w:tabs>
        <w:ind w:left="2124" w:right="-1" w:firstLine="3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Муниципального унитарного предприятия </w:t>
      </w:r>
      <w:r w:rsidRPr="00C1478F">
        <w:rPr>
          <w:sz w:val="16"/>
          <w:szCs w:val="16"/>
          <w:lang w:val="ru-RU"/>
        </w:rPr>
        <w:t>м</w:t>
      </w:r>
      <w:r w:rsidRPr="00C1478F">
        <w:rPr>
          <w:sz w:val="16"/>
          <w:szCs w:val="16"/>
          <w:lang w:val="ru-RU"/>
        </w:rPr>
        <w:t xml:space="preserve">униципального образования городской округ Симферополь Республики Крым </w:t>
      </w:r>
      <w:r w:rsidRPr="00C1478F">
        <w:rPr>
          <w:sz w:val="16"/>
          <w:szCs w:val="16"/>
          <w:lang w:val="ru-RU"/>
        </w:rPr>
        <w:t xml:space="preserve">«Центральный </w:t>
      </w:r>
      <w:r w:rsidRPr="00C1478F">
        <w:rPr>
          <w:sz w:val="16"/>
          <w:szCs w:val="16"/>
          <w:lang w:val="ru-RU"/>
        </w:rPr>
        <w:t>Жилсервис</w:t>
      </w:r>
      <w:r w:rsidRPr="00C1478F">
        <w:rPr>
          <w:sz w:val="16"/>
          <w:szCs w:val="16"/>
          <w:lang w:val="ru-RU"/>
        </w:rPr>
        <w:t>»</w:t>
      </w:r>
      <w:r w:rsidRPr="00C1478F">
        <w:rPr>
          <w:sz w:val="16"/>
          <w:szCs w:val="16"/>
          <w:lang w:val="ru-RU"/>
        </w:rPr>
        <w:t xml:space="preserve"> </w:t>
      </w:r>
      <w:r w:rsidRPr="00C1478F" w:rsidR="00C1478F">
        <w:rPr>
          <w:sz w:val="16"/>
          <w:szCs w:val="16"/>
        </w:rPr>
        <w:t>&lt;</w:t>
      </w:r>
      <w:r w:rsidRPr="00C1478F" w:rsidR="00C1478F">
        <w:rPr>
          <w:sz w:val="16"/>
          <w:szCs w:val="16"/>
        </w:rPr>
        <w:t>данные</w:t>
      </w:r>
      <w:r w:rsidRPr="00C1478F" w:rsidR="00C1478F">
        <w:rPr>
          <w:sz w:val="16"/>
          <w:szCs w:val="16"/>
        </w:rPr>
        <w:t xml:space="preserve"> </w:t>
      </w:r>
      <w:r w:rsidRPr="00C1478F" w:rsidR="00C1478F">
        <w:rPr>
          <w:sz w:val="16"/>
          <w:szCs w:val="16"/>
        </w:rPr>
        <w:t>изъяты</w:t>
      </w:r>
      <w:r w:rsidRPr="00C1478F" w:rsidR="00C1478F">
        <w:rPr>
          <w:sz w:val="16"/>
          <w:szCs w:val="16"/>
        </w:rPr>
        <w:t>&gt;</w:t>
      </w:r>
      <w:r w:rsidRPr="00C1478F">
        <w:rPr>
          <w:sz w:val="16"/>
          <w:szCs w:val="16"/>
          <w:lang w:val="ru-RU"/>
        </w:rPr>
        <w:t>, юридический адрес: г. Симферополь, ул. Крымских партизан, д.</w:t>
      </w:r>
      <w:r w:rsidRPr="00C1478F">
        <w:rPr>
          <w:sz w:val="16"/>
          <w:szCs w:val="16"/>
          <w:lang w:val="ru-RU"/>
        </w:rPr>
        <w:t>13</w:t>
      </w:r>
      <w:r w:rsidRPr="00C1478F">
        <w:rPr>
          <w:sz w:val="16"/>
          <w:szCs w:val="16"/>
          <w:lang w:val="ru-RU"/>
        </w:rPr>
        <w:t>,</w:t>
      </w:r>
    </w:p>
    <w:p w:rsidR="00D22F60" w:rsidRPr="00C1478F" w:rsidP="00D22F60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по признакам</w:t>
      </w:r>
      <w:r w:rsidRPr="00C1478F">
        <w:rPr>
          <w:sz w:val="16"/>
          <w:szCs w:val="16"/>
          <w:lang w:val="ru-RU"/>
        </w:rPr>
        <w:t xml:space="preserve"> правонарушения, предусмотренного ч.</w:t>
      </w:r>
      <w:r w:rsidRPr="00C1478F">
        <w:rPr>
          <w:sz w:val="16"/>
          <w:szCs w:val="16"/>
          <w:lang w:val="ru-RU"/>
        </w:rPr>
        <w:t xml:space="preserve"> </w:t>
      </w:r>
      <w:r w:rsidRPr="00C1478F">
        <w:rPr>
          <w:sz w:val="16"/>
          <w:szCs w:val="16"/>
          <w:lang w:val="ru-RU"/>
        </w:rPr>
        <w:t>2 ст.</w:t>
      </w:r>
      <w:r w:rsidRPr="00C1478F">
        <w:rPr>
          <w:sz w:val="16"/>
          <w:szCs w:val="16"/>
          <w:lang w:val="ru-RU"/>
        </w:rPr>
        <w:t xml:space="preserve"> 14.1.3</w:t>
      </w:r>
      <w:r w:rsidRPr="00C1478F">
        <w:rPr>
          <w:sz w:val="16"/>
          <w:szCs w:val="16"/>
          <w:lang w:val="ru-RU"/>
        </w:rPr>
        <w:t xml:space="preserve"> Кодекса Российской Федерации об административных правонарушениях,</w:t>
      </w:r>
    </w:p>
    <w:p w:rsidR="00D22F60" w:rsidRPr="00C1478F" w:rsidP="00D22F60">
      <w:pPr>
        <w:ind w:right="-1" w:firstLine="567"/>
        <w:jc w:val="center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УСТАНОВИЛ: </w:t>
      </w:r>
    </w:p>
    <w:p w:rsidR="00D22F60" w:rsidRPr="00C1478F" w:rsidP="00D22F60">
      <w:pPr>
        <w:tabs>
          <w:tab w:val="left" w:pos="709"/>
        </w:tabs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Согласно протоколу об административном правонарушении №396 от 10.10.2017, </w:t>
      </w:r>
      <w:r w:rsidRPr="00C1478F">
        <w:rPr>
          <w:sz w:val="16"/>
          <w:szCs w:val="16"/>
          <w:lang w:val="ru-RU"/>
        </w:rPr>
        <w:t>Муниципальн</w:t>
      </w:r>
      <w:r w:rsidRPr="00C1478F">
        <w:rPr>
          <w:sz w:val="16"/>
          <w:szCs w:val="16"/>
          <w:lang w:val="ru-RU"/>
        </w:rPr>
        <w:t>ое</w:t>
      </w:r>
      <w:r w:rsidRPr="00C1478F">
        <w:rPr>
          <w:sz w:val="16"/>
          <w:szCs w:val="16"/>
          <w:lang w:val="ru-RU"/>
        </w:rPr>
        <w:t xml:space="preserve"> унитарн</w:t>
      </w:r>
      <w:r w:rsidRPr="00C1478F">
        <w:rPr>
          <w:sz w:val="16"/>
          <w:szCs w:val="16"/>
          <w:lang w:val="ru-RU"/>
        </w:rPr>
        <w:t>ое</w:t>
      </w:r>
      <w:r w:rsidRPr="00C1478F">
        <w:rPr>
          <w:sz w:val="16"/>
          <w:szCs w:val="16"/>
          <w:lang w:val="ru-RU"/>
        </w:rPr>
        <w:t xml:space="preserve"> предприяти</w:t>
      </w:r>
      <w:r w:rsidRPr="00C1478F">
        <w:rPr>
          <w:sz w:val="16"/>
          <w:szCs w:val="16"/>
          <w:lang w:val="ru-RU"/>
        </w:rPr>
        <w:t>е</w:t>
      </w:r>
      <w:r w:rsidRPr="00C1478F">
        <w:rPr>
          <w:sz w:val="16"/>
          <w:szCs w:val="16"/>
          <w:lang w:val="ru-RU"/>
        </w:rPr>
        <w:t xml:space="preserve"> </w:t>
      </w:r>
      <w:r w:rsidRPr="00C1478F">
        <w:rPr>
          <w:sz w:val="16"/>
          <w:szCs w:val="16"/>
          <w:lang w:val="ru-RU"/>
        </w:rPr>
        <w:t>м</w:t>
      </w:r>
      <w:r w:rsidRPr="00C1478F">
        <w:rPr>
          <w:sz w:val="16"/>
          <w:szCs w:val="16"/>
          <w:lang w:val="ru-RU"/>
        </w:rPr>
        <w:t xml:space="preserve">униципального образования городской округ Симферополь Республики Крым </w:t>
      </w:r>
      <w:r w:rsidRPr="00C1478F">
        <w:rPr>
          <w:sz w:val="16"/>
          <w:szCs w:val="16"/>
          <w:lang w:val="ru-RU"/>
        </w:rPr>
        <w:t>«Центральный Жилсервис»</w:t>
      </w:r>
      <w:r w:rsidRPr="00C1478F">
        <w:rPr>
          <w:sz w:val="16"/>
          <w:szCs w:val="16"/>
          <w:lang w:val="ru-RU"/>
        </w:rPr>
        <w:t xml:space="preserve"> (далее МУ</w:t>
      </w:r>
      <w:r w:rsidRPr="00C1478F">
        <w:rPr>
          <w:sz w:val="16"/>
          <w:szCs w:val="16"/>
          <w:lang w:val="ru-RU"/>
        </w:rPr>
        <w:t>П</w:t>
      </w:r>
      <w:r w:rsidRPr="00C1478F">
        <w:rPr>
          <w:sz w:val="16"/>
          <w:szCs w:val="16"/>
          <w:lang w:val="ru-RU"/>
        </w:rPr>
        <w:t xml:space="preserve"> </w:t>
      </w:r>
      <w:r w:rsidRPr="00C1478F">
        <w:rPr>
          <w:sz w:val="16"/>
          <w:szCs w:val="16"/>
          <w:lang w:val="ru-RU"/>
        </w:rPr>
        <w:t>«Центральный Жилсервис»</w:t>
      </w:r>
      <w:r w:rsidRPr="00C1478F">
        <w:rPr>
          <w:sz w:val="16"/>
          <w:szCs w:val="16"/>
          <w:lang w:val="ru-RU"/>
        </w:rPr>
        <w:t>, юридическое лиц</w:t>
      </w:r>
      <w:r w:rsidRPr="00C1478F">
        <w:rPr>
          <w:sz w:val="16"/>
          <w:szCs w:val="16"/>
          <w:lang w:val="ru-RU"/>
        </w:rPr>
        <w:t xml:space="preserve">о, предприятие) </w:t>
      </w:r>
      <w:r w:rsidRPr="00C1478F">
        <w:rPr>
          <w:sz w:val="16"/>
          <w:szCs w:val="16"/>
          <w:lang w:val="ru-RU"/>
        </w:rPr>
        <w:t>осуществляло предпринимательскую деятельность по управлению многоквартирным домом с нарушением лицензионных требований</w:t>
      </w:r>
      <w:r w:rsidRPr="00C1478F">
        <w:rPr>
          <w:sz w:val="16"/>
          <w:szCs w:val="16"/>
          <w:lang w:val="ru-RU"/>
        </w:rPr>
        <w:t>.</w:t>
      </w:r>
      <w:r w:rsidRPr="00C1478F">
        <w:rPr>
          <w:sz w:val="16"/>
          <w:szCs w:val="16"/>
          <w:lang w:val="ru-RU"/>
        </w:rPr>
        <w:t xml:space="preserve"> Указанные действия должностным лицом Инспекции по жилищному надзору Республики Крым квалифицированы по признакам правона</w:t>
      </w:r>
      <w:r w:rsidRPr="00C1478F">
        <w:rPr>
          <w:sz w:val="16"/>
          <w:szCs w:val="16"/>
          <w:lang w:val="ru-RU"/>
        </w:rPr>
        <w:t xml:space="preserve">рушения, </w:t>
      </w:r>
      <w:r w:rsidRPr="00C1478F">
        <w:rPr>
          <w:sz w:val="16"/>
          <w:szCs w:val="16"/>
          <w:lang w:val="ru-RU"/>
        </w:rPr>
        <w:t xml:space="preserve"> предусмотренного ч.</w:t>
      </w:r>
      <w:r w:rsidRPr="00C1478F">
        <w:rPr>
          <w:sz w:val="16"/>
          <w:szCs w:val="16"/>
          <w:lang w:val="ru-RU"/>
        </w:rPr>
        <w:t xml:space="preserve"> </w:t>
      </w:r>
      <w:r w:rsidRPr="00C1478F">
        <w:rPr>
          <w:sz w:val="16"/>
          <w:szCs w:val="16"/>
          <w:lang w:val="ru-RU"/>
        </w:rPr>
        <w:t>2 ст.</w:t>
      </w:r>
      <w:r w:rsidRPr="00C1478F">
        <w:rPr>
          <w:sz w:val="16"/>
          <w:szCs w:val="16"/>
          <w:lang w:val="ru-RU"/>
        </w:rPr>
        <w:t xml:space="preserve"> 14.1.3</w:t>
      </w:r>
      <w:r w:rsidRPr="00C1478F">
        <w:rPr>
          <w:sz w:val="16"/>
          <w:szCs w:val="16"/>
          <w:lang w:val="ru-RU"/>
        </w:rPr>
        <w:t xml:space="preserve"> Кодекса Российской Федерации об административных правонарушениях</w:t>
      </w:r>
      <w:r w:rsidRPr="00C1478F">
        <w:rPr>
          <w:sz w:val="16"/>
          <w:szCs w:val="16"/>
          <w:lang w:val="ru-RU"/>
        </w:rPr>
        <w:t>.</w:t>
      </w:r>
    </w:p>
    <w:p w:rsidR="00D22F60" w:rsidRPr="00C1478F" w:rsidP="00D22F60">
      <w:pPr>
        <w:tabs>
          <w:tab w:val="left" w:pos="709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Защитник</w:t>
      </w:r>
      <w:r w:rsidRPr="00C1478F">
        <w:rPr>
          <w:sz w:val="16"/>
          <w:szCs w:val="16"/>
          <w:lang w:val="ru-RU"/>
        </w:rPr>
        <w:t xml:space="preserve"> лица, в отношении которого ведется производство по делу об административном правонарушении, </w:t>
      </w:r>
      <w:r w:rsidRPr="00C1478F">
        <w:rPr>
          <w:sz w:val="16"/>
          <w:szCs w:val="16"/>
          <w:lang w:val="ru-RU"/>
        </w:rPr>
        <w:t>при рассмотрении дела</w:t>
      </w:r>
      <w:r w:rsidRPr="00C1478F">
        <w:rPr>
          <w:sz w:val="16"/>
          <w:szCs w:val="16"/>
          <w:lang w:val="ru-RU"/>
        </w:rPr>
        <w:t xml:space="preserve"> вину в инкриминируемом п</w:t>
      </w:r>
      <w:r w:rsidRPr="00C1478F">
        <w:rPr>
          <w:sz w:val="16"/>
          <w:szCs w:val="16"/>
          <w:lang w:val="ru-RU"/>
        </w:rPr>
        <w:t>редприятию правонарушении не признал</w:t>
      </w:r>
      <w:r w:rsidRPr="00C1478F">
        <w:rPr>
          <w:sz w:val="16"/>
          <w:szCs w:val="16"/>
          <w:lang w:val="ru-RU"/>
        </w:rPr>
        <w:t>а</w:t>
      </w:r>
      <w:r w:rsidRPr="00C1478F">
        <w:rPr>
          <w:sz w:val="16"/>
          <w:szCs w:val="16"/>
          <w:lang w:val="ru-RU"/>
        </w:rPr>
        <w:t>, указав на отсутствие в действиях юридического лица состава вмененного правонарушения</w:t>
      </w:r>
      <w:r w:rsidRPr="00C1478F">
        <w:rPr>
          <w:sz w:val="16"/>
          <w:szCs w:val="16"/>
          <w:lang w:val="ru-RU"/>
        </w:rPr>
        <w:t>.</w:t>
      </w:r>
      <w:r w:rsidRPr="00C1478F">
        <w:rPr>
          <w:sz w:val="16"/>
          <w:szCs w:val="16"/>
          <w:lang w:val="ru-RU"/>
        </w:rPr>
        <w:t xml:space="preserve"> Защитник юридического лица отметила</w:t>
      </w:r>
      <w:r w:rsidRPr="00C1478F">
        <w:rPr>
          <w:sz w:val="16"/>
          <w:szCs w:val="16"/>
          <w:lang w:val="ru-RU"/>
        </w:rPr>
        <w:t>, что</w:t>
      </w:r>
      <w:r w:rsidRPr="00C1478F">
        <w:rPr>
          <w:sz w:val="16"/>
          <w:szCs w:val="16"/>
          <w:lang w:val="ru-RU"/>
        </w:rPr>
        <w:t xml:space="preserve"> установленны</w:t>
      </w:r>
      <w:r w:rsidRPr="00C1478F">
        <w:rPr>
          <w:sz w:val="16"/>
          <w:szCs w:val="16"/>
          <w:lang w:val="ru-RU"/>
        </w:rPr>
        <w:t>е</w:t>
      </w:r>
      <w:r w:rsidRPr="00C1478F">
        <w:rPr>
          <w:sz w:val="16"/>
          <w:szCs w:val="16"/>
          <w:lang w:val="ru-RU"/>
        </w:rPr>
        <w:t xml:space="preserve"> при проведении внеплановой выездной проверки нарушени</w:t>
      </w:r>
      <w:r w:rsidRPr="00C1478F">
        <w:rPr>
          <w:sz w:val="16"/>
          <w:szCs w:val="16"/>
          <w:lang w:val="ru-RU"/>
        </w:rPr>
        <w:t>я</w:t>
      </w:r>
      <w:r w:rsidRPr="00C1478F">
        <w:rPr>
          <w:sz w:val="16"/>
          <w:szCs w:val="16"/>
          <w:lang w:val="ru-RU"/>
        </w:rPr>
        <w:t xml:space="preserve"> лицензионных требован</w:t>
      </w:r>
      <w:r w:rsidRPr="00C1478F">
        <w:rPr>
          <w:sz w:val="16"/>
          <w:szCs w:val="16"/>
          <w:lang w:val="ru-RU"/>
        </w:rPr>
        <w:t>ий при управлении многоквартирным домом</w:t>
      </w:r>
      <w:r w:rsidRPr="00C1478F">
        <w:rPr>
          <w:sz w:val="16"/>
          <w:szCs w:val="16"/>
          <w:lang w:val="ru-RU"/>
        </w:rPr>
        <w:t xml:space="preserve">, а именно: наличие в подвальном помещении строительного и иного мусора, неудовлетворительное состояние запорной арматуры системы ХВС </w:t>
      </w:r>
      <w:r w:rsidRPr="00C1478F">
        <w:rPr>
          <w:sz w:val="16"/>
          <w:szCs w:val="16"/>
          <w:lang w:val="ru-RU"/>
        </w:rPr>
        <w:t xml:space="preserve">и отопления </w:t>
      </w:r>
      <w:r w:rsidRPr="00C1478F">
        <w:rPr>
          <w:sz w:val="16"/>
          <w:szCs w:val="16"/>
          <w:lang w:val="ru-RU"/>
        </w:rPr>
        <w:t>в подвальном помещении, продух</w:t>
      </w:r>
      <w:r w:rsidRPr="00C1478F">
        <w:rPr>
          <w:sz w:val="16"/>
          <w:szCs w:val="16"/>
          <w:lang w:val="ru-RU"/>
        </w:rPr>
        <w:t>и</w:t>
      </w:r>
      <w:r w:rsidRPr="00C1478F">
        <w:rPr>
          <w:sz w:val="16"/>
          <w:szCs w:val="16"/>
          <w:lang w:val="ru-RU"/>
        </w:rPr>
        <w:t xml:space="preserve"> в подвальном помещении</w:t>
      </w:r>
      <w:r w:rsidRPr="00C1478F">
        <w:rPr>
          <w:sz w:val="16"/>
          <w:szCs w:val="16"/>
          <w:lang w:val="ru-RU"/>
        </w:rPr>
        <w:t xml:space="preserve"> заложены кирпичн</w:t>
      </w:r>
      <w:r w:rsidRPr="00C1478F">
        <w:rPr>
          <w:sz w:val="16"/>
          <w:szCs w:val="16"/>
          <w:lang w:val="ru-RU"/>
        </w:rPr>
        <w:t>ой кладкой, на момент проверки отсутствовали</w:t>
      </w:r>
      <w:r w:rsidRPr="00C1478F">
        <w:rPr>
          <w:sz w:val="16"/>
          <w:szCs w:val="16"/>
          <w:lang w:val="ru-RU"/>
        </w:rPr>
        <w:t>, что подтверждается представленными предприятием доказательствами. В части установленного нарушения – протекания системы стояка системы канализации в подвальном помещении, защитник отметила, что указанное протек</w:t>
      </w:r>
      <w:r w:rsidRPr="00C1478F">
        <w:rPr>
          <w:sz w:val="16"/>
          <w:szCs w:val="16"/>
          <w:lang w:val="ru-RU"/>
        </w:rPr>
        <w:t xml:space="preserve">ание после выявления </w:t>
      </w:r>
      <w:r w:rsidRPr="00C1478F">
        <w:rPr>
          <w:sz w:val="16"/>
          <w:szCs w:val="16"/>
          <w:lang w:val="ru-RU"/>
        </w:rPr>
        <w:t xml:space="preserve">(до начала проверки) </w:t>
      </w:r>
      <w:r w:rsidRPr="00C1478F">
        <w:rPr>
          <w:sz w:val="16"/>
          <w:szCs w:val="16"/>
          <w:lang w:val="ru-RU"/>
        </w:rPr>
        <w:t>и установления причины было в оперативном порядке устранено, при этом предприятием предприняты все зависящие от него меры для своевременного устранения нарушения, в связи с чем в действиях предприятия отсутствует в</w:t>
      </w:r>
      <w:r w:rsidRPr="00C1478F">
        <w:rPr>
          <w:sz w:val="16"/>
          <w:szCs w:val="16"/>
          <w:lang w:val="ru-RU"/>
        </w:rPr>
        <w:t>ина в нарушении лицензионных требований. В части отсутствия контрольно-измерительных приборов на системе отопления в момент проверки, защитник указала, что они имелись в наличии, однако в связи с проводимыми профилактическими мероприятиями были сняты 20.09</w:t>
      </w:r>
      <w:r w:rsidRPr="00C1478F">
        <w:rPr>
          <w:sz w:val="16"/>
          <w:szCs w:val="16"/>
          <w:lang w:val="ru-RU"/>
        </w:rPr>
        <w:t>.2017 и 22.09.2017 (в день проведения проверки</w:t>
      </w:r>
      <w:r w:rsidRPr="00C1478F">
        <w:rPr>
          <w:sz w:val="16"/>
          <w:szCs w:val="16"/>
          <w:lang w:val="ru-RU"/>
        </w:rPr>
        <w:t>) установлены, что также, по мнению защитника, исключает вину юридического лица в инкриминируемом правонарушении. В части наличия следов затекания на стенах в комнате кв. 113 на 5-ом этаже МКД, защитник отметил</w:t>
      </w:r>
      <w:r w:rsidRPr="00C1478F">
        <w:rPr>
          <w:sz w:val="16"/>
          <w:szCs w:val="16"/>
          <w:lang w:val="ru-RU"/>
        </w:rPr>
        <w:t>а, что указанные следы затекания возникли в связи протеканием кровли в 2015 году, последствия которой были устранены в 2015 году, при этом должностными лицами Инспекции по жилищному надзору Республики Крым при проведении проверки нарушений в части надлежащ</w:t>
      </w:r>
      <w:r w:rsidRPr="00C1478F">
        <w:rPr>
          <w:sz w:val="16"/>
          <w:szCs w:val="16"/>
          <w:lang w:val="ru-RU"/>
        </w:rPr>
        <w:t xml:space="preserve">его состояния кровли МКД не установлено. </w:t>
      </w:r>
      <w:r w:rsidRPr="00C1478F">
        <w:rPr>
          <w:sz w:val="16"/>
          <w:szCs w:val="16"/>
          <w:lang w:val="ru-RU"/>
        </w:rPr>
        <w:t>Кроме того, защитник лица, в отношении которого ведется производство по делу об административном правонарушении, также отметила, что должностными лицами лицензирующего органа допущены нарушения порядка проведения пр</w:t>
      </w:r>
      <w:r w:rsidRPr="00C1478F">
        <w:rPr>
          <w:sz w:val="16"/>
          <w:szCs w:val="16"/>
          <w:lang w:val="ru-RU"/>
        </w:rPr>
        <w:t>оверки, поскольку проведение проверки не согласовано с органами прокуратуры, акт проверки по форме не соответствует требованиям действующего законодательства по его оформлению,  согласно приказа о проведении проверки последняя осуществлена на основании обр</w:t>
      </w:r>
      <w:r w:rsidRPr="00C1478F">
        <w:rPr>
          <w:sz w:val="16"/>
          <w:szCs w:val="16"/>
          <w:lang w:val="ru-RU"/>
        </w:rPr>
        <w:t>ащения, однако административным органом предоставлено иное обращение (за иным исх. №), нежели указанном в приказе. В связи с чем</w:t>
      </w:r>
      <w:r w:rsidRPr="00C1478F">
        <w:rPr>
          <w:sz w:val="16"/>
          <w:szCs w:val="16"/>
          <w:lang w:val="ru-RU"/>
        </w:rPr>
        <w:t>, по мнению защитника,</w:t>
      </w:r>
      <w:r w:rsidRPr="00C1478F">
        <w:rPr>
          <w:sz w:val="16"/>
          <w:szCs w:val="16"/>
          <w:lang w:val="ru-RU"/>
        </w:rPr>
        <w:t xml:space="preserve"> представленные акт внеплановой выездной проверки, протокол об административном правонарушении являются не</w:t>
      </w:r>
      <w:r w:rsidRPr="00C1478F">
        <w:rPr>
          <w:sz w:val="16"/>
          <w:szCs w:val="16"/>
          <w:lang w:val="ru-RU"/>
        </w:rPr>
        <w:t>допустимыми доказательствами по делу</w:t>
      </w:r>
      <w:r w:rsidRPr="00C1478F">
        <w:rPr>
          <w:sz w:val="16"/>
          <w:szCs w:val="16"/>
          <w:lang w:val="ru-RU"/>
        </w:rPr>
        <w:t xml:space="preserve">. Также защитник указала, что выявленные при проведении проверки нарушения не относятся в силу действующего законодательства к нарушениям лицензионных требований. Указанные обстоятельства в совокупности </w:t>
      </w:r>
      <w:r w:rsidRPr="00C1478F">
        <w:rPr>
          <w:sz w:val="16"/>
          <w:szCs w:val="16"/>
          <w:lang w:val="ru-RU"/>
        </w:rPr>
        <w:t xml:space="preserve"> </w:t>
      </w:r>
      <w:r w:rsidRPr="00C1478F">
        <w:rPr>
          <w:sz w:val="16"/>
          <w:szCs w:val="16"/>
          <w:lang w:val="ru-RU"/>
        </w:rPr>
        <w:t>исключа</w:t>
      </w:r>
      <w:r w:rsidRPr="00C1478F">
        <w:rPr>
          <w:sz w:val="16"/>
          <w:szCs w:val="16"/>
          <w:lang w:val="ru-RU"/>
        </w:rPr>
        <w:t>ю</w:t>
      </w:r>
      <w:r w:rsidRPr="00C1478F">
        <w:rPr>
          <w:sz w:val="16"/>
          <w:szCs w:val="16"/>
          <w:lang w:val="ru-RU"/>
        </w:rPr>
        <w:t xml:space="preserve">т </w:t>
      </w:r>
      <w:r w:rsidRPr="00C1478F">
        <w:rPr>
          <w:sz w:val="16"/>
          <w:szCs w:val="16"/>
          <w:lang w:val="ru-RU"/>
        </w:rPr>
        <w:t>привлечени</w:t>
      </w:r>
      <w:r w:rsidRPr="00C1478F">
        <w:rPr>
          <w:sz w:val="16"/>
          <w:szCs w:val="16"/>
          <w:lang w:val="ru-RU"/>
        </w:rPr>
        <w:t>е</w:t>
      </w:r>
      <w:r w:rsidRPr="00C1478F">
        <w:rPr>
          <w:sz w:val="16"/>
          <w:szCs w:val="16"/>
          <w:lang w:val="ru-RU"/>
        </w:rPr>
        <w:t xml:space="preserve"> предприятия к административной ответственности</w:t>
      </w:r>
      <w:r w:rsidRPr="00C1478F">
        <w:rPr>
          <w:sz w:val="16"/>
          <w:szCs w:val="16"/>
          <w:lang w:val="ru-RU"/>
        </w:rPr>
        <w:t xml:space="preserve"> по признакам правонарушения, предусмотренного ч. 2 </w:t>
      </w:r>
      <w:r w:rsidRPr="00C1478F">
        <w:rPr>
          <w:sz w:val="16"/>
          <w:szCs w:val="16"/>
          <w:lang w:val="ru-RU"/>
        </w:rPr>
        <w:t xml:space="preserve">ст. </w:t>
      </w:r>
      <w:r w:rsidRPr="00C1478F">
        <w:rPr>
          <w:sz w:val="16"/>
          <w:szCs w:val="16"/>
          <w:lang w:val="ru-RU"/>
        </w:rPr>
        <w:t>14.1.3</w:t>
      </w:r>
      <w:r w:rsidRPr="00C1478F">
        <w:rPr>
          <w:sz w:val="16"/>
          <w:szCs w:val="16"/>
          <w:lang w:val="ru-RU"/>
        </w:rPr>
        <w:t xml:space="preserve"> Кодекса Российской Федерации об административных правонарушениях</w:t>
      </w:r>
      <w:r w:rsidRPr="00C1478F">
        <w:rPr>
          <w:sz w:val="16"/>
          <w:szCs w:val="16"/>
          <w:lang w:val="ru-RU"/>
        </w:rPr>
        <w:t>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sz w:val="16"/>
          <w:szCs w:val="16"/>
          <w:lang w:val="ru-RU"/>
        </w:rPr>
        <w:t>Выслушав защитника лица, в отношении которого ведется производство по</w:t>
      </w:r>
      <w:r w:rsidRPr="00C1478F">
        <w:rPr>
          <w:sz w:val="16"/>
          <w:szCs w:val="16"/>
          <w:lang w:val="ru-RU"/>
        </w:rPr>
        <w:t xml:space="preserve"> делу об административном правонарушении, и</w:t>
      </w:r>
      <w:r w:rsidRPr="00C1478F">
        <w:rPr>
          <w:sz w:val="16"/>
          <w:szCs w:val="16"/>
          <w:lang w:val="ru-RU"/>
        </w:rPr>
        <w:t>сследовав материалы дела, прихожу к следующему</w:t>
      </w:r>
      <w:r w:rsidRPr="00C1478F">
        <w:rPr>
          <w:sz w:val="16"/>
          <w:szCs w:val="16"/>
          <w:lang w:val="ru-RU"/>
        </w:rPr>
        <w:t>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 xml:space="preserve">Согласно </w:t>
      </w:r>
      <w:r>
        <w:fldChar w:fldCharType="begin"/>
      </w:r>
      <w:r>
        <w:instrText xml:space="preserve"> HYPERLINK "consultantplus://offline/ref=CDB9F676639CB750AE9CDA4E0765131CE06E632DEEDFBE941CDC64DAE7912D0E6C4D80A9C59C8745p0o7N"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ст. 3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Федерального закона от 04 мая 2011 года № 99-ФЗ «О лицензировании отдельных видов деятельности» (далее - Федеральный закон от 04 мая 2011 года № 99-ФЗ), лицензионные требования - совокупность требований, которые установлены положениями о лицензировании ко</w:t>
      </w:r>
      <w:r w:rsidRPr="00C1478F">
        <w:rPr>
          <w:rFonts w:eastAsiaTheme="minorHAnsi"/>
          <w:sz w:val="16"/>
          <w:szCs w:val="16"/>
          <w:lang w:val="ru-RU" w:eastAsia="en-US"/>
        </w:rPr>
        <w:t>нкретных видов деятельности, основаны на соответствующих требованиях законодательства Российской Федерации и направлены на обеспечение достижения целей лицензирования.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 xml:space="preserve">В силу положений </w:t>
      </w:r>
      <w:r>
        <w:fldChar w:fldCharType="begin"/>
      </w:r>
      <w:r>
        <w:instrText xml:space="preserve"> HYPERLINK "consultantplus://offline/ref=CDB9F676639CB750AE9CDA4E0765131CE06E632DEEDFBE941CDC64DAE7912D0E6C4D80A9C59C8741p0o2N"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п. п. 1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, </w:t>
      </w:r>
      <w:r>
        <w:fldChar w:fldCharType="begin"/>
      </w:r>
      <w:r>
        <w:instrText xml:space="preserve"> HYPERLINK "consultantplus://offline/ref=CDB9F676639CB750AE9CDA4E0765131CE06E632DEEDFBE941CDC64DAE7912D0E6C4D80A9C59C8441p0o3N"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2 ст. 8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Федерального закона от 04 мая 2011 года № 99-ФЗ,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лицензионные требования, устанавливаемые положениями о лицензировании отдельных видов деятельности, включают в себя требования к созданию юридических лиц и деятельности юридических лиц, индивидуальных предпринимателей в соответствующих сферах деятельности</w:t>
      </w:r>
      <w:r w:rsidRPr="00C1478F">
        <w:rPr>
          <w:rFonts w:eastAsiaTheme="minorHAnsi"/>
          <w:sz w:val="16"/>
          <w:szCs w:val="16"/>
          <w:lang w:val="ru-RU" w:eastAsia="en-US"/>
        </w:rPr>
        <w:t>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 xml:space="preserve">Общий перечень лицензионных требований установлен в </w:t>
      </w:r>
      <w:r>
        <w:fldChar w:fldCharType="begin"/>
      </w:r>
      <w:r>
        <w:instrText xml:space="preserve"> HYPERLINK "consultantplus://offline/ref=CDB9F676639CB750AE9CDA4E0765131CE06E632DEEDFBE941CDC64DAE7912D0E6C4D80A9C59C8741p0oCN"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п. 3 ст. 8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указанного Федерального закона.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>Лицензионные требования к де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ятельности по управлению многоквартирными домами установлены в </w:t>
      </w:r>
      <w:r>
        <w:fldChar w:fldCharType="begin"/>
      </w:r>
      <w:r>
        <w:instrText xml:space="preserve"> HYPERLINK "consultantplus://offline/ref=CDB9F676639CB750AE9CDA4E0765131CE367632BEED3BE941CDC64DAE7912D0E6C4D80ACC3p9oCN"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ч. 1 ст. 193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Жилищного кодекса Российской Федерации.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 xml:space="preserve">Согласно </w:t>
      </w:r>
      <w:r>
        <w:fldChar w:fldCharType="begin"/>
      </w:r>
      <w:r>
        <w:instrText xml:space="preserve"> HYPERLINK "consultantplus://offline/ref=CDB9F676639CB750AE9CDA4E0765131CE367632BEED3BE941CDC64DAE7912D0E6C4D80A9C59D8146p0o7N"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п. 7 ч. 1 ст. 193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Жилищного кодекса Российской Федерации к лицензионным требованиям могут быть отнесены и иные требования, установл</w:t>
      </w:r>
      <w:r w:rsidRPr="00C1478F">
        <w:rPr>
          <w:rFonts w:eastAsiaTheme="minorHAnsi"/>
          <w:sz w:val="16"/>
          <w:szCs w:val="16"/>
          <w:lang w:val="ru-RU" w:eastAsia="en-US"/>
        </w:rPr>
        <w:t>енные Правительством Российской Федерации.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 xml:space="preserve">Постановлением Правительства Российской Федерации от 28 октября 2014 года № 1110 утверждено </w:t>
      </w:r>
      <w:r>
        <w:fldChar w:fldCharType="begin"/>
      </w:r>
      <w:r>
        <w:instrText xml:space="preserve"> HYPERLINK "consultantplus://offline/ref=CDB9F676639CB750AE9CDA4E0765131CE06E6329EED6BE941CDC64DAE7912D0E6C4D80A9C59C8744p0o4N"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Положение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о лицензировании предпринимательской деятельности по управлению многоквартирными домами (далее - Положение о лицензировании).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 xml:space="preserve">В силу </w:t>
      </w:r>
      <w:r>
        <w:fldChar w:fldCharType="begin"/>
      </w:r>
      <w:r>
        <w:instrText xml:space="preserve"> HYPERLINK "consultantplus://offline/ref=CDB9F676639CB750AE9CDA4E0765131CE06E6329EED6BE941CDC64DAE7912D0E6C4D80A9C59C8744p0o0N"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подпунктов "а"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и </w:t>
      </w:r>
      <w:r>
        <w:fldChar w:fldCharType="begin"/>
      </w:r>
      <w:r>
        <w:instrText xml:space="preserve"> HYPERLINK "consultantplus://offline/ref=CDB9F676639CB750AE9CDA4E0765131CE06E6329EED6BE941CDC64DAE7912D0E6C4D80A9C59C8744p0o3N"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"б" п. 3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Положения о лицензировании, лицензионными требованиями к лицензиату являются: соблюдение требований, предусмотренных </w:t>
      </w:r>
      <w:r>
        <w:fldChar w:fldCharType="begin"/>
      </w:r>
      <w:r>
        <w:instrText xml:space="preserve"> HYPERLINK "consultantplus://offline/ref=CDB9F676639CB750AE9CDA4E0765131CE367632BEED3BE941CDC64DAE7912D0E6C4D80A9C59D8647p0oDN"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п. 2.3 ст.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161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ЖК РФ; исполнение обязанностей по договору управления многоквартирным домом, предусмотренных </w:t>
      </w:r>
      <w:r>
        <w:fldChar w:fldCharType="begin"/>
      </w:r>
      <w:r>
        <w:instrText xml:space="preserve"> HYPERLINK "consultantplus://offline/ref=CDB9F676639CB750AE9CDA4E0765131CE367632BEED3BE941CDC64DAE7912D0E6C4D80ACC1p9oEN"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ч. 2 ст. 162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ЖК РФ; соблюдение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требований, предусмотренных </w:t>
      </w:r>
      <w:r>
        <w:fldChar w:fldCharType="begin"/>
      </w:r>
      <w:r>
        <w:instrText xml:space="preserve"> HYPERLINK "consultantplus://offline/ref=CDB9F676639CB750AE9CDA4E0765131CE367632BEED3BE941CDC64DAE7912D0E6C4D80ACC3p9oCN"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ч. 1 ст. 193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ЖК РФ.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>Указанные требования являются лицензионными, их соблюдение является обязанностью у</w:t>
      </w:r>
      <w:r w:rsidRPr="00C1478F">
        <w:rPr>
          <w:rFonts w:eastAsiaTheme="minorHAnsi"/>
          <w:sz w:val="16"/>
          <w:szCs w:val="16"/>
          <w:lang w:val="ru-RU" w:eastAsia="en-US"/>
        </w:rPr>
        <w:t>правляющих организаций при осуществлении предпринимательской деятельности по управлению многоквартирными домами.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 xml:space="preserve">В силу </w:t>
      </w:r>
      <w:r>
        <w:fldChar w:fldCharType="begin"/>
      </w:r>
      <w:r>
        <w:instrText xml:space="preserve"> HYPERLINK "consultantplus://offline/ref=BEBC6AEDD3C8CA11A582D833B3A5F2DD82F8EAF0CD6B85296DE28B90BDE6EC6E25809C9BC4EFFB47NFV9J"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части 2.</w:t>
      </w:r>
      <w:r w:rsidRPr="00C1478F">
        <w:rPr>
          <w:rFonts w:eastAsiaTheme="minorHAnsi"/>
          <w:sz w:val="16"/>
          <w:szCs w:val="16"/>
          <w:lang w:val="ru-RU" w:eastAsia="en-US"/>
        </w:rPr>
        <w:t>3 статьи 161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Жилищного кодекса Российской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за </w:t>
      </w:r>
      <w:r w:rsidRPr="00C1478F">
        <w:rPr>
          <w:rFonts w:eastAsiaTheme="minorHAnsi"/>
          <w:sz w:val="16"/>
          <w:szCs w:val="16"/>
          <w:lang w:val="ru-RU" w:eastAsia="en-US"/>
        </w:rPr>
        <w:t>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</w:t>
      </w:r>
      <w:r w:rsidRPr="00C1478F">
        <w:rPr>
          <w:rFonts w:eastAsiaTheme="minorHAnsi"/>
          <w:sz w:val="16"/>
          <w:szCs w:val="16"/>
          <w:lang w:val="ru-RU" w:eastAsia="en-US"/>
        </w:rPr>
        <w:t>оммунальных услуг собственникам и пользователям помещений в многоквартирных домах и жилых домах.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В соответствии с п. 2 Правил осуществления деятельности по управлению многоквартирными домами, утвержденными Постановлением Правительства Российской Федерации </w:t>
      </w:r>
      <w:r w:rsidRPr="00C1478F">
        <w:rPr>
          <w:sz w:val="16"/>
          <w:szCs w:val="16"/>
          <w:lang w:val="ru-RU"/>
        </w:rPr>
        <w:t>от 15.05.2013 №416 "О порядке осуществления деятельности по управлению многоквартирными домами",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</w:t>
      </w:r>
      <w:r w:rsidRPr="00C1478F">
        <w:rPr>
          <w:sz w:val="16"/>
          <w:szCs w:val="16"/>
          <w:lang w:val="ru-RU"/>
        </w:rPr>
        <w:t>елей, установленных статьей 161 Жилищного кодекса Российской Федерации, а также определенных решением собственников помещений в многоквартирном доме.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В соответствии с ч. 1 и ч. 1.1 ст. 161 Жилищного кодекса Российской Федерации, управление многоквартирным </w:t>
      </w:r>
      <w:r w:rsidRPr="00C1478F">
        <w:rPr>
          <w:sz w:val="16"/>
          <w:szCs w:val="16"/>
          <w:lang w:val="ru-RU"/>
        </w:rPr>
        <w:t>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</w:t>
      </w:r>
      <w:r w:rsidRPr="00C1478F">
        <w:rPr>
          <w:sz w:val="16"/>
          <w:szCs w:val="16"/>
          <w:lang w:val="ru-RU"/>
        </w:rPr>
        <w:t>щим в таком доме. Правительство Российской Федерации устанавливает стандарты и правила деятельности по управлению многоквартирными домами. Надлежащее содержание общего имущества собственников помещений в многоквартирном доме должно осуществляться в соответ</w:t>
      </w:r>
      <w:r w:rsidRPr="00C1478F">
        <w:rPr>
          <w:sz w:val="16"/>
          <w:szCs w:val="16"/>
          <w:lang w:val="ru-RU"/>
        </w:rPr>
        <w:t>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 1) собл</w:t>
      </w:r>
      <w:r w:rsidRPr="00C1478F">
        <w:rPr>
          <w:sz w:val="16"/>
          <w:szCs w:val="16"/>
          <w:lang w:val="ru-RU"/>
        </w:rPr>
        <w:t>юдение требований к надежности и безопасности многоквартирного дома; 2) безопасность жизни и здоровья граждан, имущества физических лиц, имущества юридических лиц, государственного и муниципального имущества; 3) доступность пользования помещениями и иным и</w:t>
      </w:r>
      <w:r w:rsidRPr="00C1478F">
        <w:rPr>
          <w:sz w:val="16"/>
          <w:szCs w:val="16"/>
          <w:lang w:val="ru-RU"/>
        </w:rPr>
        <w:t>муществом, входящим в состав общего имущества собственников помещений в многоквартирном доме; 4) соблюдение прав и законных интересов собственников помещений в многоквартирном доме, а также иных лиц; 5) постоянную готовность инженерных коммуникаций, прибор</w:t>
      </w:r>
      <w:r w:rsidRPr="00C1478F">
        <w:rPr>
          <w:sz w:val="16"/>
          <w:szCs w:val="16"/>
          <w:lang w:val="ru-RU"/>
        </w:rPr>
        <w:t>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доме, в соотве</w:t>
      </w:r>
      <w:r w:rsidRPr="00C1478F">
        <w:rPr>
          <w:sz w:val="16"/>
          <w:szCs w:val="16"/>
          <w:lang w:val="ru-RU"/>
        </w:rPr>
        <w:t>тствии с правилами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установленными Правительством Российской Федерации.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>
        <w:fldChar w:fldCharType="begin"/>
      </w:r>
      <w:r>
        <w:instrText xml:space="preserve"> HYPERLINK "consultantplus://offline/ref=BEBC6AEDD3C8CA11A582D833B3A5F2DD82F8EAF8CC6A85296DE28B90BDE6EC6E25809C9BC4EEFA42NFV5J"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Пунктом 10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Правил содержания общего имущества в многоквартирном доме, утвержденных постановлением Правительства РФ от 13 августа 2006 года № 491 установле</w:t>
      </w:r>
      <w:r w:rsidRPr="00C1478F">
        <w:rPr>
          <w:rFonts w:eastAsiaTheme="minorHAnsi"/>
          <w:sz w:val="16"/>
          <w:szCs w:val="16"/>
          <w:lang w:val="ru-RU" w:eastAsia="en-US"/>
        </w:rPr>
        <w:t>но, что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</w:t>
      </w:r>
      <w:r w:rsidRPr="00C1478F">
        <w:rPr>
          <w:rFonts w:eastAsiaTheme="minorHAnsi"/>
          <w:sz w:val="16"/>
          <w:szCs w:val="16"/>
          <w:lang w:val="ru-RU" w:eastAsia="en-US"/>
        </w:rPr>
        <w:t>щем: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 соблюдение прав и законных и</w:t>
      </w:r>
      <w:r w:rsidRPr="00C1478F">
        <w:rPr>
          <w:rFonts w:eastAsiaTheme="minorHAnsi"/>
          <w:sz w:val="16"/>
          <w:szCs w:val="16"/>
          <w:lang w:val="ru-RU" w:eastAsia="en-US"/>
        </w:rPr>
        <w:t>нтересов собственников помещений, а также иных лиц.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 xml:space="preserve">Согласно </w:t>
      </w:r>
      <w:r>
        <w:fldChar w:fldCharType="begin"/>
      </w:r>
      <w:r>
        <w:instrText xml:space="preserve"> HYPERLINK "consultantplus://offline/ref=BEBC6AEDD3C8CA11A582D833B3A5F2DD82F8EAF8CC6A85296DE28B90BDE6EC6E25809CN9VBJ"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подпункту 11 (1)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указанных Правил минимальный перечень услуг и работ, необ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</w:t>
      </w:r>
      <w:r w:rsidRPr="00C1478F">
        <w:rPr>
          <w:rFonts w:eastAsiaTheme="minorHAnsi"/>
          <w:sz w:val="16"/>
          <w:szCs w:val="16"/>
          <w:lang w:val="ru-RU" w:eastAsia="en-US"/>
        </w:rPr>
        <w:t>Российской Федерации.</w:t>
      </w:r>
    </w:p>
    <w:p w:rsidR="00D22F60" w:rsidRPr="00C1478F" w:rsidP="00371AEA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>В развитие указанных положений постановлением Правительства РФ от 03 апреля 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ания и выполнения" установлен минимальный </w:t>
      </w:r>
      <w:r>
        <w:fldChar w:fldCharType="begin"/>
      </w:r>
      <w:r>
        <w:instrText xml:space="preserve"> HYPERLINK "consultantplus://offline/ref=BEBC6AEDD3C8CA11A582D833B3A5F2DD82F8EAF8CC6985296DE28B90BDE6EC6E25809C9BC4EEFA47NFV3J"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>Перечень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услуг и работ, необходимых для обеспечения надлежащего содержания общего и</w:t>
      </w:r>
      <w:r w:rsidRPr="00C1478F">
        <w:rPr>
          <w:rFonts w:eastAsiaTheme="minorHAnsi"/>
          <w:sz w:val="16"/>
          <w:szCs w:val="16"/>
          <w:lang w:val="ru-RU" w:eastAsia="en-US"/>
        </w:rPr>
        <w:t>мущества в многоквартирном доме</w:t>
      </w:r>
      <w:r w:rsidRPr="00C1478F">
        <w:rPr>
          <w:rFonts w:eastAsiaTheme="minorHAnsi"/>
          <w:sz w:val="16"/>
          <w:szCs w:val="16"/>
          <w:lang w:val="ru-RU" w:eastAsia="en-US"/>
        </w:rPr>
        <w:t>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>В соответствии с Правилами содержания общего имущества в многоквартирном доме, утвержденных постановлением Правительства Российской Федерации от 13 августа 2006 года № 491, управляющие организации и лица, оказывающие услуги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ненадлежащее содержание общего имущества в соответствии с законодательством Росс</w:t>
      </w:r>
      <w:r w:rsidRPr="00C1478F">
        <w:rPr>
          <w:rFonts w:eastAsiaTheme="minorHAnsi"/>
          <w:sz w:val="16"/>
          <w:szCs w:val="16"/>
          <w:lang w:val="ru-RU" w:eastAsia="en-US"/>
        </w:rPr>
        <w:t>ийской Федерации и договором.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rFonts w:eastAsiaTheme="minorHAnsi"/>
          <w:sz w:val="16"/>
          <w:szCs w:val="16"/>
          <w:lang w:val="ru-RU" w:eastAsia="en-US"/>
        </w:rPr>
        <w:t>Таким образом, анализ указанных норм в их взаимосвязи позволяет прийти к выводу, что управляющая организация при управлении многоквартирным домом обязана оказывать все услуги и (или) выполнять работы, которые обеспечивают надл</w:t>
      </w:r>
      <w:r w:rsidRPr="00C1478F">
        <w:rPr>
          <w:rFonts w:eastAsiaTheme="minorHAnsi"/>
          <w:sz w:val="16"/>
          <w:szCs w:val="16"/>
          <w:lang w:val="ru-RU" w:eastAsia="en-US"/>
        </w:rPr>
        <w:t>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своевременно прини</w:t>
      </w:r>
      <w:r w:rsidRPr="00C1478F">
        <w:rPr>
          <w:rFonts w:eastAsiaTheme="minorHAnsi"/>
          <w:sz w:val="16"/>
          <w:szCs w:val="16"/>
          <w:lang w:val="ru-RU" w:eastAsia="en-US"/>
        </w:rPr>
        <w:t>мать меры для устранения выявленных нарушений по содержанию общего имущества многоквартирного дома.</w:t>
      </w:r>
    </w:p>
    <w:p w:rsidR="00D22F6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sz w:val="16"/>
          <w:szCs w:val="16"/>
          <w:shd w:val="clear" w:color="auto" w:fill="FFFFFF"/>
          <w:lang w:val="ru-RU"/>
        </w:rPr>
        <w:t>Как следует из материалов дела, МУП «</w:t>
      </w:r>
      <w:r w:rsidRPr="00C1478F">
        <w:rPr>
          <w:sz w:val="16"/>
          <w:szCs w:val="16"/>
          <w:lang w:val="ru-RU"/>
        </w:rPr>
        <w:t>Центральный Жилсервис</w:t>
      </w:r>
      <w:r w:rsidRPr="00C1478F">
        <w:rPr>
          <w:sz w:val="16"/>
          <w:szCs w:val="16"/>
          <w:shd w:val="clear" w:color="auto" w:fill="FFFFFF"/>
          <w:lang w:val="ru-RU"/>
        </w:rPr>
        <w:t>»  осуществляет п</w:t>
      </w:r>
      <w:r w:rsidRPr="00C1478F">
        <w:rPr>
          <w:rFonts w:eastAsiaTheme="minorHAnsi"/>
          <w:sz w:val="16"/>
          <w:szCs w:val="16"/>
          <w:lang w:val="ru-RU" w:eastAsia="en-US"/>
        </w:rPr>
        <w:t>редпринимательскую деятельность по управлению многоквартирным домом, расположенны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м по адресу: г. Симферополь, ул. </w:t>
      </w:r>
      <w:r w:rsidRPr="00C1478F">
        <w:rPr>
          <w:rFonts w:eastAsiaTheme="minorHAnsi"/>
          <w:sz w:val="16"/>
          <w:szCs w:val="16"/>
          <w:lang w:val="ru-RU" w:eastAsia="en-US"/>
        </w:rPr>
        <w:t>Д</w:t>
      </w:r>
      <w:r w:rsidRPr="00C1478F">
        <w:rPr>
          <w:rFonts w:eastAsiaTheme="minorHAnsi"/>
          <w:sz w:val="16"/>
          <w:szCs w:val="16"/>
          <w:lang w:val="ru-RU" w:eastAsia="en-US"/>
        </w:rPr>
        <w:t>митрия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Ульянова</w:t>
      </w:r>
      <w:r w:rsidRPr="00C1478F">
        <w:rPr>
          <w:rFonts w:eastAsiaTheme="minorHAnsi"/>
          <w:sz w:val="16"/>
          <w:szCs w:val="16"/>
          <w:lang w:val="ru-RU" w:eastAsia="en-US"/>
        </w:rPr>
        <w:t>, д.</w:t>
      </w:r>
      <w:r w:rsidRPr="00C1478F">
        <w:rPr>
          <w:rFonts w:eastAsiaTheme="minorHAnsi"/>
          <w:sz w:val="16"/>
          <w:szCs w:val="16"/>
          <w:lang w:val="ru-RU" w:eastAsia="en-US"/>
        </w:rPr>
        <w:t>60</w:t>
      </w:r>
      <w:r w:rsidRPr="00C1478F">
        <w:rPr>
          <w:rFonts w:eastAsiaTheme="minorHAnsi"/>
          <w:sz w:val="16"/>
          <w:szCs w:val="16"/>
          <w:lang w:val="ru-RU" w:eastAsia="en-US"/>
        </w:rPr>
        <w:t>,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на основании договора управления многоквартирным домом от </w:t>
      </w:r>
      <w:r w:rsidRPr="00C1478F">
        <w:rPr>
          <w:color w:val="000000"/>
          <w:sz w:val="16"/>
          <w:szCs w:val="16"/>
          <w:lang w:val="ru-RU"/>
        </w:rPr>
        <w:t>30</w:t>
      </w:r>
      <w:r w:rsidRPr="00C1478F">
        <w:rPr>
          <w:color w:val="000000"/>
          <w:sz w:val="16"/>
          <w:szCs w:val="16"/>
          <w:lang w:val="ru-RU"/>
        </w:rPr>
        <w:t>.0</w:t>
      </w:r>
      <w:r w:rsidRPr="00C1478F">
        <w:rPr>
          <w:color w:val="000000"/>
          <w:sz w:val="16"/>
          <w:szCs w:val="16"/>
          <w:lang w:val="ru-RU"/>
        </w:rPr>
        <w:t>7</w:t>
      </w:r>
      <w:r w:rsidRPr="00C1478F">
        <w:rPr>
          <w:color w:val="000000"/>
          <w:sz w:val="16"/>
          <w:szCs w:val="16"/>
          <w:lang w:val="ru-RU"/>
        </w:rPr>
        <w:t>.2015</w:t>
      </w:r>
      <w:r w:rsidRPr="00C1478F">
        <w:rPr>
          <w:rFonts w:eastAsiaTheme="minorHAnsi"/>
          <w:sz w:val="16"/>
          <w:szCs w:val="16"/>
          <w:lang w:val="ru-RU" w:eastAsia="en-US"/>
        </w:rPr>
        <w:t>.</w:t>
      </w:r>
    </w:p>
    <w:p w:rsidR="00D22F60" w:rsidRPr="00C1478F" w:rsidP="00D22F60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rFonts w:eastAsiaTheme="minorHAnsi"/>
          <w:sz w:val="16"/>
          <w:szCs w:val="16"/>
          <w:lang w:val="ru-RU" w:eastAsia="en-US"/>
        </w:rPr>
        <w:t xml:space="preserve">Как установлено в судебном заседании и подтверждается материалами дела, 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на основании обращения жильцов дома №60 по ул. Дмитрия </w:t>
      </w:r>
      <w:r w:rsidRPr="00C1478F">
        <w:rPr>
          <w:rFonts w:eastAsiaTheme="minorHAnsi"/>
          <w:sz w:val="16"/>
          <w:szCs w:val="16"/>
          <w:lang w:val="ru-RU" w:eastAsia="en-US"/>
        </w:rPr>
        <w:t>Ульянова в г. Симферополе</w:t>
      </w:r>
      <w:r w:rsidRPr="00C1478F">
        <w:rPr>
          <w:rFonts w:eastAsiaTheme="minorHAnsi"/>
          <w:sz w:val="16"/>
          <w:szCs w:val="16"/>
          <w:lang w:val="ru-RU" w:eastAsia="en-US"/>
        </w:rPr>
        <w:t>,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в соответствии с приказом </w:t>
      </w:r>
      <w:r w:rsidRPr="00C1478F">
        <w:rPr>
          <w:rFonts w:eastAsiaTheme="minorHAnsi"/>
          <w:sz w:val="16"/>
          <w:szCs w:val="16"/>
          <w:lang w:val="ru-RU" w:eastAsia="en-US"/>
        </w:rPr>
        <w:t>от 11.09.2017 №857 22.09.2017</w:t>
      </w:r>
      <w:r w:rsidRPr="00C1478F">
        <w:rPr>
          <w:rFonts w:eastAsiaTheme="minorHAnsi"/>
          <w:sz w:val="16"/>
          <w:szCs w:val="16"/>
          <w:lang w:val="ru-RU" w:eastAsia="en-US"/>
        </w:rPr>
        <w:t>,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</w:t>
      </w:r>
      <w:r w:rsidRPr="00C1478F">
        <w:rPr>
          <w:rFonts w:eastAsiaTheme="minorHAnsi"/>
          <w:sz w:val="16"/>
          <w:szCs w:val="16"/>
          <w:lang w:val="ru-RU" w:eastAsia="en-US"/>
        </w:rPr>
        <w:t>была проведена внеплановая выездная проверка соблюдения МУП «</w:t>
      </w:r>
      <w:r w:rsidRPr="00C1478F">
        <w:rPr>
          <w:sz w:val="16"/>
          <w:szCs w:val="16"/>
          <w:lang w:val="ru-RU"/>
        </w:rPr>
        <w:t>Центральный Жилсервис</w:t>
      </w:r>
      <w:r w:rsidRPr="00C1478F">
        <w:rPr>
          <w:rFonts w:eastAsiaTheme="minorHAnsi"/>
          <w:sz w:val="16"/>
          <w:szCs w:val="16"/>
          <w:lang w:val="ru-RU" w:eastAsia="en-US"/>
        </w:rPr>
        <w:t>» лицензионных требований управляющей организации к управлению многоквартирным домом по ад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ресу г. Симферополь, ул. </w:t>
      </w:r>
      <w:r w:rsidRPr="00C1478F">
        <w:rPr>
          <w:rFonts w:eastAsiaTheme="minorHAnsi"/>
          <w:sz w:val="16"/>
          <w:szCs w:val="16"/>
          <w:lang w:val="ru-RU" w:eastAsia="en-US"/>
        </w:rPr>
        <w:t>Дмитрия Ульянова</w:t>
      </w:r>
      <w:r w:rsidRPr="00C1478F">
        <w:rPr>
          <w:rFonts w:eastAsiaTheme="minorHAnsi"/>
          <w:sz w:val="16"/>
          <w:szCs w:val="16"/>
          <w:lang w:val="ru-RU" w:eastAsia="en-US"/>
        </w:rPr>
        <w:t>, д.</w:t>
      </w:r>
      <w:r w:rsidRPr="00C1478F">
        <w:rPr>
          <w:rFonts w:eastAsiaTheme="minorHAnsi"/>
          <w:sz w:val="16"/>
          <w:szCs w:val="16"/>
          <w:lang w:val="ru-RU" w:eastAsia="en-US"/>
        </w:rPr>
        <w:t>60</w:t>
      </w:r>
      <w:r w:rsidRPr="00C1478F">
        <w:rPr>
          <w:rFonts w:eastAsiaTheme="minorHAnsi"/>
          <w:sz w:val="16"/>
          <w:szCs w:val="16"/>
          <w:lang w:val="ru-RU" w:eastAsia="en-US"/>
        </w:rPr>
        <w:t>, по результатам которой составлен акт №</w:t>
      </w:r>
      <w:r w:rsidRPr="00C1478F">
        <w:rPr>
          <w:rFonts w:eastAsiaTheme="minorHAnsi"/>
          <w:sz w:val="16"/>
          <w:szCs w:val="16"/>
          <w:lang w:val="ru-RU" w:eastAsia="en-US"/>
        </w:rPr>
        <w:t>778 от 22.09.2017</w:t>
      </w:r>
      <w:r w:rsidRPr="00C1478F">
        <w:rPr>
          <w:rFonts w:eastAsiaTheme="minorHAnsi"/>
          <w:sz w:val="16"/>
          <w:szCs w:val="16"/>
          <w:lang w:val="ru-RU" w:eastAsia="en-US"/>
        </w:rPr>
        <w:t>.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В ходе проверки были установлены нарушения </w:t>
      </w:r>
      <w:r w:rsidRPr="00C1478F">
        <w:rPr>
          <w:rFonts w:eastAsiaTheme="minorHAnsi"/>
          <w:sz w:val="16"/>
          <w:szCs w:val="16"/>
          <w:lang w:val="ru-RU" w:eastAsia="en-US"/>
        </w:rPr>
        <w:t>МУП «</w:t>
      </w:r>
      <w:r w:rsidRPr="00C1478F">
        <w:rPr>
          <w:sz w:val="16"/>
          <w:szCs w:val="16"/>
          <w:lang w:val="ru-RU"/>
        </w:rPr>
        <w:t>Центральный Жилсервис</w:t>
      </w:r>
      <w:r w:rsidRPr="00C1478F">
        <w:rPr>
          <w:rFonts w:eastAsiaTheme="minorHAnsi"/>
          <w:sz w:val="16"/>
          <w:szCs w:val="16"/>
          <w:lang w:val="ru-RU" w:eastAsia="en-US"/>
        </w:rPr>
        <w:t>»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лицензионных требований при управлении </w:t>
      </w:r>
      <w:r w:rsidRPr="00C1478F">
        <w:rPr>
          <w:rFonts w:eastAsiaTheme="minorHAnsi"/>
          <w:sz w:val="16"/>
          <w:szCs w:val="16"/>
          <w:lang w:val="ru-RU" w:eastAsia="en-US"/>
        </w:rPr>
        <w:t>многоквартирным домом по адресу г. Симфе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рополь, ул. </w:t>
      </w:r>
      <w:r w:rsidRPr="00C1478F">
        <w:rPr>
          <w:rFonts w:eastAsiaTheme="minorHAnsi"/>
          <w:sz w:val="16"/>
          <w:szCs w:val="16"/>
          <w:lang w:val="ru-RU" w:eastAsia="en-US"/>
        </w:rPr>
        <w:t>Дмитрия Ульянова</w:t>
      </w:r>
      <w:r w:rsidRPr="00C1478F">
        <w:rPr>
          <w:rFonts w:eastAsiaTheme="minorHAnsi"/>
          <w:sz w:val="16"/>
          <w:szCs w:val="16"/>
          <w:lang w:val="ru-RU" w:eastAsia="en-US"/>
        </w:rPr>
        <w:t>, д.</w:t>
      </w:r>
      <w:r w:rsidRPr="00C1478F">
        <w:rPr>
          <w:rFonts w:eastAsiaTheme="minorHAnsi"/>
          <w:sz w:val="16"/>
          <w:szCs w:val="16"/>
          <w:lang w:val="ru-RU" w:eastAsia="en-US"/>
        </w:rPr>
        <w:t>60</w:t>
      </w:r>
      <w:r w:rsidRPr="00C1478F">
        <w:rPr>
          <w:rFonts w:eastAsiaTheme="minorHAnsi"/>
          <w:sz w:val="16"/>
          <w:szCs w:val="16"/>
          <w:lang w:val="ru-RU" w:eastAsia="en-US"/>
        </w:rPr>
        <w:t>.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 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</w:t>
      </w:r>
    </w:p>
    <w:p w:rsidR="00D22F60" w:rsidRPr="00C1478F" w:rsidP="00D22F60">
      <w:pPr>
        <w:tabs>
          <w:tab w:val="left" w:pos="567"/>
        </w:tabs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color w:val="000000"/>
          <w:sz w:val="16"/>
          <w:szCs w:val="16"/>
          <w:lang w:val="ru-RU"/>
        </w:rPr>
        <w:t xml:space="preserve">Выявленные в ходе проверки нарушения, а именно: в подвальном помещении имеет место строительный мусор, остатки фекалий, что является нарушением </w:t>
      </w:r>
      <w:r w:rsidRPr="00C1478F">
        <w:rPr>
          <w:color w:val="000000"/>
          <w:sz w:val="16"/>
          <w:szCs w:val="16"/>
          <w:lang w:val="ru-RU"/>
        </w:rPr>
        <w:t>п. 3.4.1 Постановления Госстроя от 27.09.2003 №170 «Об утверждении правил</w:t>
      </w:r>
      <w:r w:rsidRPr="00C1478F">
        <w:rPr>
          <w:color w:val="000000"/>
          <w:sz w:val="16"/>
          <w:szCs w:val="16"/>
          <w:lang w:val="ru-RU"/>
        </w:rPr>
        <w:t xml:space="preserve"> и норм технической эксплуатации жилищного фонда», п. 2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МКД и порядке их оказани</w:t>
      </w:r>
      <w:r w:rsidRPr="00C1478F">
        <w:rPr>
          <w:color w:val="000000"/>
          <w:sz w:val="16"/>
          <w:szCs w:val="16"/>
          <w:lang w:val="ru-RU"/>
        </w:rPr>
        <w:t xml:space="preserve">я и выполнения»; запорная арматура системы ХВС и отопления в подвальном помещении в неудовлетворительном состоянии, что является нарушением п. 3.4.1 Постановления Госстроя от 27.09.2003 №170 «Об утверждении правил и норм технической эксплуатации жилищного </w:t>
      </w:r>
      <w:r w:rsidRPr="00C1478F">
        <w:rPr>
          <w:color w:val="000000"/>
          <w:sz w:val="16"/>
          <w:szCs w:val="16"/>
          <w:lang w:val="ru-RU"/>
        </w:rPr>
        <w:t>фонда», п. 18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МКД и порядке их оказания и выполнения»; имеет место протекание ст</w:t>
      </w:r>
      <w:r w:rsidRPr="00C1478F">
        <w:rPr>
          <w:color w:val="000000"/>
          <w:sz w:val="16"/>
          <w:szCs w:val="16"/>
          <w:lang w:val="ru-RU"/>
        </w:rPr>
        <w:t>ояка системы канализации в подвальном помещении во втором подъезде МКД, что является нарушением п. 4.1.9, 4.1.15 Постановления Госстроя от 27.09.2003 №170 «Об утверждении правил и норм технической эксплуатации жилищного фонда», п. 18 Постановления Правител</w:t>
      </w:r>
      <w:r w:rsidRPr="00C1478F">
        <w:rPr>
          <w:color w:val="000000"/>
          <w:sz w:val="16"/>
          <w:szCs w:val="16"/>
          <w:lang w:val="ru-RU"/>
        </w:rPr>
        <w:t>ьства Российской Федерации от 03.04.2013 №290 «О минимальном перечне услуг и работ, необходимых для обеспечения надлежащего содержания общего имущества в МКД и порядке их оказания и выполнения»; отсутствуют контрольно-измерительные приборы на системе отопл</w:t>
      </w:r>
      <w:r w:rsidRPr="00C1478F">
        <w:rPr>
          <w:color w:val="000000"/>
          <w:sz w:val="16"/>
          <w:szCs w:val="16"/>
          <w:lang w:val="ru-RU"/>
        </w:rPr>
        <w:t>ения, что является нарушением п. 18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МКД и порядке их оказания и выполнения»; про</w:t>
      </w:r>
      <w:r w:rsidRPr="00C1478F">
        <w:rPr>
          <w:color w:val="000000"/>
          <w:sz w:val="16"/>
          <w:szCs w:val="16"/>
          <w:lang w:val="ru-RU"/>
        </w:rPr>
        <w:t>духи в подвальном помещении заложены кирпичной кладкой, что является нарушением п. 2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</w:t>
      </w:r>
      <w:r w:rsidRPr="00C1478F">
        <w:rPr>
          <w:color w:val="000000"/>
          <w:sz w:val="16"/>
          <w:szCs w:val="16"/>
          <w:lang w:val="ru-RU"/>
        </w:rPr>
        <w:t>ва в МКД и порядке их оказания и выполнения»; в квартире №113 на пятом этаже МКД имеют место следы затекания на стенах в комнате и коридоре, что является нарушением п. 4.6.1 Постановления Госстроя от 27.09.2003 №170 «Об утверждении правил и норм техническо</w:t>
      </w:r>
      <w:r w:rsidRPr="00C1478F">
        <w:rPr>
          <w:color w:val="000000"/>
          <w:sz w:val="16"/>
          <w:szCs w:val="16"/>
          <w:lang w:val="ru-RU"/>
        </w:rPr>
        <w:t xml:space="preserve">й эксплуатации жилищного фонда», п. 7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МКД и порядке их оказания и выполнения», </w:t>
      </w:r>
      <w:r w:rsidRPr="00C1478F">
        <w:rPr>
          <w:color w:val="000000"/>
          <w:sz w:val="16"/>
          <w:szCs w:val="16"/>
          <w:lang w:val="ru-RU"/>
        </w:rPr>
        <w:t>послужил</w:t>
      </w:r>
      <w:r w:rsidRPr="00C1478F">
        <w:rPr>
          <w:color w:val="000000"/>
          <w:sz w:val="16"/>
          <w:szCs w:val="16"/>
          <w:lang w:val="ru-RU"/>
        </w:rPr>
        <w:t>и</w:t>
      </w:r>
      <w:r w:rsidRPr="00C1478F">
        <w:rPr>
          <w:color w:val="000000"/>
          <w:sz w:val="16"/>
          <w:szCs w:val="16"/>
          <w:lang w:val="ru-RU"/>
        </w:rPr>
        <w:t xml:space="preserve"> основанием для составления в отношении юридического лица протокола об административном правонарушении </w:t>
      </w:r>
      <w:r w:rsidRPr="00C1478F">
        <w:rPr>
          <w:rFonts w:eastAsiaTheme="minorHAnsi"/>
          <w:sz w:val="16"/>
          <w:szCs w:val="16"/>
          <w:lang w:val="ru-RU" w:eastAsia="en-US"/>
        </w:rPr>
        <w:t>№</w:t>
      </w:r>
      <w:r w:rsidRPr="00C1478F">
        <w:rPr>
          <w:rFonts w:eastAsiaTheme="minorHAnsi"/>
          <w:sz w:val="16"/>
          <w:szCs w:val="16"/>
          <w:lang w:val="ru-RU" w:eastAsia="en-US"/>
        </w:rPr>
        <w:t>396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от 1</w:t>
      </w:r>
      <w:r w:rsidRPr="00C1478F">
        <w:rPr>
          <w:rFonts w:eastAsiaTheme="minorHAnsi"/>
          <w:sz w:val="16"/>
          <w:szCs w:val="16"/>
          <w:lang w:val="ru-RU" w:eastAsia="en-US"/>
        </w:rPr>
        <w:t>0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.10.2017 по признакам правонарушения, предусмотренного </w:t>
      </w:r>
      <w:r>
        <w:fldChar w:fldCharType="begin"/>
      </w:r>
      <w:r>
        <w:instrText xml:space="preserve"> HYPERLINK "consultantplus://offline/ref=97B7F93351616D326F804D1D7E89A587BEF2478A83F1E3AEA475CF45B2B077547F64415E03CC6El1L" </w:instrText>
      </w:r>
      <w:r>
        <w:fldChar w:fldCharType="separate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ч. </w:t>
      </w:r>
      <w:r w:rsidRPr="00C1478F">
        <w:rPr>
          <w:rFonts w:eastAsiaTheme="minorHAnsi"/>
          <w:sz w:val="16"/>
          <w:szCs w:val="16"/>
          <w:lang w:val="ru-RU" w:eastAsia="en-US"/>
        </w:rPr>
        <w:t>2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ст. </w:t>
      </w:r>
      <w:r w:rsidRPr="00C1478F">
        <w:rPr>
          <w:rFonts w:eastAsiaTheme="minorHAnsi"/>
          <w:sz w:val="16"/>
          <w:szCs w:val="16"/>
          <w:lang w:val="ru-RU" w:eastAsia="en-US"/>
        </w:rPr>
        <w:t>14.1.3</w:t>
      </w:r>
      <w:r>
        <w:fldChar w:fldCharType="end"/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Кодекса Российской Федерации об административных правонарушениях</w:t>
      </w:r>
      <w:r w:rsidRPr="00C1478F">
        <w:rPr>
          <w:color w:val="000000"/>
          <w:sz w:val="16"/>
          <w:szCs w:val="16"/>
          <w:lang w:val="ru-RU"/>
        </w:rPr>
        <w:t>.</w:t>
      </w:r>
    </w:p>
    <w:p w:rsidR="00081405" w:rsidRPr="00C1478F" w:rsidP="008D6A59">
      <w:pPr>
        <w:tabs>
          <w:tab w:val="left" w:pos="567"/>
        </w:tabs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О</w:t>
      </w:r>
      <w:r w:rsidRPr="00C1478F">
        <w:rPr>
          <w:sz w:val="16"/>
          <w:szCs w:val="16"/>
          <w:lang w:val="ru-RU"/>
        </w:rPr>
        <w:t xml:space="preserve">существление предпринимательской деятельности по управлению многоквартирными домами с нарушением лицензионных требований </w:t>
      </w:r>
      <w:r w:rsidRPr="00C1478F">
        <w:rPr>
          <w:sz w:val="16"/>
          <w:szCs w:val="16"/>
          <w:lang w:val="ru-RU"/>
        </w:rPr>
        <w:t>обра</w:t>
      </w:r>
      <w:r w:rsidRPr="00C1478F">
        <w:rPr>
          <w:sz w:val="16"/>
          <w:szCs w:val="16"/>
          <w:lang w:val="ru-RU"/>
        </w:rPr>
        <w:t xml:space="preserve">зует объективную сторону состава административного правонарушения, предусмотренного ч. 2 ст. 14.1.3 </w:t>
      </w:r>
      <w:r w:rsidRPr="00C1478F">
        <w:rPr>
          <w:sz w:val="16"/>
          <w:szCs w:val="16"/>
          <w:lang w:val="ru-RU"/>
        </w:rPr>
        <w:t>Кодекса Российской Федерации об административных правонарушения</w:t>
      </w:r>
      <w:r w:rsidRPr="00C1478F">
        <w:rPr>
          <w:sz w:val="16"/>
          <w:szCs w:val="16"/>
          <w:lang w:val="ru-RU"/>
        </w:rPr>
        <w:t>.</w:t>
      </w:r>
    </w:p>
    <w:p w:rsidR="008D6A59" w:rsidRPr="00C1478F" w:rsidP="008D6A59">
      <w:pPr>
        <w:tabs>
          <w:tab w:val="left" w:pos="567"/>
        </w:tabs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В соответствии с ч. </w:t>
      </w:r>
      <w:r w:rsidRPr="00C1478F">
        <w:rPr>
          <w:sz w:val="16"/>
          <w:szCs w:val="16"/>
          <w:lang w:val="ru-RU"/>
        </w:rPr>
        <w:t>1 ст</w:t>
      </w:r>
      <w:r w:rsidRPr="00C1478F">
        <w:rPr>
          <w:sz w:val="16"/>
          <w:szCs w:val="16"/>
          <w:lang w:val="ru-RU"/>
        </w:rPr>
        <w:t>.</w:t>
      </w:r>
      <w:r w:rsidRPr="00C1478F">
        <w:rPr>
          <w:sz w:val="16"/>
          <w:szCs w:val="16"/>
          <w:lang w:val="ru-RU"/>
        </w:rPr>
        <w:t xml:space="preserve"> 2.1 </w:t>
      </w:r>
      <w:r w:rsidRPr="00C1478F">
        <w:rPr>
          <w:sz w:val="16"/>
          <w:szCs w:val="16"/>
          <w:lang w:val="ru-RU"/>
        </w:rPr>
        <w:t xml:space="preserve">Кодекса Российской Федерации об административных </w:t>
      </w:r>
      <w:r w:rsidRPr="00C1478F">
        <w:rPr>
          <w:sz w:val="16"/>
          <w:szCs w:val="16"/>
          <w:lang w:val="ru-RU"/>
        </w:rPr>
        <w:t>правонарушениях</w:t>
      </w:r>
      <w:r w:rsidRPr="00C1478F">
        <w:rPr>
          <w:sz w:val="16"/>
          <w:szCs w:val="16"/>
          <w:lang w:val="ru-RU"/>
        </w:rPr>
        <w:t xml:space="preserve"> предусматривает, что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</w:t>
      </w:r>
      <w:r w:rsidRPr="00C1478F">
        <w:rPr>
          <w:sz w:val="16"/>
          <w:szCs w:val="16"/>
          <w:lang w:val="ru-RU"/>
        </w:rPr>
        <w:t>х правонарушениях установлена административная ответственность.</w:t>
      </w:r>
    </w:p>
    <w:p w:rsidR="008D6A59" w:rsidRPr="00C1478F" w:rsidP="008D6A59">
      <w:pPr>
        <w:tabs>
          <w:tab w:val="left" w:pos="567"/>
        </w:tabs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Вместе с тем, при рассмотрении дела установлено, что в действиях юридического лица отсутствуют признаки состава правонарушения, предусмотренного ч. 2 ст. 14.1.3 </w:t>
      </w:r>
      <w:r w:rsidRPr="00C1478F">
        <w:rPr>
          <w:sz w:val="16"/>
          <w:szCs w:val="16"/>
          <w:lang w:val="ru-RU"/>
        </w:rPr>
        <w:t>Кодекса Российской Федерации об</w:t>
      </w:r>
      <w:r w:rsidRPr="00C1478F">
        <w:rPr>
          <w:sz w:val="16"/>
          <w:szCs w:val="16"/>
          <w:lang w:val="ru-RU"/>
        </w:rPr>
        <w:t xml:space="preserve"> административных правонарушения</w:t>
      </w:r>
      <w:r w:rsidRPr="00C1478F">
        <w:rPr>
          <w:sz w:val="16"/>
          <w:szCs w:val="16"/>
          <w:lang w:val="ru-RU"/>
        </w:rPr>
        <w:t>, исходя из следующего.</w:t>
      </w:r>
    </w:p>
    <w:p w:rsidR="00081405" w:rsidRPr="00C1478F" w:rsidP="00D22F60">
      <w:pPr>
        <w:autoSpaceDE w:val="0"/>
        <w:autoSpaceDN w:val="0"/>
        <w:adjustRightInd w:val="0"/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rFonts w:eastAsiaTheme="minorHAnsi"/>
          <w:sz w:val="16"/>
          <w:szCs w:val="16"/>
          <w:lang w:val="ru-RU" w:eastAsia="en-US"/>
        </w:rPr>
        <w:t>Как следует из материалов дела юридическому лицу вменяется нарушение лицензионных требований при осуществлении предпринимательской деятельности по управлению многоквартирным домом по адресу: г. Симфер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ополь, ул. Дмитрия Ульянова, 60 в г. Симферополе, которое выразилось в следующем - </w:t>
      </w:r>
      <w:r w:rsidRPr="00C1478F">
        <w:rPr>
          <w:color w:val="000000"/>
          <w:sz w:val="16"/>
          <w:szCs w:val="16"/>
          <w:lang w:val="ru-RU"/>
        </w:rPr>
        <w:t>в подвальном помещении имеет место строительный мусор, остатки фекалий, что является нарушением п. 3.4.1 Постановления Госстроя от 27.09.2003 №170 «Об утверждении правил и н</w:t>
      </w:r>
      <w:r w:rsidRPr="00C1478F">
        <w:rPr>
          <w:color w:val="000000"/>
          <w:sz w:val="16"/>
          <w:szCs w:val="16"/>
          <w:lang w:val="ru-RU"/>
        </w:rPr>
        <w:t xml:space="preserve">орм технической эксплуатации жилищного фонда», п. 2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МКД и порядке их оказания и </w:t>
      </w:r>
      <w:r w:rsidRPr="00C1478F">
        <w:rPr>
          <w:color w:val="000000"/>
          <w:sz w:val="16"/>
          <w:szCs w:val="16"/>
          <w:lang w:val="ru-RU"/>
        </w:rPr>
        <w:t>выполнения».</w:t>
      </w:r>
    </w:p>
    <w:p w:rsidR="009276A3" w:rsidRPr="00C1478F" w:rsidP="00D22F60">
      <w:pPr>
        <w:autoSpaceDE w:val="0"/>
        <w:autoSpaceDN w:val="0"/>
        <w:adjustRightInd w:val="0"/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color w:val="000000"/>
          <w:sz w:val="16"/>
          <w:szCs w:val="16"/>
          <w:lang w:val="ru-RU"/>
        </w:rPr>
        <w:t xml:space="preserve">Однако надлежащих и допустимых доказательств, подтверждающих указанное обстоятельство, материалы дела не содержат. Из представленных фотоматериалов невозможно сделать однозначный вывод о наличии указанного нарушения. Кроме того, юридическим </w:t>
      </w:r>
      <w:r w:rsidRPr="00C1478F">
        <w:rPr>
          <w:color w:val="000000"/>
          <w:sz w:val="16"/>
          <w:szCs w:val="16"/>
          <w:lang w:val="ru-RU"/>
        </w:rPr>
        <w:t>лицом представлены акты выполнения работ в части уборки подвала от 10.11.2016 (вывезено 14,4 м.</w:t>
      </w:r>
      <w:r w:rsidRPr="00C1478F">
        <w:rPr>
          <w:color w:val="000000"/>
          <w:sz w:val="16"/>
          <w:szCs w:val="16"/>
          <w:lang w:val="ru-RU"/>
        </w:rPr>
        <w:t xml:space="preserve"> </w:t>
      </w:r>
      <w:r w:rsidRPr="00C1478F">
        <w:rPr>
          <w:color w:val="000000"/>
          <w:sz w:val="16"/>
          <w:szCs w:val="16"/>
          <w:lang w:val="ru-RU"/>
        </w:rPr>
        <w:t>куб/3850 кг.</w:t>
      </w:r>
      <w:r w:rsidRPr="00C1478F">
        <w:rPr>
          <w:color w:val="000000"/>
          <w:sz w:val="16"/>
          <w:szCs w:val="16"/>
          <w:lang w:val="ru-RU"/>
        </w:rPr>
        <w:t xml:space="preserve"> (смет бытового мусора)</w:t>
      </w:r>
      <w:r w:rsidRPr="00C1478F">
        <w:rPr>
          <w:color w:val="000000"/>
          <w:sz w:val="16"/>
          <w:szCs w:val="16"/>
          <w:lang w:val="ru-RU"/>
        </w:rPr>
        <w:t>), от 21.06.201</w:t>
      </w:r>
      <w:r w:rsidRPr="00C1478F">
        <w:rPr>
          <w:color w:val="000000"/>
          <w:sz w:val="16"/>
          <w:szCs w:val="16"/>
          <w:lang w:val="ru-RU"/>
        </w:rPr>
        <w:t>6 (уборка строительного мусора: земли, камней, строительных отходов – 9520 кг., смет бытового мусора – 4 м.</w:t>
      </w:r>
      <w:r w:rsidRPr="00C1478F">
        <w:rPr>
          <w:color w:val="000000"/>
          <w:sz w:val="16"/>
          <w:szCs w:val="16"/>
          <w:lang w:val="ru-RU"/>
        </w:rPr>
        <w:t xml:space="preserve"> </w:t>
      </w:r>
      <w:r w:rsidRPr="00C1478F">
        <w:rPr>
          <w:color w:val="000000"/>
          <w:sz w:val="16"/>
          <w:szCs w:val="16"/>
          <w:lang w:val="ru-RU"/>
        </w:rPr>
        <w:t>ку</w:t>
      </w:r>
      <w:r w:rsidRPr="00C1478F">
        <w:rPr>
          <w:color w:val="000000"/>
          <w:sz w:val="16"/>
          <w:szCs w:val="16"/>
          <w:lang w:val="ru-RU"/>
        </w:rPr>
        <w:t>б.</w:t>
      </w:r>
      <w:r w:rsidRPr="00C1478F">
        <w:rPr>
          <w:color w:val="000000"/>
          <w:sz w:val="16"/>
          <w:szCs w:val="16"/>
          <w:lang w:val="ru-RU"/>
        </w:rPr>
        <w:t xml:space="preserve">, всего вывезено 32 м. куб.), от 08.09.2017 (уборка строительного мусора, досок, уборка бытового мусора, сухих фекалий, мусора после работы сантехника, всего вывезено 2,2 м. куб.), от 11.10.2017 (уборка фекалий – всего 3 кг.). При этом согласно договору </w:t>
      </w:r>
      <w:r w:rsidRPr="00C1478F">
        <w:rPr>
          <w:color w:val="000000"/>
          <w:sz w:val="16"/>
          <w:szCs w:val="16"/>
          <w:lang w:val="ru-RU"/>
        </w:rPr>
        <w:t>управления МКД, заключенному между МУП «Центральный жилсервис» и жильцами дома №60 по ул. Дмитрия Ульянова</w:t>
      </w:r>
      <w:r w:rsidRPr="00C1478F">
        <w:rPr>
          <w:color w:val="000000"/>
          <w:sz w:val="16"/>
          <w:szCs w:val="16"/>
          <w:lang w:val="ru-RU"/>
        </w:rPr>
        <w:t>,</w:t>
      </w:r>
      <w:r w:rsidRPr="00C1478F">
        <w:rPr>
          <w:color w:val="000000"/>
          <w:sz w:val="16"/>
          <w:szCs w:val="16"/>
          <w:lang w:val="ru-RU"/>
        </w:rPr>
        <w:t xml:space="preserve"> уборка мест общего пользования осуществляется по графику. Согласно смете расходов и списка работ для МУП, уборка мест общего пользования, а именно: </w:t>
      </w:r>
      <w:r w:rsidRPr="00C1478F">
        <w:rPr>
          <w:color w:val="000000"/>
          <w:sz w:val="16"/>
          <w:szCs w:val="16"/>
          <w:lang w:val="ru-RU"/>
        </w:rPr>
        <w:t>очистка чердаков и подвалов от мусора осуществляется с периодичностью 1 раз в год. В 2017 уборка проведена по графику 08.09.2017. Таким образом, юридическим лицом выполнены обязательства, предусмотренные условиям договора и нормами, регулирующими  минималь</w:t>
      </w:r>
      <w:r w:rsidRPr="00C1478F">
        <w:rPr>
          <w:color w:val="000000"/>
          <w:sz w:val="16"/>
          <w:szCs w:val="16"/>
          <w:lang w:val="ru-RU"/>
        </w:rPr>
        <w:t>ный перечне услуг и работ, необходимых для обеспечения надлежащего содержания общего имущества в МКД и порядке их оказания и выполнения, а также правила и нормы технической эксплуатации жилищного фонда. Кроме того, в судебном заседании установлено, что пос</w:t>
      </w:r>
      <w:r w:rsidRPr="00C1478F">
        <w:rPr>
          <w:color w:val="000000"/>
          <w:sz w:val="16"/>
          <w:szCs w:val="16"/>
          <w:lang w:val="ru-RU"/>
        </w:rPr>
        <w:t>ле проведения работ по уборке подвала, включенных в график, возникла нештатная аварийная ситуация</w:t>
      </w:r>
      <w:r w:rsidRPr="00C1478F">
        <w:rPr>
          <w:color w:val="000000"/>
          <w:sz w:val="16"/>
          <w:szCs w:val="16"/>
          <w:lang w:val="ru-RU"/>
        </w:rPr>
        <w:t xml:space="preserve"> (прорыв канализационных стоков по вине жильцов дома</w:t>
      </w:r>
      <w:r w:rsidRPr="00C1478F">
        <w:rPr>
          <w:color w:val="000000"/>
          <w:sz w:val="16"/>
          <w:szCs w:val="16"/>
          <w:lang w:val="ru-RU"/>
        </w:rPr>
        <w:t>, о чем составлен акт от 18.09.2017</w:t>
      </w:r>
      <w:r w:rsidRPr="00C1478F">
        <w:rPr>
          <w:color w:val="000000"/>
          <w:sz w:val="16"/>
          <w:szCs w:val="16"/>
          <w:lang w:val="ru-RU"/>
        </w:rPr>
        <w:t>), которая в оперативном порядке была устранена, а возникший в связи с э</w:t>
      </w:r>
      <w:r w:rsidRPr="00C1478F">
        <w:rPr>
          <w:color w:val="000000"/>
          <w:sz w:val="16"/>
          <w:szCs w:val="16"/>
          <w:lang w:val="ru-RU"/>
        </w:rPr>
        <w:t xml:space="preserve">тим мусор в виде фекалий убран (акт от 11.10.2017, вывезено 3 кг.). </w:t>
      </w:r>
    </w:p>
    <w:p w:rsidR="009276A3" w:rsidRPr="00C1478F" w:rsidP="00D22F60">
      <w:pPr>
        <w:autoSpaceDE w:val="0"/>
        <w:autoSpaceDN w:val="0"/>
        <w:adjustRightInd w:val="0"/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color w:val="000000"/>
          <w:sz w:val="16"/>
          <w:szCs w:val="16"/>
          <w:lang w:val="ru-RU"/>
        </w:rPr>
        <w:t>Также согласно акту внеплановой выездной проверки и протоколу об административном правонарушении было установлено нарушение лицензионных требований в части ненадлежащего состояния запорно</w:t>
      </w:r>
      <w:r w:rsidRPr="00C1478F">
        <w:rPr>
          <w:color w:val="000000"/>
          <w:sz w:val="16"/>
          <w:szCs w:val="16"/>
          <w:lang w:val="ru-RU"/>
        </w:rPr>
        <w:t>й арматуры системы ХВС и отопления в подвальном помещении, что является нарушением п. 3.4.1 Постановления Госстроя от 27.09.2003 №170 «Об утверждении правил и норм технической эксплуатации жилищного фонда», п. 18 Постановления Правительства Российской Феде</w:t>
      </w:r>
      <w:r w:rsidRPr="00C1478F">
        <w:rPr>
          <w:color w:val="000000"/>
          <w:sz w:val="16"/>
          <w:szCs w:val="16"/>
          <w:lang w:val="ru-RU"/>
        </w:rPr>
        <w:t>рации от 03.04.2013 №290 «О минимальном перечне услуг и работ, необходимых для обеспечения надлежащего содержания общего имущества в МКД и порядке их оказания и выполнения».</w:t>
      </w:r>
    </w:p>
    <w:p w:rsidR="002C33F0" w:rsidRPr="00C1478F" w:rsidP="00D22F60">
      <w:pPr>
        <w:autoSpaceDE w:val="0"/>
        <w:autoSpaceDN w:val="0"/>
        <w:adjustRightInd w:val="0"/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color w:val="000000"/>
          <w:sz w:val="16"/>
          <w:szCs w:val="16"/>
          <w:lang w:val="ru-RU"/>
        </w:rPr>
        <w:t>Вместе с тем, при рассмотрении дела установлено, что в ходе подготовки дома к осен</w:t>
      </w:r>
      <w:r w:rsidRPr="00C1478F">
        <w:rPr>
          <w:color w:val="000000"/>
          <w:sz w:val="16"/>
          <w:szCs w:val="16"/>
          <w:lang w:val="ru-RU"/>
        </w:rPr>
        <w:t>не-зимнему сезону 2016-2017 гг. выполнен комплекс работ по гидравлической промывке системы отопления дома, ревизии запорной арматуры, с частичной ее заменой, что подтверждается актом №212 от 31.08.2017, в силу которого дом в целом готов к отопительному сез</w:t>
      </w:r>
      <w:r w:rsidRPr="00C1478F">
        <w:rPr>
          <w:color w:val="000000"/>
          <w:sz w:val="16"/>
          <w:szCs w:val="16"/>
          <w:lang w:val="ru-RU"/>
        </w:rPr>
        <w:t>ону, подписанного, в том числе должностными лицами теплоснабжающей организации. Указанный акт опровергает установленные при проведении проверки нарушения. Кроме того, административным органом не указано в чем неудовлетворительное состояние и как</w:t>
      </w:r>
      <w:r w:rsidRPr="00C1478F">
        <w:rPr>
          <w:color w:val="000000"/>
          <w:sz w:val="16"/>
          <w:szCs w:val="16"/>
          <w:lang w:val="ru-RU"/>
        </w:rPr>
        <w:t>ой</w:t>
      </w:r>
      <w:r w:rsidRPr="00C1478F">
        <w:rPr>
          <w:color w:val="000000"/>
          <w:sz w:val="16"/>
          <w:szCs w:val="16"/>
          <w:lang w:val="ru-RU"/>
        </w:rPr>
        <w:t xml:space="preserve"> запорн</w:t>
      </w:r>
      <w:r w:rsidRPr="00C1478F">
        <w:rPr>
          <w:color w:val="000000"/>
          <w:sz w:val="16"/>
          <w:szCs w:val="16"/>
          <w:lang w:val="ru-RU"/>
        </w:rPr>
        <w:t>ой</w:t>
      </w:r>
      <w:r w:rsidRPr="00C1478F">
        <w:rPr>
          <w:color w:val="000000"/>
          <w:sz w:val="16"/>
          <w:szCs w:val="16"/>
          <w:lang w:val="ru-RU"/>
        </w:rPr>
        <w:t xml:space="preserve"> арматур</w:t>
      </w:r>
      <w:r w:rsidRPr="00C1478F">
        <w:rPr>
          <w:color w:val="000000"/>
          <w:sz w:val="16"/>
          <w:szCs w:val="16"/>
          <w:lang w:val="ru-RU"/>
        </w:rPr>
        <w:t>ы</w:t>
      </w:r>
      <w:r w:rsidRPr="00C1478F">
        <w:rPr>
          <w:color w:val="000000"/>
          <w:sz w:val="16"/>
          <w:szCs w:val="16"/>
          <w:lang w:val="ru-RU"/>
        </w:rPr>
        <w:t xml:space="preserve"> системы ХВС и отопления, не представлено надлежащих и допустимых доказательств, подтверждающих неудовлетворительное состояние запорной арматуры, при том, что согласно акту №212 от 31.08.2017 запорные арматуры находятся в рабочем состоянии, пригод</w:t>
      </w:r>
      <w:r w:rsidRPr="00C1478F">
        <w:rPr>
          <w:color w:val="000000"/>
          <w:sz w:val="16"/>
          <w:szCs w:val="16"/>
          <w:lang w:val="ru-RU"/>
        </w:rPr>
        <w:t xml:space="preserve">ном для эксплуатации. </w:t>
      </w:r>
    </w:p>
    <w:p w:rsidR="00406390" w:rsidRPr="00C1478F" w:rsidP="00D22F60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16"/>
          <w:szCs w:val="16"/>
          <w:lang w:val="ru-RU" w:eastAsia="en-US"/>
        </w:rPr>
      </w:pPr>
      <w:r w:rsidRPr="00C1478F">
        <w:rPr>
          <w:color w:val="000000"/>
          <w:sz w:val="16"/>
          <w:szCs w:val="16"/>
          <w:lang w:val="ru-RU"/>
        </w:rPr>
        <w:t>В части выявленного при проведении проверки протекания стояка системы канализации в подвальном помещении во втором подъезде МКД, что является нарушением п. 4.1.9, 4.1.15 Постановления Госстроя от 27.09.2003 №170 «Об утверждении прави</w:t>
      </w:r>
      <w:r w:rsidRPr="00C1478F">
        <w:rPr>
          <w:color w:val="000000"/>
          <w:sz w:val="16"/>
          <w:szCs w:val="16"/>
          <w:lang w:val="ru-RU"/>
        </w:rPr>
        <w:t>л и норм технической эксплуатации жилищного фонда», п. 18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МКД и порядке их оказа</w:t>
      </w:r>
      <w:r w:rsidRPr="00C1478F">
        <w:rPr>
          <w:color w:val="000000"/>
          <w:sz w:val="16"/>
          <w:szCs w:val="16"/>
          <w:lang w:val="ru-RU"/>
        </w:rPr>
        <w:t>ния и выполнения»</w:t>
      </w:r>
      <w:r w:rsidRPr="00C1478F">
        <w:rPr>
          <w:color w:val="000000"/>
          <w:sz w:val="16"/>
          <w:szCs w:val="16"/>
          <w:lang w:val="ru-RU"/>
        </w:rPr>
        <w:t>,</w:t>
      </w:r>
      <w:r w:rsidRPr="00C1478F">
        <w:rPr>
          <w:color w:val="000000"/>
          <w:sz w:val="16"/>
          <w:szCs w:val="16"/>
          <w:lang w:val="ru-RU"/>
        </w:rPr>
        <w:t xml:space="preserve"> в судебном заседании установлено, что </w:t>
      </w:r>
      <w:r w:rsidRPr="00C1478F">
        <w:rPr>
          <w:color w:val="000000"/>
          <w:sz w:val="16"/>
          <w:szCs w:val="16"/>
          <w:lang w:val="ru-RU"/>
        </w:rPr>
        <w:t>уполномоченными</w:t>
      </w:r>
      <w:r w:rsidRPr="00C1478F">
        <w:rPr>
          <w:color w:val="000000"/>
          <w:sz w:val="16"/>
          <w:szCs w:val="16"/>
          <w:lang w:val="ru-RU"/>
        </w:rPr>
        <w:t xml:space="preserve"> лицами предприятия в ходе осмотра выявлено протекание стояка системы канализации в подвале</w:t>
      </w:r>
      <w:r w:rsidRPr="00C1478F">
        <w:rPr>
          <w:color w:val="000000"/>
          <w:sz w:val="16"/>
          <w:szCs w:val="16"/>
          <w:lang w:val="ru-RU"/>
        </w:rPr>
        <w:t xml:space="preserve">. </w:t>
      </w:r>
      <w:r w:rsidRPr="00C1478F">
        <w:rPr>
          <w:color w:val="000000"/>
          <w:sz w:val="16"/>
          <w:szCs w:val="16"/>
          <w:lang w:val="ru-RU"/>
        </w:rPr>
        <w:t>При осмотре</w:t>
      </w:r>
      <w:r w:rsidRPr="00C1478F">
        <w:rPr>
          <w:color w:val="000000"/>
          <w:sz w:val="16"/>
          <w:szCs w:val="16"/>
          <w:lang w:val="ru-RU"/>
        </w:rPr>
        <w:t xml:space="preserve"> сантехнического оборудования в квартире №64 установлена его неисправность, для </w:t>
      </w:r>
      <w:r w:rsidRPr="00C1478F">
        <w:rPr>
          <w:color w:val="000000"/>
          <w:sz w:val="16"/>
          <w:szCs w:val="16"/>
          <w:lang w:val="ru-RU"/>
        </w:rPr>
        <w:t>устранения которой, а также устранения источника протекания в подвале необходим доступ в квартиру №63, о чем составлен акт от 19.09.2017. 20.09.2017</w:t>
      </w:r>
      <w:r w:rsidRPr="00C1478F">
        <w:rPr>
          <w:color w:val="000000"/>
          <w:sz w:val="16"/>
          <w:szCs w:val="16"/>
          <w:lang w:val="ru-RU"/>
        </w:rPr>
        <w:t>, 09.10.2017</w:t>
      </w:r>
      <w:r w:rsidRPr="00C1478F">
        <w:rPr>
          <w:color w:val="000000"/>
          <w:sz w:val="16"/>
          <w:szCs w:val="16"/>
          <w:lang w:val="ru-RU"/>
        </w:rPr>
        <w:t xml:space="preserve"> в доступе в квартиру №64 для проведения ремонтных работ представителям </w:t>
      </w:r>
      <w:r w:rsidRPr="00C1478F">
        <w:rPr>
          <w:color w:val="000000"/>
          <w:sz w:val="16"/>
          <w:szCs w:val="16"/>
          <w:lang w:val="ru-RU"/>
        </w:rPr>
        <w:t xml:space="preserve">предприятия </w:t>
      </w:r>
      <w:r w:rsidRPr="00C1478F">
        <w:rPr>
          <w:color w:val="000000"/>
          <w:sz w:val="16"/>
          <w:szCs w:val="16"/>
          <w:lang w:val="ru-RU"/>
        </w:rPr>
        <w:t>было отказан</w:t>
      </w:r>
      <w:r w:rsidRPr="00C1478F">
        <w:rPr>
          <w:color w:val="000000"/>
          <w:sz w:val="16"/>
          <w:szCs w:val="16"/>
          <w:lang w:val="ru-RU"/>
        </w:rPr>
        <w:t>о, о чем составлен акт от 20.09.2017, от 09.10.2017</w:t>
      </w:r>
      <w:r w:rsidRPr="00C1478F">
        <w:rPr>
          <w:color w:val="000000"/>
          <w:sz w:val="16"/>
          <w:szCs w:val="16"/>
          <w:lang w:val="ru-RU"/>
        </w:rPr>
        <w:t>.</w:t>
      </w:r>
      <w:r w:rsidRPr="00C1478F">
        <w:rPr>
          <w:color w:val="000000"/>
          <w:sz w:val="16"/>
          <w:szCs w:val="16"/>
          <w:lang w:val="ru-RU"/>
        </w:rPr>
        <w:t xml:space="preserve"> </w:t>
      </w:r>
      <w:r w:rsidRPr="00C1478F">
        <w:rPr>
          <w:color w:val="000000"/>
          <w:sz w:val="16"/>
          <w:szCs w:val="16"/>
          <w:lang w:val="ru-RU"/>
        </w:rPr>
        <w:t>П</w:t>
      </w:r>
      <w:r w:rsidRPr="00C1478F">
        <w:rPr>
          <w:color w:val="000000"/>
          <w:sz w:val="16"/>
          <w:szCs w:val="16"/>
          <w:lang w:val="ru-RU"/>
        </w:rPr>
        <w:t xml:space="preserve">осле получения доступа в квартиру 09.11.2017 была установлена причина протекания (самовольная реконструкция системы канализации в кв. №63 </w:t>
      </w:r>
      <w:r w:rsidRPr="00C1478F">
        <w:rPr>
          <w:color w:val="000000"/>
          <w:sz w:val="16"/>
          <w:szCs w:val="16"/>
          <w:lang w:val="ru-RU"/>
        </w:rPr>
        <w:t xml:space="preserve">- </w:t>
      </w:r>
      <w:r w:rsidRPr="00C1478F">
        <w:rPr>
          <w:color w:val="000000"/>
          <w:sz w:val="16"/>
          <w:szCs w:val="16"/>
          <w:lang w:val="ru-RU"/>
        </w:rPr>
        <w:t xml:space="preserve">акт от 09.11.2017) и 13.11.2017 причина протекания устранена (акт от 13.11.2017).  </w:t>
      </w:r>
      <w:r w:rsidRPr="00C1478F">
        <w:rPr>
          <w:color w:val="000000"/>
          <w:sz w:val="16"/>
          <w:szCs w:val="16"/>
          <w:lang w:val="ru-RU"/>
        </w:rPr>
        <w:t>Таким образом, уполномоченными лицами МУП «Центральный Жилсервис» были предприняты все необходимые меры для своевременного выявления и устранения протекания, а не устранение</w:t>
      </w:r>
      <w:r w:rsidRPr="00C1478F">
        <w:rPr>
          <w:color w:val="000000"/>
          <w:sz w:val="16"/>
          <w:szCs w:val="16"/>
          <w:lang w:val="ru-RU"/>
        </w:rPr>
        <w:t>, установленно</w:t>
      </w:r>
      <w:r w:rsidRPr="00C1478F">
        <w:rPr>
          <w:color w:val="000000"/>
          <w:sz w:val="16"/>
          <w:szCs w:val="16"/>
          <w:lang w:val="ru-RU"/>
        </w:rPr>
        <w:t>го</w:t>
      </w:r>
      <w:r w:rsidRPr="00C1478F">
        <w:rPr>
          <w:color w:val="000000"/>
          <w:sz w:val="16"/>
          <w:szCs w:val="16"/>
          <w:lang w:val="ru-RU"/>
        </w:rPr>
        <w:t xml:space="preserve"> при проведении проверки 22.09.2017</w:t>
      </w:r>
      <w:r w:rsidRPr="00C1478F">
        <w:rPr>
          <w:color w:val="000000"/>
          <w:sz w:val="16"/>
          <w:szCs w:val="16"/>
          <w:lang w:val="ru-RU"/>
        </w:rPr>
        <w:t xml:space="preserve"> </w:t>
      </w:r>
      <w:r w:rsidRPr="00C1478F">
        <w:rPr>
          <w:color w:val="000000"/>
          <w:sz w:val="16"/>
          <w:szCs w:val="16"/>
          <w:lang w:val="ru-RU"/>
        </w:rPr>
        <w:t>нарушения</w:t>
      </w:r>
      <w:r w:rsidRPr="00C1478F">
        <w:rPr>
          <w:color w:val="000000"/>
          <w:sz w:val="16"/>
          <w:szCs w:val="16"/>
          <w:lang w:val="ru-RU"/>
        </w:rPr>
        <w:t>, не произведено по объективным, независящим от воли юридического лица, обстоятельствам, в связи с чем, наличие указанного нарушение не может служить достаточным основанием для привлечения МУП «Ц</w:t>
      </w:r>
      <w:r w:rsidRPr="00C1478F">
        <w:rPr>
          <w:color w:val="000000"/>
          <w:sz w:val="16"/>
          <w:szCs w:val="16"/>
          <w:lang w:val="ru-RU"/>
        </w:rPr>
        <w:t xml:space="preserve">ентральный Жилсервис» к административной ответственности по признакам правонарушения, предусмотренного ч. 2 ст. </w:t>
      </w:r>
      <w:r w:rsidRPr="00C1478F">
        <w:rPr>
          <w:color w:val="000000"/>
          <w:sz w:val="16"/>
          <w:szCs w:val="16"/>
          <w:lang w:val="ru-RU"/>
        </w:rPr>
        <w:t xml:space="preserve"> </w:t>
      </w:r>
      <w:r w:rsidRPr="00C1478F">
        <w:rPr>
          <w:color w:val="000000"/>
          <w:sz w:val="16"/>
          <w:szCs w:val="16"/>
          <w:lang w:val="ru-RU"/>
        </w:rPr>
        <w:t xml:space="preserve">14.1.3 </w:t>
      </w:r>
      <w:r w:rsidRPr="00C1478F">
        <w:rPr>
          <w:rFonts w:eastAsiaTheme="minorHAnsi"/>
          <w:sz w:val="16"/>
          <w:szCs w:val="16"/>
          <w:lang w:val="ru-RU" w:eastAsia="en-US"/>
        </w:rPr>
        <w:t>Кодекса Российской Федерации об административных правонарушениях</w:t>
      </w:r>
      <w:r w:rsidRPr="00C1478F">
        <w:rPr>
          <w:rFonts w:eastAsiaTheme="minorHAnsi"/>
          <w:sz w:val="16"/>
          <w:szCs w:val="16"/>
          <w:lang w:val="ru-RU" w:eastAsia="en-US"/>
        </w:rPr>
        <w:t>.</w:t>
      </w:r>
    </w:p>
    <w:p w:rsidR="008D6A59" w:rsidRPr="00C1478F" w:rsidP="00D22F60">
      <w:pPr>
        <w:autoSpaceDE w:val="0"/>
        <w:autoSpaceDN w:val="0"/>
        <w:adjustRightInd w:val="0"/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color w:val="000000"/>
          <w:sz w:val="16"/>
          <w:szCs w:val="16"/>
          <w:lang w:val="ru-RU"/>
        </w:rPr>
        <w:t>В части выявленного при проведении проверки отсутствия контрольно-изме</w:t>
      </w:r>
      <w:r w:rsidRPr="00C1478F">
        <w:rPr>
          <w:color w:val="000000"/>
          <w:sz w:val="16"/>
          <w:szCs w:val="16"/>
          <w:lang w:val="ru-RU"/>
        </w:rPr>
        <w:t>рительных приборов на системе отопления, что является нарушением п. 18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МКД и пор</w:t>
      </w:r>
      <w:r w:rsidRPr="00C1478F">
        <w:rPr>
          <w:color w:val="000000"/>
          <w:sz w:val="16"/>
          <w:szCs w:val="16"/>
          <w:lang w:val="ru-RU"/>
        </w:rPr>
        <w:t xml:space="preserve">ядке их оказания и выполнения», в судебном заседании установлено, что согласно акту №212 от 31.08.2017 </w:t>
      </w:r>
      <w:r w:rsidRPr="00C1478F">
        <w:rPr>
          <w:color w:val="000000"/>
          <w:sz w:val="16"/>
          <w:szCs w:val="16"/>
          <w:lang w:val="ru-RU"/>
        </w:rPr>
        <w:t>при выполнении комплекса работ</w:t>
      </w:r>
      <w:r w:rsidRPr="00C1478F">
        <w:rPr>
          <w:color w:val="000000"/>
          <w:sz w:val="16"/>
          <w:szCs w:val="16"/>
          <w:lang w:val="ru-RU"/>
        </w:rPr>
        <w:t xml:space="preserve">  </w:t>
      </w:r>
      <w:r w:rsidRPr="00C1478F">
        <w:rPr>
          <w:color w:val="000000"/>
          <w:sz w:val="16"/>
          <w:szCs w:val="16"/>
          <w:lang w:val="ru-RU"/>
        </w:rPr>
        <w:t>по</w:t>
      </w:r>
      <w:r w:rsidRPr="00C1478F">
        <w:rPr>
          <w:color w:val="000000"/>
          <w:sz w:val="16"/>
          <w:szCs w:val="16"/>
          <w:lang w:val="ru-RU"/>
        </w:rPr>
        <w:t xml:space="preserve">  </w:t>
      </w:r>
      <w:r w:rsidRPr="00C1478F">
        <w:rPr>
          <w:rFonts w:eastAsiaTheme="minorHAnsi"/>
          <w:sz w:val="16"/>
          <w:szCs w:val="16"/>
          <w:lang w:val="ru-RU" w:eastAsia="en-US"/>
        </w:rPr>
        <w:t xml:space="preserve"> </w:t>
      </w:r>
      <w:r w:rsidRPr="00C1478F">
        <w:rPr>
          <w:color w:val="000000"/>
          <w:sz w:val="16"/>
          <w:szCs w:val="16"/>
          <w:lang w:val="ru-RU"/>
        </w:rPr>
        <w:t>гидравлической промывке системы отопления, ревизии запорной арматуры, в связи с подготовкой системы отопления к осен</w:t>
      </w:r>
      <w:r w:rsidRPr="00C1478F">
        <w:rPr>
          <w:color w:val="000000"/>
          <w:sz w:val="16"/>
          <w:szCs w:val="16"/>
          <w:lang w:val="ru-RU"/>
        </w:rPr>
        <w:t xml:space="preserve">не-зимнему отопительному прибору 2017-2018 гг., дом в целом готов к осенне-зимнему отопительному прибору 2017-2018 гг., в том числе были установлены контрольно-измерительные приборы на системе отопления дома. Согласно информационной справке 20.09.2017 при </w:t>
      </w:r>
      <w:r w:rsidRPr="00C1478F">
        <w:rPr>
          <w:color w:val="000000"/>
          <w:sz w:val="16"/>
          <w:szCs w:val="16"/>
          <w:lang w:val="ru-RU"/>
        </w:rPr>
        <w:t>проведении ревизии элеватора и замене регулировочного сопла на нем были сняты контрольно-измерительные приборы на системе отопления дома с целью предотвращения их повреждени</w:t>
      </w:r>
      <w:r w:rsidRPr="00C1478F">
        <w:rPr>
          <w:color w:val="000000"/>
          <w:sz w:val="16"/>
          <w:szCs w:val="16"/>
          <w:lang w:val="ru-RU"/>
        </w:rPr>
        <w:t>й на период проведения сантехнических работ, установлены 22.09.2017 по окончанию ра</w:t>
      </w:r>
      <w:r w:rsidRPr="00C1478F">
        <w:rPr>
          <w:color w:val="000000"/>
          <w:sz w:val="16"/>
          <w:szCs w:val="16"/>
          <w:lang w:val="ru-RU"/>
        </w:rPr>
        <w:t xml:space="preserve">бот. </w:t>
      </w:r>
      <w:r w:rsidRPr="00C1478F">
        <w:rPr>
          <w:color w:val="000000"/>
          <w:sz w:val="16"/>
          <w:szCs w:val="16"/>
          <w:lang w:val="ru-RU"/>
        </w:rPr>
        <w:t>Наличие указанных приборов на момент проведения проверки 22.09.2017 подтверждается копией акта от 22.09.2017.</w:t>
      </w:r>
      <w:r w:rsidRPr="00C1478F">
        <w:rPr>
          <w:color w:val="000000"/>
          <w:sz w:val="16"/>
          <w:szCs w:val="16"/>
          <w:lang w:val="ru-RU"/>
        </w:rPr>
        <w:t xml:space="preserve"> Таким образом, материалы дела свидетельствуют об отсутствии нарушений лицензионных требований на момент проведения проверки и составления про</w:t>
      </w:r>
      <w:r w:rsidRPr="00C1478F">
        <w:rPr>
          <w:color w:val="000000"/>
          <w:sz w:val="16"/>
          <w:szCs w:val="16"/>
          <w:lang w:val="ru-RU"/>
        </w:rPr>
        <w:t>токола об административном правонарушении.</w:t>
      </w:r>
      <w:r w:rsidRPr="00C1478F">
        <w:rPr>
          <w:color w:val="000000"/>
          <w:sz w:val="16"/>
          <w:szCs w:val="16"/>
          <w:lang w:val="ru-RU"/>
        </w:rPr>
        <w:t xml:space="preserve"> Надлежащих и допустимых доказательств обратного административным органом не представлено</w:t>
      </w:r>
      <w:r w:rsidRPr="00C1478F">
        <w:rPr>
          <w:color w:val="000000"/>
          <w:sz w:val="16"/>
          <w:szCs w:val="16"/>
          <w:lang w:val="ru-RU"/>
        </w:rPr>
        <w:t>.</w:t>
      </w:r>
    </w:p>
    <w:p w:rsidR="00944593" w:rsidRPr="00C1478F" w:rsidP="00D22F60">
      <w:pPr>
        <w:autoSpaceDE w:val="0"/>
        <w:autoSpaceDN w:val="0"/>
        <w:adjustRightInd w:val="0"/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color w:val="000000"/>
          <w:sz w:val="16"/>
          <w:szCs w:val="16"/>
          <w:lang w:val="ru-RU"/>
        </w:rPr>
        <w:t xml:space="preserve">Согласно акту внеплановой выездной проверки и протоколу об административном правонарушении было установлено нарушение лицензионных требований, которые выразились в том, что продухи в подвальном помещении заложены кирпичной кладкой, что является нарушением </w:t>
      </w:r>
      <w:r w:rsidRPr="00C1478F">
        <w:rPr>
          <w:color w:val="000000"/>
          <w:sz w:val="16"/>
          <w:szCs w:val="16"/>
          <w:lang w:val="ru-RU"/>
        </w:rPr>
        <w:t xml:space="preserve">п. 2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МКД и порядке их оказания и выполнения». </w:t>
      </w:r>
    </w:p>
    <w:p w:rsidR="00944593" w:rsidRPr="00C1478F" w:rsidP="00D22F60">
      <w:pPr>
        <w:autoSpaceDE w:val="0"/>
        <w:autoSpaceDN w:val="0"/>
        <w:adjustRightInd w:val="0"/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color w:val="000000"/>
          <w:sz w:val="16"/>
          <w:szCs w:val="16"/>
          <w:lang w:val="ru-RU"/>
        </w:rPr>
        <w:t>Вместе с тем, согласно представле</w:t>
      </w:r>
      <w:r w:rsidRPr="00C1478F">
        <w:rPr>
          <w:color w:val="000000"/>
          <w:sz w:val="16"/>
          <w:szCs w:val="16"/>
          <w:lang w:val="ru-RU"/>
        </w:rPr>
        <w:t>нным доказательствам, в подвальном помещении количество открытых продухов соответствует п. 4.1.4 Постановлению Госстроя от 27.09.2003 №170 «Об утверждении правил и норм технической эксплуатации жилищного фонда» с учетом их размера, места расположения, площ</w:t>
      </w:r>
      <w:r w:rsidRPr="00C1478F">
        <w:rPr>
          <w:color w:val="000000"/>
          <w:sz w:val="16"/>
          <w:szCs w:val="16"/>
          <w:lang w:val="ru-RU"/>
        </w:rPr>
        <w:t>ади подвала и установленных норм (2,364 м.</w:t>
      </w:r>
      <w:r w:rsidRPr="00C1478F">
        <w:rPr>
          <w:color w:val="000000"/>
          <w:sz w:val="16"/>
          <w:szCs w:val="16"/>
          <w:vertAlign w:val="superscript"/>
          <w:lang w:val="ru-RU"/>
        </w:rPr>
        <w:t xml:space="preserve">2 </w:t>
      </w:r>
      <w:r w:rsidRPr="00C1478F">
        <w:rPr>
          <w:color w:val="000000"/>
          <w:sz w:val="16"/>
          <w:szCs w:val="16"/>
          <w:lang w:val="ru-RU"/>
        </w:rPr>
        <w:t>при наружном обмере площади подвала, 2,156 м</w:t>
      </w:r>
      <w:r w:rsidRPr="00C1478F">
        <w:rPr>
          <w:color w:val="000000"/>
          <w:sz w:val="16"/>
          <w:szCs w:val="16"/>
          <w:vertAlign w:val="superscript"/>
          <w:lang w:val="ru-RU"/>
        </w:rPr>
        <w:t xml:space="preserve">2 </w:t>
      </w:r>
      <w:r w:rsidRPr="00C1478F">
        <w:rPr>
          <w:color w:val="000000"/>
          <w:sz w:val="16"/>
          <w:szCs w:val="16"/>
          <w:lang w:val="ru-RU"/>
        </w:rPr>
        <w:t>при внутреннем обмере площади подвала без учета перегородок</w:t>
      </w:r>
      <w:r w:rsidRPr="00C1478F">
        <w:rPr>
          <w:color w:val="000000"/>
          <w:sz w:val="16"/>
          <w:szCs w:val="16"/>
          <w:lang w:val="ru-RU"/>
        </w:rPr>
        <w:t xml:space="preserve">, фактически общая площадь продухов в подвале составляет 3,9325 </w:t>
      </w:r>
      <w:r w:rsidRPr="00C1478F">
        <w:rPr>
          <w:color w:val="000000"/>
          <w:sz w:val="16"/>
          <w:szCs w:val="16"/>
          <w:lang w:val="ru-RU"/>
        </w:rPr>
        <w:t>м</w:t>
      </w:r>
      <w:r w:rsidRPr="00C1478F">
        <w:rPr>
          <w:color w:val="000000"/>
          <w:sz w:val="16"/>
          <w:szCs w:val="16"/>
          <w:vertAlign w:val="superscript"/>
          <w:lang w:val="ru-RU"/>
        </w:rPr>
        <w:t>2</w:t>
      </w:r>
      <w:r w:rsidRPr="00C1478F">
        <w:rPr>
          <w:color w:val="000000"/>
          <w:sz w:val="16"/>
          <w:szCs w:val="16"/>
          <w:lang w:val="ru-RU"/>
        </w:rPr>
        <w:t>)</w:t>
      </w:r>
      <w:r w:rsidRPr="00C1478F">
        <w:rPr>
          <w:color w:val="000000"/>
          <w:sz w:val="16"/>
          <w:szCs w:val="16"/>
          <w:lang w:val="ru-RU"/>
        </w:rPr>
        <w:t>. Указанные обстоятельства подтверждаютс</w:t>
      </w:r>
      <w:r w:rsidRPr="00C1478F">
        <w:rPr>
          <w:color w:val="000000"/>
          <w:sz w:val="16"/>
          <w:szCs w:val="16"/>
          <w:lang w:val="ru-RU"/>
        </w:rPr>
        <w:t>я представленной фототаблицей, планом-схемой подвала, актом от 22.09.2017, что свидетельствует об отсутствии выявленных в ходе проверки нарушений. Надлежащих и допустимых доказательств обратного административным органом не представлено.</w:t>
      </w:r>
      <w:r w:rsidRPr="00C1478F">
        <w:rPr>
          <w:color w:val="000000"/>
          <w:sz w:val="16"/>
          <w:szCs w:val="16"/>
          <w:lang w:val="ru-RU"/>
        </w:rPr>
        <w:t xml:space="preserve"> </w:t>
      </w:r>
    </w:p>
    <w:p w:rsidR="00055C8A" w:rsidRPr="00C1478F" w:rsidP="00D22F60">
      <w:pPr>
        <w:autoSpaceDE w:val="0"/>
        <w:autoSpaceDN w:val="0"/>
        <w:adjustRightInd w:val="0"/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color w:val="000000"/>
          <w:sz w:val="16"/>
          <w:szCs w:val="16"/>
          <w:lang w:val="ru-RU"/>
        </w:rPr>
        <w:t>В части выявленн</w:t>
      </w:r>
      <w:r w:rsidRPr="00C1478F">
        <w:rPr>
          <w:color w:val="000000"/>
          <w:sz w:val="16"/>
          <w:szCs w:val="16"/>
          <w:lang w:val="ru-RU"/>
        </w:rPr>
        <w:t>ых</w:t>
      </w:r>
      <w:r w:rsidRPr="00C1478F">
        <w:rPr>
          <w:color w:val="000000"/>
          <w:sz w:val="16"/>
          <w:szCs w:val="16"/>
          <w:lang w:val="ru-RU"/>
        </w:rPr>
        <w:t xml:space="preserve"> при проведении проверки в квартире №113 на пятом этаже МКД следов затекания на стенах в комнате и коридоре, что является нарушением п. 4.6.1 Постановления Госстроя от 27.09.2003 №170 «Об утверждении правил и норм технической эксплуатации жилищного фонда»,</w:t>
      </w:r>
      <w:r w:rsidRPr="00C1478F">
        <w:rPr>
          <w:color w:val="000000"/>
          <w:sz w:val="16"/>
          <w:szCs w:val="16"/>
          <w:lang w:val="ru-RU"/>
        </w:rPr>
        <w:t xml:space="preserve"> п. 7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МКД и порядке их оказания и выполнения», в судебном заседании установлено,</w:t>
      </w:r>
      <w:r w:rsidRPr="00C1478F">
        <w:rPr>
          <w:color w:val="000000"/>
          <w:sz w:val="16"/>
          <w:szCs w:val="16"/>
          <w:lang w:val="ru-RU"/>
        </w:rPr>
        <w:t xml:space="preserve"> что в материалах дела отсутствуют надлежащие и допустимые доказательства наличия нарушения п. 7 Постановления Правительства Российской Федерации от 03.04.2013 №290 «О минимальном перечне услуг и работ, необходимых для обеспечения надлежащего содержания об</w:t>
      </w:r>
      <w:r w:rsidRPr="00C1478F">
        <w:rPr>
          <w:color w:val="000000"/>
          <w:sz w:val="16"/>
          <w:szCs w:val="16"/>
          <w:lang w:val="ru-RU"/>
        </w:rPr>
        <w:t>щего имущества в МКД и порядке их оказания и выполнения», поскольку наличие протечки кровли при проведении проверки не установлено. Сам по себе факт установления следов затекания в жилом помещении без установления их причины (протечка кровли) и фиксации да</w:t>
      </w:r>
      <w:r w:rsidRPr="00C1478F">
        <w:rPr>
          <w:color w:val="000000"/>
          <w:sz w:val="16"/>
          <w:szCs w:val="16"/>
          <w:lang w:val="ru-RU"/>
        </w:rPr>
        <w:t>нного факта в акте не является нарушением лицензионных требований, поскольку нарушений по техническому обслуживанию крыш</w:t>
      </w:r>
      <w:r w:rsidRPr="00C1478F">
        <w:rPr>
          <w:color w:val="000000"/>
          <w:sz w:val="16"/>
          <w:szCs w:val="16"/>
          <w:lang w:val="ru-RU"/>
        </w:rPr>
        <w:t>и</w:t>
      </w:r>
      <w:r w:rsidRPr="00C1478F">
        <w:rPr>
          <w:color w:val="000000"/>
          <w:sz w:val="16"/>
          <w:szCs w:val="16"/>
          <w:lang w:val="ru-RU"/>
        </w:rPr>
        <w:t xml:space="preserve"> не установлено и в акте не отражено.</w:t>
      </w:r>
    </w:p>
    <w:p w:rsidR="000E0A1D" w:rsidRPr="00C1478F" w:rsidP="00D22F60">
      <w:pPr>
        <w:autoSpaceDE w:val="0"/>
        <w:autoSpaceDN w:val="0"/>
        <w:adjustRightInd w:val="0"/>
        <w:ind w:right="-1" w:firstLine="851"/>
        <w:jc w:val="both"/>
        <w:rPr>
          <w:color w:val="000000"/>
          <w:sz w:val="16"/>
          <w:szCs w:val="16"/>
          <w:lang w:val="ru-RU"/>
        </w:rPr>
      </w:pPr>
      <w:r w:rsidRPr="00C1478F">
        <w:rPr>
          <w:color w:val="000000"/>
          <w:sz w:val="16"/>
          <w:szCs w:val="16"/>
          <w:lang w:val="ru-RU"/>
        </w:rPr>
        <w:t xml:space="preserve">Учитывая установленные по делу обстоятельства и исследованные доказательства, </w:t>
      </w:r>
      <w:r w:rsidRPr="00C1478F">
        <w:rPr>
          <w:color w:val="000000"/>
          <w:sz w:val="16"/>
          <w:szCs w:val="16"/>
          <w:lang w:val="ru-RU"/>
        </w:rPr>
        <w:t>надлежащих доказате</w:t>
      </w:r>
      <w:r w:rsidRPr="00C1478F">
        <w:rPr>
          <w:color w:val="000000"/>
          <w:sz w:val="16"/>
          <w:szCs w:val="16"/>
          <w:lang w:val="ru-RU"/>
        </w:rPr>
        <w:t xml:space="preserve">льств нарушения </w:t>
      </w:r>
      <w:r w:rsidRPr="00C1478F">
        <w:rPr>
          <w:color w:val="000000"/>
          <w:sz w:val="16"/>
          <w:szCs w:val="16"/>
          <w:lang w:val="ru-RU"/>
        </w:rPr>
        <w:t>МУП «Центральный жилсервис» лицензионны</w:t>
      </w:r>
      <w:r w:rsidRPr="00C1478F">
        <w:rPr>
          <w:color w:val="000000"/>
          <w:sz w:val="16"/>
          <w:szCs w:val="16"/>
          <w:lang w:val="ru-RU"/>
        </w:rPr>
        <w:t>х</w:t>
      </w:r>
      <w:r w:rsidRPr="00C1478F">
        <w:rPr>
          <w:color w:val="000000"/>
          <w:sz w:val="16"/>
          <w:szCs w:val="16"/>
          <w:lang w:val="ru-RU"/>
        </w:rPr>
        <w:t xml:space="preserve"> требовани</w:t>
      </w:r>
      <w:r w:rsidRPr="00C1478F">
        <w:rPr>
          <w:color w:val="000000"/>
          <w:sz w:val="16"/>
          <w:szCs w:val="16"/>
          <w:lang w:val="ru-RU"/>
        </w:rPr>
        <w:t>й</w:t>
      </w:r>
      <w:r w:rsidRPr="00C1478F">
        <w:rPr>
          <w:color w:val="000000"/>
          <w:sz w:val="16"/>
          <w:szCs w:val="16"/>
          <w:lang w:val="ru-RU"/>
        </w:rPr>
        <w:t xml:space="preserve"> при управлении многоквартирным домом</w:t>
      </w:r>
      <w:r w:rsidRPr="00C1478F">
        <w:rPr>
          <w:color w:val="000000"/>
          <w:sz w:val="16"/>
          <w:szCs w:val="16"/>
          <w:lang w:val="ru-RU"/>
        </w:rPr>
        <w:t xml:space="preserve"> административным органом не представлено</w:t>
      </w:r>
      <w:r w:rsidRPr="00C1478F">
        <w:rPr>
          <w:color w:val="000000"/>
          <w:sz w:val="16"/>
          <w:szCs w:val="16"/>
          <w:lang w:val="ru-RU"/>
        </w:rPr>
        <w:t>, а в части наличия в подвальном помещении остатков фекалий, протекания стояка системы канализации в подвальном</w:t>
      </w:r>
      <w:r w:rsidRPr="00C1478F">
        <w:rPr>
          <w:color w:val="000000"/>
          <w:sz w:val="16"/>
          <w:szCs w:val="16"/>
          <w:lang w:val="ru-RU"/>
        </w:rPr>
        <w:t xml:space="preserve"> помещении </w:t>
      </w:r>
      <w:r w:rsidRPr="00C1478F">
        <w:rPr>
          <w:color w:val="000000"/>
          <w:sz w:val="16"/>
          <w:szCs w:val="16"/>
          <w:lang w:val="ru-RU"/>
        </w:rPr>
        <w:t xml:space="preserve">установлено, что </w:t>
      </w:r>
      <w:r w:rsidRPr="00C1478F">
        <w:rPr>
          <w:color w:val="000000"/>
          <w:sz w:val="16"/>
          <w:szCs w:val="16"/>
          <w:lang w:val="ru-RU"/>
        </w:rPr>
        <w:t xml:space="preserve">юридическим лицом предприняты действенные меры по своевременному устранению </w:t>
      </w:r>
      <w:r w:rsidRPr="00C1478F">
        <w:rPr>
          <w:color w:val="000000"/>
          <w:sz w:val="16"/>
          <w:szCs w:val="16"/>
          <w:lang w:val="ru-RU"/>
        </w:rPr>
        <w:t>их причин и условий, а также отсутствие вины юридического лица, являющегося одним из элементом состава вмененного правонарушения.</w:t>
      </w:r>
    </w:p>
    <w:p w:rsidR="009F43F9" w:rsidRPr="00C1478F" w:rsidP="009F43F9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В</w:t>
      </w:r>
      <w:r w:rsidRPr="00C1478F">
        <w:rPr>
          <w:sz w:val="16"/>
          <w:szCs w:val="16"/>
          <w:lang w:val="ru-RU"/>
        </w:rPr>
        <w:t xml:space="preserve"> силу презумпции невиновности, которая характерна и для производства по делу об административном правонарушении и вытекает из положений ст. 1.5 Кодекса Российской Федерации об административных правонарушениях, а также ст. 49 Конституции Российской Федераци</w:t>
      </w:r>
      <w:r w:rsidRPr="00C1478F">
        <w:rPr>
          <w:sz w:val="16"/>
          <w:szCs w:val="16"/>
          <w:lang w:val="ru-RU"/>
        </w:rPr>
        <w:t>и, лицо, привлекаемое к административной ответственности, не обязано доказывать свою невиновность</w:t>
      </w:r>
      <w:r w:rsidRPr="00C1478F">
        <w:rPr>
          <w:sz w:val="16"/>
          <w:szCs w:val="16"/>
          <w:lang w:val="ru-RU"/>
        </w:rPr>
        <w:t>.</w:t>
      </w:r>
      <w:r w:rsidRPr="00C1478F">
        <w:rPr>
          <w:sz w:val="16"/>
          <w:szCs w:val="16"/>
          <w:lang w:val="ru-RU"/>
        </w:rPr>
        <w:t xml:space="preserve"> </w:t>
      </w:r>
    </w:p>
    <w:p w:rsidR="009F43F9" w:rsidRPr="00C1478F" w:rsidP="009F43F9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Презумпция невиновности возлагает обязанность доказывать виновность в установленном Кодексом порядке на лиц, уполномоченных возбуждать производство по делам</w:t>
      </w:r>
      <w:r w:rsidRPr="00C1478F">
        <w:rPr>
          <w:sz w:val="16"/>
          <w:szCs w:val="16"/>
          <w:lang w:val="ru-RU"/>
        </w:rPr>
        <w:t xml:space="preserve"> об административных правонарушениях, на судей, соответствующие органы и должностных лиц, и этот порядок должен ими соблюдаться. </w:t>
      </w:r>
    </w:p>
    <w:p w:rsidR="009F43F9" w:rsidRPr="00C1478F" w:rsidP="009F43F9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Доказательств вины лица, в отношении которого ведется производство по делу об административном правонарушении, в совершении ин</w:t>
      </w:r>
      <w:r w:rsidRPr="00C1478F">
        <w:rPr>
          <w:sz w:val="16"/>
          <w:szCs w:val="16"/>
          <w:lang w:val="ru-RU"/>
        </w:rPr>
        <w:t>криминируемого правонарушения, материалы дела не содержат.</w:t>
      </w:r>
    </w:p>
    <w:p w:rsidR="009F43F9" w:rsidRPr="00C1478F" w:rsidP="009F43F9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Состав административного правонарушения включает наличие объекта, объективной стороны, субъекта и субъективной стороны правонарушения, при этом отсутствие хотя бы одного из элементов состава админи</w:t>
      </w:r>
      <w:r w:rsidRPr="00C1478F">
        <w:rPr>
          <w:sz w:val="16"/>
          <w:szCs w:val="16"/>
          <w:lang w:val="ru-RU"/>
        </w:rPr>
        <w:t xml:space="preserve">стративного правонарушения исключает возможность привлечения лица к административной ответственности. </w:t>
      </w:r>
    </w:p>
    <w:p w:rsidR="009F43F9" w:rsidRPr="00C1478F" w:rsidP="009F43F9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Согласно ч. 1 и 4 ст. 1.5 Кодекса Российской Федерации об административных правонарушениях лицо подлежит административной ответственности только за те ад</w:t>
      </w:r>
      <w:r w:rsidRPr="00C1478F">
        <w:rPr>
          <w:sz w:val="16"/>
          <w:szCs w:val="16"/>
          <w:lang w:val="ru-RU"/>
        </w:rPr>
        <w:t>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9F43F9" w:rsidRPr="00C1478F" w:rsidP="009F43F9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При изложенных данных и с учетом приведенных выше положений ч</w:t>
      </w:r>
      <w:r w:rsidRPr="00C1478F">
        <w:rPr>
          <w:sz w:val="16"/>
          <w:szCs w:val="16"/>
          <w:lang w:val="ru-RU"/>
        </w:rPr>
        <w:t xml:space="preserve">. 1 и 4 ст. 1.5 Кодекса Российской Федерации об административных правонарушениях невозможно сделать однозначный вывод о том, что в действиях </w:t>
      </w:r>
      <w:r w:rsidRPr="00C1478F">
        <w:rPr>
          <w:sz w:val="16"/>
          <w:szCs w:val="16"/>
          <w:lang w:val="ru-RU"/>
        </w:rPr>
        <w:t>МУП «Центральный жилсервис»</w:t>
      </w:r>
      <w:r w:rsidRPr="00C1478F">
        <w:rPr>
          <w:sz w:val="16"/>
          <w:szCs w:val="16"/>
          <w:lang w:val="ru-RU"/>
        </w:rPr>
        <w:t xml:space="preserve"> имеется состав вмененного ему административного правонарушения. </w:t>
      </w:r>
    </w:p>
    <w:p w:rsidR="00873BC1" w:rsidRPr="00C1478F" w:rsidP="009F43F9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В связи с чем, при уст</w:t>
      </w:r>
      <w:r w:rsidRPr="00C1478F">
        <w:rPr>
          <w:sz w:val="16"/>
          <w:szCs w:val="16"/>
          <w:lang w:val="ru-RU"/>
        </w:rPr>
        <w:t xml:space="preserve">ановленных обстоятельствах и исследованных в судебном заседании доказательствах, отсутствуют основания для привлечения </w:t>
      </w:r>
      <w:r w:rsidRPr="00C1478F">
        <w:rPr>
          <w:sz w:val="16"/>
          <w:szCs w:val="16"/>
          <w:lang w:val="ru-RU"/>
        </w:rPr>
        <w:t>МУП «Центральный жилсервис»</w:t>
      </w:r>
      <w:r w:rsidRPr="00C1478F">
        <w:rPr>
          <w:sz w:val="16"/>
          <w:szCs w:val="16"/>
          <w:lang w:val="ru-RU"/>
        </w:rPr>
        <w:t xml:space="preserve"> к административной ответственности по признакам правонарушения, предусмотренного ч. </w:t>
      </w:r>
      <w:r w:rsidRPr="00C1478F">
        <w:rPr>
          <w:sz w:val="16"/>
          <w:szCs w:val="16"/>
          <w:lang w:val="ru-RU"/>
        </w:rPr>
        <w:t>2</w:t>
      </w:r>
      <w:r w:rsidRPr="00C1478F">
        <w:rPr>
          <w:sz w:val="16"/>
          <w:szCs w:val="16"/>
          <w:lang w:val="ru-RU"/>
        </w:rPr>
        <w:t xml:space="preserve"> ст. </w:t>
      </w:r>
      <w:r w:rsidRPr="00C1478F">
        <w:rPr>
          <w:sz w:val="16"/>
          <w:szCs w:val="16"/>
          <w:lang w:val="ru-RU"/>
        </w:rPr>
        <w:t>14.1.3</w:t>
      </w:r>
      <w:r w:rsidRPr="00C1478F">
        <w:rPr>
          <w:sz w:val="16"/>
          <w:szCs w:val="16"/>
          <w:lang w:val="ru-RU"/>
        </w:rPr>
        <w:t xml:space="preserve">  Кодекса Рос</w:t>
      </w:r>
      <w:r w:rsidRPr="00C1478F">
        <w:rPr>
          <w:sz w:val="16"/>
          <w:szCs w:val="16"/>
          <w:lang w:val="ru-RU"/>
        </w:rPr>
        <w:t>сийской Федерации об административных правонарушениях.</w:t>
      </w:r>
    </w:p>
    <w:p w:rsidR="00873BC1" w:rsidRPr="00C1478F" w:rsidP="00873BC1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Пунктом 2 </w:t>
      </w:r>
      <w:r w:rsidRPr="00C1478F">
        <w:rPr>
          <w:sz w:val="16"/>
          <w:szCs w:val="16"/>
          <w:lang w:val="ru-RU"/>
        </w:rPr>
        <w:t>ч.</w:t>
      </w:r>
      <w:r w:rsidRPr="00C1478F">
        <w:rPr>
          <w:sz w:val="16"/>
          <w:szCs w:val="16"/>
          <w:lang w:val="ru-RU"/>
        </w:rPr>
        <w:t xml:space="preserve"> 1 ст</w:t>
      </w:r>
      <w:r w:rsidRPr="00C1478F">
        <w:rPr>
          <w:sz w:val="16"/>
          <w:szCs w:val="16"/>
          <w:lang w:val="ru-RU"/>
        </w:rPr>
        <w:t>.</w:t>
      </w:r>
      <w:r w:rsidRPr="00C1478F">
        <w:rPr>
          <w:sz w:val="16"/>
          <w:szCs w:val="16"/>
          <w:lang w:val="ru-RU"/>
        </w:rPr>
        <w:t xml:space="preserve"> 24.5 Кодекса Российской Федерации об административных правонарушениях установлено, что производство по делу об административном правонарушении не может быть начато, а начатое произво</w:t>
      </w:r>
      <w:r w:rsidRPr="00C1478F">
        <w:rPr>
          <w:sz w:val="16"/>
          <w:szCs w:val="16"/>
          <w:lang w:val="ru-RU"/>
        </w:rPr>
        <w:t>дство подлежит прекращению при отсутствии состава административного правонарушения.</w:t>
      </w:r>
    </w:p>
    <w:p w:rsidR="00D22F60" w:rsidRPr="00C1478F" w:rsidP="00D22F60">
      <w:pPr>
        <w:ind w:right="-1" w:firstLine="851"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Руководствуясь </w:t>
      </w:r>
      <w:r w:rsidRPr="00C1478F">
        <w:rPr>
          <w:sz w:val="16"/>
          <w:szCs w:val="16"/>
          <w:lang w:val="ru-RU"/>
        </w:rPr>
        <w:t>п. 2 ч. 1 ст. 24.5</w:t>
      </w:r>
      <w:r w:rsidRPr="00C1478F">
        <w:rPr>
          <w:sz w:val="16"/>
          <w:szCs w:val="16"/>
          <w:lang w:val="ru-RU"/>
        </w:rPr>
        <w:t xml:space="preserve">, ст.ст. 29.9, 29.10, 29.11 Кодекса Российской Федерации об административных правонарушениях, мировой судья - </w:t>
      </w:r>
    </w:p>
    <w:p w:rsidR="00D22F60" w:rsidRPr="00C1478F" w:rsidP="00D22F60">
      <w:pPr>
        <w:ind w:right="-1" w:firstLine="567"/>
        <w:jc w:val="center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>ПОСТАНОВИЛ:</w:t>
      </w:r>
    </w:p>
    <w:p w:rsidR="009F43F9" w:rsidRPr="00C1478F" w:rsidP="00D22F60">
      <w:pPr>
        <w:pStyle w:val="NoSpacing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  <w:r w:rsidRPr="00C1478F">
        <w:rPr>
          <w:rFonts w:ascii="Times New Roman" w:eastAsia="Times New Roman" w:hAnsi="Times New Roman"/>
          <w:sz w:val="16"/>
          <w:szCs w:val="16"/>
          <w:lang w:eastAsia="uk-UA"/>
        </w:rPr>
        <w:t xml:space="preserve">Производство по делу об административном правонарушении в отношении Муниципального унитарного предприятия муниципального образования городской округ Симферополь Республики Крым «Центральный Жилсервис» по признакам правонарушения, предусмотренного ч. 2 ст. </w:t>
      </w:r>
      <w:r w:rsidRPr="00C1478F">
        <w:rPr>
          <w:rFonts w:ascii="Times New Roman" w:eastAsia="Times New Roman" w:hAnsi="Times New Roman"/>
          <w:sz w:val="16"/>
          <w:szCs w:val="16"/>
          <w:lang w:eastAsia="uk-UA"/>
        </w:rPr>
        <w:t>14.</w:t>
      </w:r>
      <w:r w:rsidRPr="00C1478F">
        <w:rPr>
          <w:rFonts w:ascii="Times New Roman" w:eastAsia="Times New Roman" w:hAnsi="Times New Roman"/>
          <w:sz w:val="16"/>
          <w:szCs w:val="16"/>
          <w:lang w:eastAsia="uk-UA"/>
        </w:rPr>
        <w:t>1.3</w:t>
      </w:r>
      <w:r w:rsidRPr="00C1478F">
        <w:rPr>
          <w:rFonts w:ascii="Times New Roman" w:eastAsia="Times New Roman" w:hAnsi="Times New Roman"/>
          <w:sz w:val="16"/>
          <w:szCs w:val="16"/>
          <w:lang w:eastAsia="uk-UA"/>
        </w:rPr>
        <w:t xml:space="preserve"> Кодекса Российской Федерации об административных правонарушениях, прекратить за отсутствием состава административного правонарушения.</w:t>
      </w:r>
    </w:p>
    <w:p w:rsidR="00D22F60" w:rsidRPr="00C1478F" w:rsidP="00D22F60">
      <w:pPr>
        <w:pStyle w:val="NoSpacing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C1478F">
        <w:rPr>
          <w:rFonts w:ascii="Times New Roman" w:hAnsi="Times New Roman"/>
          <w:sz w:val="16"/>
          <w:szCs w:val="16"/>
        </w:rPr>
        <w:t xml:space="preserve">Постановление может быть обжаловано в Центральный районный суд города Симферополя Республики Крым через мирового </w:t>
      </w:r>
      <w:r w:rsidRPr="00C1478F">
        <w:rPr>
          <w:rFonts w:ascii="Times New Roman" w:hAnsi="Times New Roman"/>
          <w:sz w:val="16"/>
          <w:szCs w:val="16"/>
        </w:rPr>
        <w:t>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D22F60" w:rsidRPr="00C1478F" w:rsidP="00D22F60">
      <w:pPr>
        <w:ind w:right="-1" w:firstLine="851"/>
        <w:contextualSpacing/>
        <w:jc w:val="both"/>
        <w:rPr>
          <w:sz w:val="16"/>
          <w:szCs w:val="16"/>
          <w:lang w:val="ru-RU"/>
        </w:rPr>
      </w:pPr>
      <w:r w:rsidRPr="00C1478F">
        <w:rPr>
          <w:sz w:val="16"/>
          <w:szCs w:val="16"/>
          <w:lang w:val="ru-RU"/>
        </w:rPr>
        <w:t xml:space="preserve">       </w:t>
      </w:r>
    </w:p>
    <w:p w:rsidR="00D22F60" w:rsidRPr="00C1478F" w:rsidP="00D22F60">
      <w:pPr>
        <w:ind w:right="-1" w:firstLine="851"/>
        <w:rPr>
          <w:sz w:val="16"/>
          <w:szCs w:val="16"/>
        </w:rPr>
      </w:pPr>
      <w:r w:rsidRPr="00C1478F">
        <w:rPr>
          <w:sz w:val="16"/>
          <w:szCs w:val="16"/>
          <w:lang w:val="ru-RU"/>
        </w:rPr>
        <w:t xml:space="preserve">Мировой судья                       </w:t>
      </w:r>
      <w:r w:rsidRPr="00C1478F">
        <w:rPr>
          <w:sz w:val="16"/>
          <w:szCs w:val="16"/>
          <w:lang w:val="ru-RU"/>
        </w:rPr>
        <w:tab/>
        <w:t xml:space="preserve">                  </w:t>
      </w:r>
      <w:r w:rsidRPr="00C1478F">
        <w:rPr>
          <w:sz w:val="16"/>
          <w:szCs w:val="16"/>
          <w:lang w:val="ru-RU"/>
        </w:rPr>
        <w:t xml:space="preserve">     </w:t>
      </w:r>
      <w:r w:rsidRPr="00C1478F">
        <w:rPr>
          <w:sz w:val="16"/>
          <w:szCs w:val="16"/>
          <w:lang w:val="ru-RU"/>
        </w:rPr>
        <w:tab/>
        <w:t xml:space="preserve">  А.Л.Тоскина</w:t>
      </w:r>
    </w:p>
    <w:p w:rsidR="00406390" w:rsidRPr="00C1478F">
      <w:pPr>
        <w:rPr>
          <w:sz w:val="16"/>
          <w:szCs w:val="16"/>
        </w:rPr>
      </w:pPr>
    </w:p>
    <w:sectPr w:rsidSect="00406390">
      <w:footerReference w:type="even" r:id="rId4"/>
      <w:footerReference w:type="default" r:id="rId5"/>
      <w:pgSz w:w="11906" w:h="16838"/>
      <w:pgMar w:top="1276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6390" w:rsidP="004063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06390" w:rsidP="0040639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6390" w:rsidP="004063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78F">
      <w:rPr>
        <w:rStyle w:val="PageNumber"/>
        <w:noProof/>
      </w:rPr>
      <w:t>4</w:t>
    </w:r>
    <w:r>
      <w:rPr>
        <w:rStyle w:val="PageNumber"/>
      </w:rPr>
      <w:fldChar w:fldCharType="end"/>
    </w:r>
  </w:p>
  <w:p w:rsidR="00406390" w:rsidP="0040639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22F6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22F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22F60"/>
  </w:style>
  <w:style w:type="character" w:customStyle="1" w:styleId="s4">
    <w:name w:val="s4"/>
    <w:uiPriority w:val="99"/>
    <w:rsid w:val="00D22F60"/>
  </w:style>
  <w:style w:type="paragraph" w:styleId="NoSpacing">
    <w:name w:val="No Spacing"/>
    <w:uiPriority w:val="1"/>
    <w:qFormat/>
    <w:rsid w:val="00D22F6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491FF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1F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